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0B7D" w14:textId="6441066B" w:rsidR="00B20C5C" w:rsidRPr="00427EB9" w:rsidRDefault="00B20C5C" w:rsidP="00B20C5C">
      <w:pPr>
        <w:spacing w:line="480" w:lineRule="auto"/>
        <w:rPr>
          <w:rFonts w:ascii="Times New Roman" w:hAnsi="Times New Roman" w:cs="Times New Roman"/>
          <w:b/>
          <w:bCs/>
          <w:sz w:val="20"/>
          <w:szCs w:val="20"/>
        </w:rPr>
      </w:pPr>
      <w:r w:rsidRPr="00427EB9">
        <w:rPr>
          <w:rFonts w:ascii="Times New Roman" w:hAnsi="Times New Roman" w:cs="Times New Roman"/>
          <w:b/>
          <w:bCs/>
          <w:sz w:val="20"/>
          <w:szCs w:val="20"/>
        </w:rPr>
        <w:t>Supplemental Dig</w:t>
      </w:r>
      <w:r w:rsidR="00930F03" w:rsidRPr="00427EB9">
        <w:rPr>
          <w:rFonts w:ascii="Times New Roman" w:hAnsi="Times New Roman" w:cs="Times New Roman"/>
          <w:b/>
          <w:bCs/>
          <w:sz w:val="20"/>
          <w:szCs w:val="20"/>
        </w:rPr>
        <w:t>it</w:t>
      </w:r>
      <w:r w:rsidRPr="00427EB9">
        <w:rPr>
          <w:rFonts w:ascii="Times New Roman" w:hAnsi="Times New Roman" w:cs="Times New Roman"/>
          <w:b/>
          <w:bCs/>
          <w:sz w:val="20"/>
          <w:szCs w:val="20"/>
        </w:rPr>
        <w:t xml:space="preserve">al Content </w:t>
      </w:r>
      <w:r w:rsidR="00DE06EA">
        <w:rPr>
          <w:rFonts w:ascii="Times New Roman" w:hAnsi="Times New Roman" w:cs="Times New Roman"/>
          <w:b/>
          <w:bCs/>
          <w:sz w:val="20"/>
          <w:szCs w:val="20"/>
        </w:rPr>
        <w:t>2</w:t>
      </w:r>
    </w:p>
    <w:p w14:paraId="1CABC1CF" w14:textId="77777777" w:rsidR="00B20C5C" w:rsidRPr="00A65E47" w:rsidRDefault="00B20C5C" w:rsidP="0011087E">
      <w:pPr>
        <w:rPr>
          <w:rFonts w:ascii="Times New Roman" w:hAnsi="Times New Roman" w:cs="Times New Roman"/>
          <w:b/>
          <w:bCs/>
          <w:i/>
          <w:iCs/>
          <w:sz w:val="20"/>
          <w:szCs w:val="20"/>
        </w:rPr>
      </w:pPr>
      <w:r w:rsidRPr="00A65E47">
        <w:rPr>
          <w:rFonts w:ascii="Times New Roman" w:hAnsi="Times New Roman" w:cs="Times New Roman"/>
          <w:b/>
          <w:bCs/>
          <w:i/>
          <w:iCs/>
          <w:sz w:val="20"/>
          <w:szCs w:val="20"/>
        </w:rPr>
        <w:t>Enculturation Toolkit: “The Culture Club”</w:t>
      </w:r>
    </w:p>
    <w:p w14:paraId="0436DE5F" w14:textId="77777777" w:rsidR="00B20C5C" w:rsidRPr="00427EB9" w:rsidRDefault="00B20C5C" w:rsidP="00B20C5C">
      <w:pPr>
        <w:rPr>
          <w:rFonts w:ascii="Times New Roman" w:hAnsi="Times New Roman" w:cs="Times New Roman"/>
          <w:b/>
          <w:bCs/>
          <w:sz w:val="20"/>
          <w:szCs w:val="20"/>
        </w:rPr>
      </w:pPr>
    </w:p>
    <w:p w14:paraId="47FD9084" w14:textId="1185B681" w:rsidR="00B20C5C" w:rsidRPr="00427EB9" w:rsidRDefault="00B20C5C" w:rsidP="00B20C5C">
      <w:pPr>
        <w:rPr>
          <w:rFonts w:ascii="Times New Roman" w:hAnsi="Times New Roman" w:cs="Times New Roman"/>
          <w:sz w:val="20"/>
          <w:szCs w:val="20"/>
        </w:rPr>
      </w:pPr>
      <w:r w:rsidRPr="00427EB9">
        <w:rPr>
          <w:rFonts w:ascii="Times New Roman" w:hAnsi="Times New Roman" w:cs="Times New Roman"/>
          <w:b/>
          <w:bCs/>
          <w:sz w:val="20"/>
          <w:szCs w:val="20"/>
        </w:rPr>
        <w:t>The purpose</w:t>
      </w:r>
      <w:r w:rsidRPr="00427EB9">
        <w:rPr>
          <w:rFonts w:ascii="Times New Roman" w:hAnsi="Times New Roman" w:cs="Times New Roman"/>
          <w:sz w:val="20"/>
          <w:szCs w:val="20"/>
        </w:rPr>
        <w:t xml:space="preserve"> of this meeting is to conduct activities that facilitate social connections, engage staff with the organizational values and heritage, and stimulate reflection on meaning and purpose in their work. Depending on the timing of the meeting, consider conducting these activities during a breakfast with coffee and donuts, a luncheon, or a sweet treat such as ice cream cones with sprinkles (something that brings innate smiles and joy)</w:t>
      </w:r>
      <w:r w:rsidR="00B55AA3" w:rsidRPr="00427EB9">
        <w:rPr>
          <w:rFonts w:ascii="Times New Roman" w:hAnsi="Times New Roman" w:cs="Times New Roman"/>
          <w:sz w:val="20"/>
          <w:szCs w:val="20"/>
        </w:rPr>
        <w:t>!</w:t>
      </w:r>
    </w:p>
    <w:p w14:paraId="659E0605" w14:textId="77777777" w:rsidR="00B20C5C" w:rsidRPr="00427EB9" w:rsidRDefault="00B20C5C" w:rsidP="00B20C5C">
      <w:pPr>
        <w:rPr>
          <w:rFonts w:ascii="Times New Roman" w:hAnsi="Times New Roman" w:cs="Times New Roman"/>
          <w:sz w:val="20"/>
          <w:szCs w:val="20"/>
        </w:rPr>
      </w:pPr>
    </w:p>
    <w:p w14:paraId="7A59E77F" w14:textId="77777777" w:rsidR="00B20C5C" w:rsidRPr="00427EB9" w:rsidRDefault="00B20C5C" w:rsidP="00B20C5C">
      <w:pPr>
        <w:rPr>
          <w:rFonts w:ascii="Times New Roman" w:hAnsi="Times New Roman" w:cs="Times New Roman"/>
          <w:b/>
          <w:bCs/>
          <w:sz w:val="20"/>
          <w:szCs w:val="20"/>
        </w:rPr>
      </w:pPr>
      <w:r w:rsidRPr="00427EB9">
        <w:rPr>
          <w:rFonts w:ascii="Times New Roman" w:hAnsi="Times New Roman" w:cs="Times New Roman"/>
          <w:b/>
          <w:bCs/>
          <w:sz w:val="20"/>
          <w:szCs w:val="20"/>
        </w:rPr>
        <w:t>Overview:</w:t>
      </w:r>
    </w:p>
    <w:p w14:paraId="6612F2BD" w14:textId="77777777" w:rsidR="00B20C5C" w:rsidRPr="00427EB9" w:rsidRDefault="00B20C5C" w:rsidP="00B20C5C">
      <w:pPr>
        <w:pStyle w:val="ListParagraph"/>
        <w:numPr>
          <w:ilvl w:val="0"/>
          <w:numId w:val="1"/>
        </w:numPr>
        <w:rPr>
          <w:rFonts w:ascii="Times New Roman" w:hAnsi="Times New Roman" w:cs="Times New Roman"/>
          <w:b/>
          <w:bCs/>
          <w:sz w:val="20"/>
          <w:szCs w:val="20"/>
        </w:rPr>
      </w:pPr>
      <w:r w:rsidRPr="00427EB9">
        <w:rPr>
          <w:rFonts w:ascii="Times New Roman" w:hAnsi="Times New Roman" w:cs="Times New Roman"/>
          <w:b/>
          <w:bCs/>
          <w:sz w:val="20"/>
          <w:szCs w:val="20"/>
        </w:rPr>
        <w:t>Socialization &amp; Connection (5-10 minutes)</w:t>
      </w:r>
    </w:p>
    <w:p w14:paraId="7FF72362" w14:textId="77777777" w:rsidR="00B20C5C" w:rsidRPr="00427EB9" w:rsidRDefault="00B20C5C" w:rsidP="00B20C5C">
      <w:pPr>
        <w:pStyle w:val="ListParagraph"/>
        <w:numPr>
          <w:ilvl w:val="0"/>
          <w:numId w:val="1"/>
        </w:numPr>
        <w:rPr>
          <w:rFonts w:ascii="Times New Roman" w:hAnsi="Times New Roman" w:cs="Times New Roman"/>
          <w:b/>
          <w:bCs/>
          <w:sz w:val="20"/>
          <w:szCs w:val="20"/>
        </w:rPr>
      </w:pPr>
      <w:r w:rsidRPr="00427EB9">
        <w:rPr>
          <w:rFonts w:ascii="Times New Roman" w:hAnsi="Times New Roman" w:cs="Times New Roman"/>
          <w:b/>
          <w:bCs/>
          <w:sz w:val="20"/>
          <w:szCs w:val="20"/>
        </w:rPr>
        <w:t>Values &amp; Heritage (30 minutes)</w:t>
      </w:r>
    </w:p>
    <w:p w14:paraId="471567ED" w14:textId="77777777" w:rsidR="00B20C5C" w:rsidRPr="00427EB9" w:rsidRDefault="00B20C5C" w:rsidP="00B20C5C">
      <w:pPr>
        <w:pStyle w:val="ListParagraph"/>
        <w:numPr>
          <w:ilvl w:val="0"/>
          <w:numId w:val="1"/>
        </w:numPr>
        <w:rPr>
          <w:rFonts w:ascii="Times New Roman" w:hAnsi="Times New Roman" w:cs="Times New Roman"/>
          <w:b/>
          <w:bCs/>
          <w:sz w:val="20"/>
          <w:szCs w:val="20"/>
        </w:rPr>
      </w:pPr>
      <w:r w:rsidRPr="00427EB9">
        <w:rPr>
          <w:rFonts w:ascii="Times New Roman" w:hAnsi="Times New Roman" w:cs="Times New Roman"/>
          <w:b/>
          <w:bCs/>
          <w:sz w:val="20"/>
          <w:szCs w:val="20"/>
        </w:rPr>
        <w:t>Meaning &amp; Purpose (15 minutes)</w:t>
      </w:r>
    </w:p>
    <w:p w14:paraId="1B40DCB8" w14:textId="77777777" w:rsidR="00B20C5C" w:rsidRPr="00427EB9" w:rsidRDefault="00B20C5C" w:rsidP="00B20C5C">
      <w:pPr>
        <w:rPr>
          <w:rFonts w:ascii="Times New Roman" w:hAnsi="Times New Roman" w:cs="Times New Roman"/>
          <w:sz w:val="20"/>
          <w:szCs w:val="20"/>
        </w:rPr>
      </w:pPr>
    </w:p>
    <w:p w14:paraId="22604EB8" w14:textId="77777777" w:rsidR="00B20C5C" w:rsidRPr="00427EB9" w:rsidRDefault="00B20C5C" w:rsidP="00B20C5C">
      <w:pPr>
        <w:rPr>
          <w:rFonts w:ascii="Times New Roman" w:hAnsi="Times New Roman" w:cs="Times New Roman"/>
          <w:sz w:val="20"/>
          <w:szCs w:val="20"/>
        </w:rPr>
      </w:pPr>
    </w:p>
    <w:p w14:paraId="63B8B472" w14:textId="77777777" w:rsidR="00B20C5C" w:rsidRPr="00A65E47" w:rsidRDefault="00B20C5C" w:rsidP="00A65E47">
      <w:pPr>
        <w:rPr>
          <w:rFonts w:ascii="Times New Roman" w:hAnsi="Times New Roman" w:cs="Times New Roman"/>
          <w:b/>
          <w:bCs/>
          <w:i/>
          <w:iCs/>
          <w:sz w:val="20"/>
          <w:szCs w:val="20"/>
        </w:rPr>
      </w:pPr>
      <w:r w:rsidRPr="00A65E47">
        <w:rPr>
          <w:rFonts w:ascii="Times New Roman" w:hAnsi="Times New Roman" w:cs="Times New Roman"/>
          <w:b/>
          <w:bCs/>
          <w:i/>
          <w:iCs/>
          <w:sz w:val="20"/>
          <w:szCs w:val="20"/>
        </w:rPr>
        <w:t>Socialization &amp; Connection, 5-10 minutes</w:t>
      </w:r>
    </w:p>
    <w:p w14:paraId="3FEF5DD1" w14:textId="77777777" w:rsidR="00B20C5C" w:rsidRPr="00427EB9" w:rsidRDefault="00B20C5C" w:rsidP="00B20C5C">
      <w:pPr>
        <w:jc w:val="center"/>
        <w:rPr>
          <w:rFonts w:ascii="Times New Roman" w:hAnsi="Times New Roman" w:cs="Times New Roman"/>
          <w:b/>
          <w:bCs/>
          <w:i/>
          <w:iCs/>
          <w:sz w:val="20"/>
          <w:szCs w:val="20"/>
        </w:rPr>
      </w:pPr>
    </w:p>
    <w:p w14:paraId="5CEF040C" w14:textId="45C10F2F" w:rsidR="00B20C5C" w:rsidRPr="00427EB9" w:rsidRDefault="00B20C5C" w:rsidP="00B20C5C">
      <w:pPr>
        <w:rPr>
          <w:rFonts w:ascii="Times New Roman" w:hAnsi="Times New Roman" w:cs="Times New Roman"/>
          <w:i/>
          <w:iCs/>
          <w:sz w:val="20"/>
          <w:szCs w:val="20"/>
        </w:rPr>
      </w:pPr>
      <w:r w:rsidRPr="00427EB9">
        <w:rPr>
          <w:rFonts w:ascii="Times New Roman" w:hAnsi="Times New Roman" w:cs="Times New Roman"/>
          <w:i/>
          <w:iCs/>
          <w:sz w:val="20"/>
          <w:szCs w:val="20"/>
        </w:rPr>
        <w:t xml:space="preserve">Socialization: In a study of elements of successful orientation, preceptors endorsed a supportive, empowering community, collective engagement, organized orientation, respectful leadership, active feedback, and socialization to the unit and </w:t>
      </w:r>
      <w:proofErr w:type="gramStart"/>
      <w:r w:rsidRPr="00427EB9">
        <w:rPr>
          <w:rFonts w:ascii="Times New Roman" w:hAnsi="Times New Roman" w:cs="Times New Roman"/>
          <w:i/>
          <w:iCs/>
          <w:sz w:val="20"/>
          <w:szCs w:val="20"/>
        </w:rPr>
        <w:t>organizatio</w:t>
      </w:r>
      <w:r w:rsidR="00D14EC6" w:rsidRPr="00427EB9">
        <w:rPr>
          <w:rFonts w:ascii="Times New Roman" w:hAnsi="Times New Roman" w:cs="Times New Roman"/>
          <w:i/>
          <w:iCs/>
          <w:sz w:val="20"/>
          <w:szCs w:val="20"/>
        </w:rPr>
        <w:t>n</w:t>
      </w:r>
      <w:r w:rsidR="006A60EC">
        <w:rPr>
          <w:rFonts w:ascii="Times New Roman" w:hAnsi="Times New Roman" w:cs="Times New Roman"/>
          <w:i/>
          <w:iCs/>
          <w:sz w:val="20"/>
          <w:szCs w:val="20"/>
        </w:rPr>
        <w:t>.(</w:t>
      </w:r>
      <w:proofErr w:type="gramEnd"/>
      <w:r w:rsidR="006A60EC">
        <w:rPr>
          <w:rFonts w:ascii="Times New Roman" w:hAnsi="Times New Roman" w:cs="Times New Roman"/>
          <w:i/>
          <w:iCs/>
          <w:sz w:val="20"/>
          <w:szCs w:val="20"/>
        </w:rPr>
        <w:t>1)</w:t>
      </w:r>
      <w:r w:rsidRPr="00427EB9">
        <w:rPr>
          <w:rFonts w:ascii="Times New Roman" w:hAnsi="Times New Roman" w:cs="Times New Roman"/>
          <w:i/>
          <w:iCs/>
          <w:sz w:val="20"/>
          <w:szCs w:val="20"/>
        </w:rPr>
        <w:t xml:space="preserve"> Socialization has been shown to increase </w:t>
      </w:r>
      <w:r w:rsidR="00D14EC6" w:rsidRPr="00427EB9">
        <w:rPr>
          <w:rFonts w:ascii="Times New Roman" w:hAnsi="Times New Roman" w:cs="Times New Roman"/>
          <w:i/>
          <w:iCs/>
          <w:sz w:val="20"/>
          <w:szCs w:val="20"/>
        </w:rPr>
        <w:t xml:space="preserve">the </w:t>
      </w:r>
      <w:r w:rsidRPr="00427EB9">
        <w:rPr>
          <w:rFonts w:ascii="Times New Roman" w:hAnsi="Times New Roman" w:cs="Times New Roman"/>
          <w:i/>
          <w:iCs/>
          <w:sz w:val="20"/>
          <w:szCs w:val="20"/>
        </w:rPr>
        <w:t>sense of belongin</w:t>
      </w:r>
      <w:r w:rsidR="00D14EC6" w:rsidRPr="00427EB9">
        <w:rPr>
          <w:rFonts w:ascii="Times New Roman" w:hAnsi="Times New Roman" w:cs="Times New Roman"/>
          <w:i/>
          <w:iCs/>
          <w:sz w:val="20"/>
          <w:szCs w:val="20"/>
        </w:rPr>
        <w:t>g</w:t>
      </w:r>
      <w:r w:rsidR="006A60EC">
        <w:rPr>
          <w:rFonts w:ascii="Times New Roman" w:hAnsi="Times New Roman" w:cs="Times New Roman"/>
          <w:i/>
          <w:iCs/>
          <w:sz w:val="20"/>
          <w:szCs w:val="20"/>
        </w:rPr>
        <w:t>(2)</w:t>
      </w:r>
      <w:r w:rsidRPr="00427EB9">
        <w:rPr>
          <w:rFonts w:ascii="Times New Roman" w:hAnsi="Times New Roman" w:cs="Times New Roman"/>
          <w:i/>
          <w:iCs/>
          <w:sz w:val="20"/>
          <w:szCs w:val="20"/>
        </w:rPr>
        <w:t xml:space="preserve"> and successful integration into a uni</w:t>
      </w:r>
      <w:r w:rsidR="006D6C1F" w:rsidRPr="00427EB9">
        <w:rPr>
          <w:rFonts w:ascii="Times New Roman" w:hAnsi="Times New Roman" w:cs="Times New Roman"/>
          <w:i/>
          <w:iCs/>
          <w:sz w:val="20"/>
          <w:szCs w:val="20"/>
        </w:rPr>
        <w:t>t.</w:t>
      </w:r>
      <w:r w:rsidR="006A60EC">
        <w:rPr>
          <w:rFonts w:ascii="Times New Roman" w:hAnsi="Times New Roman" w:cs="Times New Roman"/>
          <w:i/>
          <w:iCs/>
          <w:sz w:val="20"/>
          <w:szCs w:val="20"/>
        </w:rPr>
        <w:t>(3)</w:t>
      </w:r>
      <w:r w:rsidR="006A60EC" w:rsidRPr="00427EB9">
        <w:rPr>
          <w:rFonts w:ascii="Times New Roman" w:hAnsi="Times New Roman" w:cs="Times New Roman"/>
          <w:i/>
          <w:iCs/>
          <w:sz w:val="20"/>
          <w:szCs w:val="20"/>
        </w:rPr>
        <w:t xml:space="preserve"> </w:t>
      </w:r>
    </w:p>
    <w:p w14:paraId="587B3A7E" w14:textId="77777777" w:rsidR="00B20C5C" w:rsidRPr="00427EB9" w:rsidRDefault="00B20C5C" w:rsidP="00B20C5C">
      <w:pPr>
        <w:rPr>
          <w:rFonts w:ascii="Times New Roman" w:hAnsi="Times New Roman" w:cs="Times New Roman"/>
          <w:b/>
          <w:bCs/>
          <w:i/>
          <w:iCs/>
          <w:sz w:val="20"/>
          <w:szCs w:val="20"/>
        </w:rPr>
      </w:pPr>
    </w:p>
    <w:p w14:paraId="0A7FD077" w14:textId="77777777" w:rsidR="00B20C5C" w:rsidRPr="00A65E47" w:rsidRDefault="00B20C5C" w:rsidP="00B20C5C">
      <w:pPr>
        <w:rPr>
          <w:rFonts w:ascii="Times New Roman" w:hAnsi="Times New Roman" w:cs="Times New Roman"/>
          <w:b/>
          <w:bCs/>
          <w:sz w:val="20"/>
          <w:szCs w:val="20"/>
        </w:rPr>
      </w:pPr>
      <w:r w:rsidRPr="00A65E47">
        <w:rPr>
          <w:rFonts w:ascii="Times New Roman" w:hAnsi="Times New Roman" w:cs="Times New Roman"/>
          <w:b/>
          <w:bCs/>
          <w:sz w:val="20"/>
          <w:szCs w:val="20"/>
        </w:rPr>
        <w:t>Supervisor: Choose One Ice Breaker and Bring Prizes for the Winning Team</w:t>
      </w:r>
    </w:p>
    <w:p w14:paraId="646D0CCA" w14:textId="77777777" w:rsidR="00B20C5C" w:rsidRPr="00427EB9" w:rsidRDefault="00B20C5C" w:rsidP="00B20C5C">
      <w:pPr>
        <w:rPr>
          <w:rStyle w:val="Strong"/>
          <w:rFonts w:ascii="Times New Roman" w:eastAsia="Times New Roman" w:hAnsi="Times New Roman" w:cs="Times New Roman"/>
          <w:spacing w:val="-3"/>
          <w:sz w:val="20"/>
          <w:szCs w:val="20"/>
        </w:rPr>
      </w:pPr>
    </w:p>
    <w:p w14:paraId="46909DFD" w14:textId="77777777" w:rsidR="00B20C5C" w:rsidRPr="00427EB9" w:rsidRDefault="00B20C5C" w:rsidP="00B20C5C">
      <w:pPr>
        <w:rPr>
          <w:rStyle w:val="Strong"/>
          <w:rFonts w:ascii="Times New Roman" w:eastAsia="Times New Roman" w:hAnsi="Times New Roman" w:cs="Times New Roman"/>
          <w:spacing w:val="-3"/>
          <w:sz w:val="20"/>
          <w:szCs w:val="20"/>
        </w:rPr>
      </w:pPr>
    </w:p>
    <w:p w14:paraId="3509CF5F" w14:textId="228391A4" w:rsidR="00B20C5C" w:rsidRPr="00427EB9" w:rsidRDefault="00B20C5C" w:rsidP="00B20C5C">
      <w:pPr>
        <w:rPr>
          <w:rFonts w:ascii="Times New Roman" w:eastAsia="Times New Roman" w:hAnsi="Times New Roman" w:cs="Times New Roman"/>
          <w:spacing w:val="-3"/>
          <w:sz w:val="20"/>
          <w:szCs w:val="20"/>
        </w:rPr>
      </w:pPr>
      <w:r w:rsidRPr="00427EB9">
        <w:rPr>
          <w:rStyle w:val="Strong"/>
          <w:rFonts w:ascii="Times New Roman" w:eastAsia="Times New Roman" w:hAnsi="Times New Roman" w:cs="Times New Roman"/>
          <w:spacing w:val="-3"/>
          <w:sz w:val="20"/>
          <w:szCs w:val="20"/>
        </w:rPr>
        <w:t xml:space="preserve">Icebreaker Option 1: Ten Things in </w:t>
      </w:r>
      <w:proofErr w:type="gramStart"/>
      <w:r w:rsidRPr="00427EB9">
        <w:rPr>
          <w:rStyle w:val="Strong"/>
          <w:rFonts w:ascii="Times New Roman" w:eastAsia="Times New Roman" w:hAnsi="Times New Roman" w:cs="Times New Roman"/>
          <w:spacing w:val="-3"/>
          <w:sz w:val="20"/>
          <w:szCs w:val="20"/>
        </w:rPr>
        <w:t>Common</w:t>
      </w:r>
      <w:r w:rsidR="006A60EC">
        <w:rPr>
          <w:rStyle w:val="Strong"/>
          <w:rFonts w:ascii="Times New Roman" w:eastAsia="Times New Roman" w:hAnsi="Times New Roman" w:cs="Times New Roman"/>
          <w:spacing w:val="-3"/>
          <w:sz w:val="20"/>
          <w:szCs w:val="20"/>
        </w:rPr>
        <w:t>(</w:t>
      </w:r>
      <w:proofErr w:type="gramEnd"/>
      <w:r w:rsidR="006A60EC">
        <w:rPr>
          <w:rStyle w:val="Strong"/>
          <w:rFonts w:ascii="Times New Roman" w:eastAsia="Times New Roman" w:hAnsi="Times New Roman" w:cs="Times New Roman"/>
          <w:spacing w:val="-3"/>
          <w:sz w:val="20"/>
          <w:szCs w:val="20"/>
        </w:rPr>
        <w:t>4)</w:t>
      </w:r>
      <w:r w:rsidR="00AC68F7" w:rsidRPr="00427EB9">
        <w:rPr>
          <w:rStyle w:val="Strong"/>
          <w:rFonts w:ascii="Times New Roman" w:eastAsia="Times New Roman" w:hAnsi="Times New Roman" w:cs="Times New Roman"/>
          <w:spacing w:val="-3"/>
          <w:sz w:val="20"/>
          <w:szCs w:val="20"/>
        </w:rPr>
        <w:t xml:space="preserve"> </w:t>
      </w:r>
      <w:r w:rsidRPr="00427EB9">
        <w:rPr>
          <w:rStyle w:val="Strong"/>
          <w:rFonts w:ascii="Times New Roman" w:eastAsia="Times New Roman" w:hAnsi="Times New Roman" w:cs="Times New Roman"/>
          <w:spacing w:val="-3"/>
          <w:sz w:val="20"/>
          <w:szCs w:val="20"/>
        </w:rPr>
        <w:t xml:space="preserve"> </w:t>
      </w:r>
    </w:p>
    <w:p w14:paraId="54654EE5" w14:textId="77777777" w:rsidR="00B20C5C" w:rsidRPr="00427EB9" w:rsidRDefault="00B20C5C" w:rsidP="00B20C5C">
      <w:pPr>
        <w:pStyle w:val="NormalWeb"/>
        <w:spacing w:before="0" w:beforeAutospacing="0" w:after="0" w:afterAutospacing="0"/>
        <w:ind w:left="720"/>
        <w:rPr>
          <w:spacing w:val="-3"/>
          <w:sz w:val="20"/>
          <w:szCs w:val="20"/>
        </w:rPr>
      </w:pPr>
      <w:r w:rsidRPr="00427EB9">
        <w:rPr>
          <w:b/>
          <w:bCs/>
          <w:spacing w:val="-3"/>
          <w:sz w:val="20"/>
          <w:szCs w:val="20"/>
        </w:rPr>
        <w:t>‍Purpose:</w:t>
      </w:r>
      <w:r w:rsidRPr="00427EB9">
        <w:rPr>
          <w:spacing w:val="-3"/>
          <w:sz w:val="20"/>
          <w:szCs w:val="20"/>
        </w:rPr>
        <w:t xml:space="preserve"> This activity is effective because it forms bonds based on mutual interests and qualities, which research shows will lead to improved connectedness.</w:t>
      </w:r>
    </w:p>
    <w:p w14:paraId="4D9089CC" w14:textId="77777777" w:rsidR="00B20C5C" w:rsidRPr="00427EB9" w:rsidRDefault="00B20C5C" w:rsidP="00B20C5C">
      <w:pPr>
        <w:pStyle w:val="NormalWeb"/>
        <w:spacing w:before="0" w:beforeAutospacing="0" w:after="0" w:afterAutospacing="0"/>
        <w:ind w:left="720"/>
        <w:rPr>
          <w:spacing w:val="-3"/>
          <w:sz w:val="20"/>
          <w:szCs w:val="20"/>
        </w:rPr>
      </w:pPr>
      <w:r w:rsidRPr="00427EB9">
        <w:rPr>
          <w:b/>
          <w:bCs/>
          <w:spacing w:val="-3"/>
          <w:sz w:val="20"/>
          <w:szCs w:val="20"/>
        </w:rPr>
        <w:t>Getting started:</w:t>
      </w:r>
      <w:r w:rsidRPr="00427EB9">
        <w:rPr>
          <w:spacing w:val="-3"/>
          <w:sz w:val="20"/>
          <w:szCs w:val="20"/>
        </w:rPr>
        <w:t xml:space="preserve"> Group employees into </w:t>
      </w:r>
      <w:r w:rsidRPr="00427EB9">
        <w:rPr>
          <w:b/>
          <w:bCs/>
          <w:spacing w:val="-3"/>
          <w:sz w:val="20"/>
          <w:szCs w:val="20"/>
        </w:rPr>
        <w:t>teams or pairs</w:t>
      </w:r>
      <w:r w:rsidRPr="00427EB9">
        <w:rPr>
          <w:spacing w:val="-3"/>
          <w:sz w:val="20"/>
          <w:szCs w:val="20"/>
        </w:rPr>
        <w:t>, with each team having an equal amount of new and veteran employees and make sure to separate new nurses and their preceptors. Set a timer. The activity can be easier or harder depending on the time limit you give, but three minutes is a good starting point. Give each group a piece of paper and a writing utensil.</w:t>
      </w:r>
    </w:p>
    <w:p w14:paraId="3D033273" w14:textId="77777777" w:rsidR="00B20C5C" w:rsidRPr="00427EB9" w:rsidRDefault="00B20C5C" w:rsidP="00B20C5C">
      <w:pPr>
        <w:pStyle w:val="NormalWeb"/>
        <w:spacing w:before="0" w:beforeAutospacing="0" w:after="0" w:afterAutospacing="0"/>
        <w:ind w:left="720"/>
        <w:rPr>
          <w:spacing w:val="-3"/>
          <w:sz w:val="20"/>
          <w:szCs w:val="20"/>
        </w:rPr>
      </w:pPr>
      <w:r w:rsidRPr="00427EB9">
        <w:rPr>
          <w:b/>
          <w:bCs/>
          <w:spacing w:val="-3"/>
          <w:sz w:val="20"/>
          <w:szCs w:val="20"/>
        </w:rPr>
        <w:t>How to play:</w:t>
      </w:r>
      <w:r w:rsidRPr="00427EB9">
        <w:rPr>
          <w:spacing w:val="-3"/>
          <w:sz w:val="20"/>
          <w:szCs w:val="20"/>
        </w:rPr>
        <w:t xml:space="preserve"> Instruct each team or pair to find and list ten things they have in common. The more specific and amusing the items the better. After the time is up and the lists are completed, everybody will vote on who wins based on which list they find most interesting and surprising. Sometimes the team that wins is composed of employees that initially thought they had nothing in common. The team with the most unique/interesting/funny responses wins. Make sure each team gets to share something they learned with the group.</w:t>
      </w:r>
    </w:p>
    <w:p w14:paraId="3EB3295D" w14:textId="77777777" w:rsidR="00B20C5C" w:rsidRPr="00427EB9" w:rsidRDefault="00B20C5C" w:rsidP="00B20C5C">
      <w:pPr>
        <w:pStyle w:val="NormalWeb"/>
        <w:spacing w:before="0" w:beforeAutospacing="0" w:after="0" w:afterAutospacing="0"/>
        <w:rPr>
          <w:spacing w:val="-3"/>
          <w:sz w:val="20"/>
          <w:szCs w:val="20"/>
        </w:rPr>
      </w:pPr>
    </w:p>
    <w:p w14:paraId="7A46A87A" w14:textId="268A4B9D" w:rsidR="00B20C5C" w:rsidRPr="00427EB9" w:rsidRDefault="00B20C5C" w:rsidP="00B20C5C">
      <w:pPr>
        <w:pStyle w:val="NormalWeb"/>
        <w:shd w:val="clear" w:color="auto" w:fill="FFFFFF"/>
        <w:spacing w:before="0" w:beforeAutospacing="0" w:after="0" w:afterAutospacing="0"/>
        <w:rPr>
          <w:sz w:val="20"/>
          <w:szCs w:val="20"/>
        </w:rPr>
      </w:pPr>
      <w:r w:rsidRPr="00427EB9">
        <w:rPr>
          <w:rStyle w:val="Strong"/>
          <w:spacing w:val="-3"/>
          <w:sz w:val="20"/>
          <w:szCs w:val="20"/>
        </w:rPr>
        <w:t xml:space="preserve">Icebreaker Option 2: </w:t>
      </w:r>
      <w:r w:rsidRPr="00427EB9">
        <w:rPr>
          <w:rStyle w:val="Strong"/>
          <w:sz w:val="20"/>
          <w:szCs w:val="20"/>
        </w:rPr>
        <w:t xml:space="preserve">The One-Word </w:t>
      </w:r>
      <w:proofErr w:type="gramStart"/>
      <w:r w:rsidRPr="00427EB9">
        <w:rPr>
          <w:rStyle w:val="Strong"/>
          <w:sz w:val="20"/>
          <w:szCs w:val="20"/>
        </w:rPr>
        <w:t>Game</w:t>
      </w:r>
      <w:r w:rsidR="00BD672B">
        <w:rPr>
          <w:rStyle w:val="Strong"/>
          <w:sz w:val="20"/>
          <w:szCs w:val="20"/>
        </w:rPr>
        <w:t>(</w:t>
      </w:r>
      <w:proofErr w:type="gramEnd"/>
      <w:r w:rsidR="00BD672B">
        <w:rPr>
          <w:rStyle w:val="Strong"/>
          <w:sz w:val="20"/>
          <w:szCs w:val="20"/>
        </w:rPr>
        <w:t>4,5)</w:t>
      </w:r>
      <w:r w:rsidR="00BD672B" w:rsidRPr="00427EB9">
        <w:rPr>
          <w:sz w:val="20"/>
          <w:szCs w:val="20"/>
        </w:rPr>
        <w:t xml:space="preserve"> </w:t>
      </w:r>
    </w:p>
    <w:p w14:paraId="03BA4C68" w14:textId="77777777" w:rsidR="00B20C5C" w:rsidRPr="00427EB9" w:rsidRDefault="00B20C5C" w:rsidP="00B20C5C">
      <w:pPr>
        <w:pStyle w:val="NormalWeb"/>
        <w:shd w:val="clear" w:color="auto" w:fill="FFFFFF"/>
        <w:spacing w:before="0" w:beforeAutospacing="0" w:after="0" w:afterAutospacing="0"/>
        <w:ind w:left="720"/>
        <w:rPr>
          <w:spacing w:val="-3"/>
          <w:sz w:val="20"/>
          <w:szCs w:val="20"/>
        </w:rPr>
      </w:pPr>
      <w:r w:rsidRPr="00427EB9">
        <w:rPr>
          <w:b/>
          <w:bCs/>
          <w:sz w:val="20"/>
          <w:szCs w:val="20"/>
        </w:rPr>
        <w:t xml:space="preserve">Purpose: </w:t>
      </w:r>
      <w:r w:rsidRPr="00427EB9">
        <w:rPr>
          <w:spacing w:val="-3"/>
          <w:sz w:val="20"/>
          <w:szCs w:val="20"/>
        </w:rPr>
        <w:t>This activity is effective because it invites creativity and demands people communicate well and work together.</w:t>
      </w:r>
    </w:p>
    <w:p w14:paraId="1D11DD78" w14:textId="77777777" w:rsidR="00B20C5C" w:rsidRPr="00427EB9" w:rsidRDefault="00B20C5C" w:rsidP="00B20C5C">
      <w:pPr>
        <w:pStyle w:val="NormalWeb"/>
        <w:shd w:val="clear" w:color="auto" w:fill="FFFFFF"/>
        <w:spacing w:before="0" w:beforeAutospacing="0" w:after="0" w:afterAutospacing="0"/>
        <w:ind w:left="720"/>
        <w:rPr>
          <w:sz w:val="20"/>
          <w:szCs w:val="20"/>
        </w:rPr>
      </w:pPr>
      <w:r w:rsidRPr="00427EB9">
        <w:rPr>
          <w:b/>
          <w:bCs/>
          <w:sz w:val="20"/>
          <w:szCs w:val="20"/>
        </w:rPr>
        <w:t xml:space="preserve">Getting started: </w:t>
      </w:r>
      <w:r w:rsidRPr="00427EB9">
        <w:rPr>
          <w:sz w:val="20"/>
          <w:szCs w:val="20"/>
        </w:rPr>
        <w:t xml:space="preserve">Group participants into groups of </w:t>
      </w:r>
      <w:r w:rsidRPr="00427EB9">
        <w:rPr>
          <w:b/>
          <w:bCs/>
          <w:sz w:val="20"/>
          <w:szCs w:val="20"/>
        </w:rPr>
        <w:t>four or five</w:t>
      </w:r>
      <w:r w:rsidRPr="00427EB9">
        <w:rPr>
          <w:sz w:val="20"/>
          <w:szCs w:val="20"/>
        </w:rPr>
        <w:t xml:space="preserve"> people. </w:t>
      </w:r>
    </w:p>
    <w:p w14:paraId="5169F419" w14:textId="77777777" w:rsidR="00B20C5C" w:rsidRPr="00427EB9" w:rsidRDefault="00B20C5C" w:rsidP="00B20C5C">
      <w:pPr>
        <w:pStyle w:val="NormalWeb"/>
        <w:shd w:val="clear" w:color="auto" w:fill="FFFFFF"/>
        <w:spacing w:before="0" w:beforeAutospacing="0" w:after="0" w:afterAutospacing="0"/>
        <w:ind w:left="720"/>
        <w:rPr>
          <w:sz w:val="20"/>
          <w:szCs w:val="20"/>
        </w:rPr>
      </w:pPr>
      <w:r w:rsidRPr="00427EB9">
        <w:rPr>
          <w:b/>
          <w:bCs/>
          <w:sz w:val="20"/>
          <w:szCs w:val="20"/>
        </w:rPr>
        <w:t xml:space="preserve">How to play: </w:t>
      </w:r>
      <w:r w:rsidRPr="00427EB9">
        <w:rPr>
          <w:sz w:val="20"/>
          <w:szCs w:val="20"/>
        </w:rPr>
        <w:t>Ask a very simple question for which the teams must decide on a single word answer. Before finalizing their one word, teams will have rigorous discussions amongst themselves. Then it is time to ask each team to share their answers with the rest of the group—facilitating even more discussion.</w:t>
      </w:r>
    </w:p>
    <w:p w14:paraId="68C64310" w14:textId="77777777" w:rsidR="00B20C5C" w:rsidRPr="00427EB9" w:rsidRDefault="00B20C5C" w:rsidP="00B20C5C">
      <w:pPr>
        <w:pStyle w:val="NormalWeb"/>
        <w:shd w:val="clear" w:color="auto" w:fill="FFFFFF"/>
        <w:spacing w:before="0" w:beforeAutospacing="0" w:after="0" w:afterAutospacing="0"/>
        <w:ind w:left="720"/>
        <w:rPr>
          <w:sz w:val="20"/>
          <w:szCs w:val="20"/>
        </w:rPr>
      </w:pPr>
      <w:r w:rsidRPr="00427EB9">
        <w:rPr>
          <w:b/>
          <w:bCs/>
          <w:sz w:val="20"/>
          <w:szCs w:val="20"/>
        </w:rPr>
        <w:t>Describe in one word:</w:t>
      </w:r>
    </w:p>
    <w:p w14:paraId="1907B0CE" w14:textId="77777777" w:rsidR="00B20C5C" w:rsidRPr="00427EB9" w:rsidRDefault="00B20C5C" w:rsidP="00B20C5C">
      <w:pPr>
        <w:pStyle w:val="NormalWeb"/>
        <w:numPr>
          <w:ilvl w:val="0"/>
          <w:numId w:val="4"/>
        </w:numPr>
        <w:shd w:val="clear" w:color="auto" w:fill="FFFFFF"/>
        <w:spacing w:before="0" w:beforeAutospacing="0" w:after="0" w:afterAutospacing="0"/>
        <w:ind w:left="1498"/>
        <w:rPr>
          <w:sz w:val="20"/>
          <w:szCs w:val="20"/>
        </w:rPr>
      </w:pPr>
      <w:r w:rsidRPr="00427EB9">
        <w:rPr>
          <w:sz w:val="20"/>
          <w:szCs w:val="20"/>
        </w:rPr>
        <w:t>The organizational culture?</w:t>
      </w:r>
    </w:p>
    <w:p w14:paraId="57168934" w14:textId="77777777" w:rsidR="00B20C5C" w:rsidRPr="00427EB9" w:rsidRDefault="00B20C5C" w:rsidP="00B20C5C">
      <w:pPr>
        <w:pStyle w:val="NormalWeb"/>
        <w:numPr>
          <w:ilvl w:val="0"/>
          <w:numId w:val="4"/>
        </w:numPr>
        <w:shd w:val="clear" w:color="auto" w:fill="FFFFFF"/>
        <w:spacing w:before="0" w:beforeAutospacing="0" w:after="0" w:afterAutospacing="0"/>
        <w:ind w:left="1498"/>
        <w:rPr>
          <w:sz w:val="20"/>
          <w:szCs w:val="20"/>
        </w:rPr>
      </w:pPr>
      <w:r w:rsidRPr="00427EB9">
        <w:rPr>
          <w:sz w:val="20"/>
          <w:szCs w:val="20"/>
        </w:rPr>
        <w:t>The Founders?</w:t>
      </w:r>
    </w:p>
    <w:p w14:paraId="169A7CD7" w14:textId="77777777" w:rsidR="00B20C5C" w:rsidRPr="00427EB9" w:rsidRDefault="00B20C5C" w:rsidP="00B20C5C">
      <w:pPr>
        <w:pStyle w:val="NormalWeb"/>
        <w:numPr>
          <w:ilvl w:val="0"/>
          <w:numId w:val="4"/>
        </w:numPr>
        <w:shd w:val="clear" w:color="auto" w:fill="FFFFFF"/>
        <w:spacing w:before="0" w:beforeAutospacing="0" w:after="0" w:afterAutospacing="0"/>
        <w:ind w:left="1498"/>
        <w:rPr>
          <w:sz w:val="20"/>
          <w:szCs w:val="20"/>
        </w:rPr>
      </w:pPr>
      <w:r w:rsidRPr="00427EB9">
        <w:rPr>
          <w:sz w:val="20"/>
          <w:szCs w:val="20"/>
        </w:rPr>
        <w:t>Your job at this organization when speaking to your grandmother?</w:t>
      </w:r>
    </w:p>
    <w:p w14:paraId="3FB3FBA1" w14:textId="77777777" w:rsidR="00B20C5C" w:rsidRPr="00427EB9" w:rsidRDefault="00B20C5C" w:rsidP="00B20C5C">
      <w:pPr>
        <w:shd w:val="clear" w:color="auto" w:fill="FFFFFF"/>
        <w:outlineLvl w:val="2"/>
        <w:rPr>
          <w:rFonts w:ascii="Times New Roman" w:eastAsia="Times New Roman" w:hAnsi="Times New Roman" w:cs="Times New Roman"/>
          <w:b/>
          <w:bCs/>
          <w:sz w:val="20"/>
          <w:szCs w:val="20"/>
        </w:rPr>
      </w:pPr>
    </w:p>
    <w:p w14:paraId="76C919D0" w14:textId="48FF8EE6" w:rsidR="00B20C5C" w:rsidRPr="00427EB9" w:rsidRDefault="00B20C5C" w:rsidP="00B20C5C">
      <w:pPr>
        <w:shd w:val="clear" w:color="auto" w:fill="FFFFFF"/>
        <w:outlineLvl w:val="2"/>
        <w:rPr>
          <w:rFonts w:ascii="Times New Roman" w:eastAsia="Times New Roman" w:hAnsi="Times New Roman" w:cs="Times New Roman"/>
          <w:b/>
          <w:bCs/>
          <w:sz w:val="20"/>
          <w:szCs w:val="20"/>
        </w:rPr>
      </w:pPr>
      <w:r w:rsidRPr="00427EB9">
        <w:rPr>
          <w:rStyle w:val="Strong"/>
          <w:rFonts w:ascii="Times New Roman" w:eastAsia="Times New Roman" w:hAnsi="Times New Roman" w:cs="Times New Roman"/>
          <w:spacing w:val="-3"/>
          <w:sz w:val="20"/>
          <w:szCs w:val="20"/>
        </w:rPr>
        <w:t xml:space="preserve">Icebreaker Option 3: </w:t>
      </w:r>
      <w:r w:rsidRPr="00427EB9">
        <w:rPr>
          <w:rFonts w:ascii="Times New Roman" w:eastAsia="Times New Roman" w:hAnsi="Times New Roman" w:cs="Times New Roman"/>
          <w:b/>
          <w:bCs/>
          <w:sz w:val="20"/>
          <w:szCs w:val="20"/>
        </w:rPr>
        <w:t xml:space="preserve">Five-finger </w:t>
      </w:r>
      <w:proofErr w:type="gramStart"/>
      <w:r w:rsidRPr="00427EB9">
        <w:rPr>
          <w:rFonts w:ascii="Times New Roman" w:eastAsia="Times New Roman" w:hAnsi="Times New Roman" w:cs="Times New Roman"/>
          <w:b/>
          <w:bCs/>
          <w:sz w:val="20"/>
          <w:szCs w:val="20"/>
        </w:rPr>
        <w:t>introduction</w:t>
      </w:r>
      <w:r w:rsidR="00C756CF">
        <w:rPr>
          <w:rFonts w:ascii="Times New Roman" w:eastAsia="Times New Roman" w:hAnsi="Times New Roman" w:cs="Times New Roman"/>
          <w:b/>
          <w:bCs/>
          <w:sz w:val="20"/>
          <w:szCs w:val="20"/>
        </w:rPr>
        <w:t>(</w:t>
      </w:r>
      <w:proofErr w:type="gramEnd"/>
      <w:r w:rsidR="00C756CF">
        <w:rPr>
          <w:rFonts w:ascii="Times New Roman" w:eastAsia="Times New Roman" w:hAnsi="Times New Roman" w:cs="Times New Roman"/>
          <w:b/>
          <w:bCs/>
          <w:sz w:val="20"/>
          <w:szCs w:val="20"/>
        </w:rPr>
        <w:t>6)</w:t>
      </w:r>
      <w:r w:rsidR="00C756CF" w:rsidRPr="00427EB9">
        <w:rPr>
          <w:rFonts w:ascii="Times New Roman" w:eastAsia="Times New Roman" w:hAnsi="Times New Roman" w:cs="Times New Roman"/>
          <w:b/>
          <w:bCs/>
          <w:sz w:val="20"/>
          <w:szCs w:val="20"/>
        </w:rPr>
        <w:t xml:space="preserve"> </w:t>
      </w:r>
    </w:p>
    <w:p w14:paraId="1BF047F6" w14:textId="77777777" w:rsidR="00B20C5C" w:rsidRPr="00427EB9" w:rsidRDefault="00B20C5C" w:rsidP="00B20C5C">
      <w:pPr>
        <w:shd w:val="clear" w:color="auto" w:fill="FFFFFF"/>
        <w:ind w:left="720"/>
        <w:rPr>
          <w:rFonts w:ascii="Times New Roman" w:eastAsia="Times New Roman" w:hAnsi="Times New Roman" w:cs="Times New Roman"/>
          <w:sz w:val="20"/>
          <w:szCs w:val="20"/>
        </w:rPr>
      </w:pPr>
      <w:r w:rsidRPr="00427EB9">
        <w:rPr>
          <w:rFonts w:ascii="Times New Roman" w:eastAsia="Times New Roman" w:hAnsi="Times New Roman" w:cs="Times New Roman"/>
          <w:b/>
          <w:bCs/>
          <w:sz w:val="20"/>
          <w:szCs w:val="20"/>
        </w:rPr>
        <w:t xml:space="preserve">Purpose: </w:t>
      </w:r>
      <w:r w:rsidRPr="00427EB9">
        <w:rPr>
          <w:rFonts w:ascii="Times New Roman" w:eastAsia="Times New Roman" w:hAnsi="Times New Roman" w:cs="Times New Roman"/>
          <w:sz w:val="20"/>
          <w:szCs w:val="20"/>
        </w:rPr>
        <w:t>This activity is effective because team members learn several things about one another.</w:t>
      </w:r>
    </w:p>
    <w:p w14:paraId="6C056488" w14:textId="77777777" w:rsidR="00B20C5C" w:rsidRPr="00427EB9" w:rsidRDefault="00B20C5C" w:rsidP="00B20C5C">
      <w:pPr>
        <w:shd w:val="clear" w:color="auto" w:fill="FFFFFF"/>
        <w:ind w:left="720"/>
        <w:rPr>
          <w:rFonts w:ascii="Times New Roman" w:eastAsia="Times New Roman" w:hAnsi="Times New Roman" w:cs="Times New Roman"/>
          <w:sz w:val="20"/>
          <w:szCs w:val="20"/>
        </w:rPr>
      </w:pPr>
      <w:r w:rsidRPr="00427EB9">
        <w:rPr>
          <w:rFonts w:ascii="Times New Roman" w:eastAsia="Times New Roman" w:hAnsi="Times New Roman" w:cs="Times New Roman"/>
          <w:b/>
          <w:bCs/>
          <w:sz w:val="20"/>
          <w:szCs w:val="20"/>
        </w:rPr>
        <w:t>Getting started:</w:t>
      </w:r>
      <w:r w:rsidRPr="00427EB9">
        <w:rPr>
          <w:rFonts w:ascii="Times New Roman" w:eastAsia="Times New Roman" w:hAnsi="Times New Roman" w:cs="Times New Roman"/>
          <w:sz w:val="20"/>
          <w:szCs w:val="20"/>
        </w:rPr>
        <w:t xml:space="preserve"> It might be helpful to give participants time in advance to reflect on their answers so that they are prepared to discuss with the group.</w:t>
      </w:r>
    </w:p>
    <w:p w14:paraId="25EEB024" w14:textId="77777777" w:rsidR="00B20C5C" w:rsidRPr="00427EB9" w:rsidRDefault="00B20C5C" w:rsidP="00B20C5C">
      <w:pPr>
        <w:shd w:val="clear" w:color="auto" w:fill="FFFFFF"/>
        <w:ind w:left="720"/>
        <w:rPr>
          <w:rFonts w:ascii="Times New Roman" w:eastAsia="Times New Roman" w:hAnsi="Times New Roman" w:cs="Times New Roman"/>
          <w:sz w:val="20"/>
          <w:szCs w:val="20"/>
        </w:rPr>
      </w:pPr>
      <w:r w:rsidRPr="00427EB9">
        <w:rPr>
          <w:rFonts w:ascii="Times New Roman" w:eastAsia="Times New Roman" w:hAnsi="Times New Roman" w:cs="Times New Roman"/>
          <w:b/>
          <w:bCs/>
          <w:sz w:val="20"/>
          <w:szCs w:val="20"/>
        </w:rPr>
        <w:t xml:space="preserve">How to play: </w:t>
      </w:r>
      <w:r w:rsidRPr="00427EB9">
        <w:rPr>
          <w:rFonts w:ascii="Times New Roman" w:eastAsia="Times New Roman" w:hAnsi="Times New Roman" w:cs="Times New Roman"/>
          <w:sz w:val="20"/>
          <w:szCs w:val="20"/>
        </w:rPr>
        <w:t>Have participants introduce themselves through five statements each representing a different finger:</w:t>
      </w:r>
    </w:p>
    <w:p w14:paraId="50E81CEF" w14:textId="77777777" w:rsidR="00B20C5C" w:rsidRPr="00427EB9" w:rsidRDefault="00B20C5C" w:rsidP="00B20C5C">
      <w:pPr>
        <w:numPr>
          <w:ilvl w:val="0"/>
          <w:numId w:val="3"/>
        </w:numPr>
        <w:shd w:val="clear" w:color="auto" w:fill="FFFFFF"/>
        <w:tabs>
          <w:tab w:val="clear" w:pos="1440"/>
        </w:tabs>
        <w:ind w:left="1260" w:hanging="180"/>
        <w:rPr>
          <w:rFonts w:ascii="Times New Roman" w:eastAsia="Times New Roman" w:hAnsi="Times New Roman" w:cs="Times New Roman"/>
          <w:sz w:val="20"/>
          <w:szCs w:val="20"/>
        </w:rPr>
      </w:pPr>
      <w:r w:rsidRPr="00427EB9">
        <w:rPr>
          <w:rFonts w:ascii="Times New Roman" w:eastAsia="Times New Roman" w:hAnsi="Times New Roman" w:cs="Times New Roman"/>
          <w:sz w:val="20"/>
          <w:szCs w:val="20"/>
        </w:rPr>
        <w:lastRenderedPageBreak/>
        <w:t>Pinky = a small thing about yourself (AKA a fun fact)</w:t>
      </w:r>
    </w:p>
    <w:p w14:paraId="73AADE14" w14:textId="77777777" w:rsidR="00B20C5C" w:rsidRPr="00427EB9" w:rsidRDefault="00B20C5C" w:rsidP="00B20C5C">
      <w:pPr>
        <w:numPr>
          <w:ilvl w:val="0"/>
          <w:numId w:val="3"/>
        </w:numPr>
        <w:shd w:val="clear" w:color="auto" w:fill="FFFFFF"/>
        <w:tabs>
          <w:tab w:val="clear" w:pos="1440"/>
        </w:tabs>
        <w:ind w:left="1260" w:hanging="180"/>
        <w:rPr>
          <w:rFonts w:ascii="Times New Roman" w:eastAsia="Times New Roman" w:hAnsi="Times New Roman" w:cs="Times New Roman"/>
          <w:sz w:val="20"/>
          <w:szCs w:val="20"/>
        </w:rPr>
      </w:pPr>
      <w:r w:rsidRPr="00427EB9">
        <w:rPr>
          <w:rFonts w:ascii="Times New Roman" w:eastAsia="Times New Roman" w:hAnsi="Times New Roman" w:cs="Times New Roman"/>
          <w:sz w:val="20"/>
          <w:szCs w:val="20"/>
        </w:rPr>
        <w:t>Ring = something you love</w:t>
      </w:r>
    </w:p>
    <w:p w14:paraId="7D169C9F" w14:textId="77777777" w:rsidR="00B20C5C" w:rsidRPr="00427EB9" w:rsidRDefault="00B20C5C" w:rsidP="00B20C5C">
      <w:pPr>
        <w:numPr>
          <w:ilvl w:val="0"/>
          <w:numId w:val="3"/>
        </w:numPr>
        <w:shd w:val="clear" w:color="auto" w:fill="FFFFFF"/>
        <w:tabs>
          <w:tab w:val="clear" w:pos="1440"/>
        </w:tabs>
        <w:ind w:left="1260" w:hanging="180"/>
        <w:rPr>
          <w:rFonts w:ascii="Times New Roman" w:eastAsia="Times New Roman" w:hAnsi="Times New Roman" w:cs="Times New Roman"/>
          <w:sz w:val="20"/>
          <w:szCs w:val="20"/>
        </w:rPr>
      </w:pPr>
      <w:r w:rsidRPr="00427EB9">
        <w:rPr>
          <w:rFonts w:ascii="Times New Roman" w:eastAsia="Times New Roman" w:hAnsi="Times New Roman" w:cs="Times New Roman"/>
          <w:sz w:val="20"/>
          <w:szCs w:val="20"/>
        </w:rPr>
        <w:t>Middle = something you hate</w:t>
      </w:r>
    </w:p>
    <w:p w14:paraId="67838D99" w14:textId="77777777" w:rsidR="00B20C5C" w:rsidRPr="00427EB9" w:rsidRDefault="00B20C5C" w:rsidP="00B20C5C">
      <w:pPr>
        <w:numPr>
          <w:ilvl w:val="0"/>
          <w:numId w:val="3"/>
        </w:numPr>
        <w:shd w:val="clear" w:color="auto" w:fill="FFFFFF"/>
        <w:tabs>
          <w:tab w:val="clear" w:pos="1440"/>
        </w:tabs>
        <w:ind w:left="1260" w:hanging="180"/>
        <w:rPr>
          <w:rFonts w:ascii="Times New Roman" w:eastAsia="Times New Roman" w:hAnsi="Times New Roman" w:cs="Times New Roman"/>
          <w:sz w:val="20"/>
          <w:szCs w:val="20"/>
        </w:rPr>
      </w:pPr>
      <w:r w:rsidRPr="00427EB9">
        <w:rPr>
          <w:rFonts w:ascii="Times New Roman" w:eastAsia="Times New Roman" w:hAnsi="Times New Roman" w:cs="Times New Roman"/>
          <w:sz w:val="20"/>
          <w:szCs w:val="20"/>
        </w:rPr>
        <w:t>Pointer = where you are going (could be upcoming travel plans to keep it literal or personal goals to take the prompt more metaphorically)</w:t>
      </w:r>
    </w:p>
    <w:p w14:paraId="3CDC20F1" w14:textId="77777777" w:rsidR="00B20C5C" w:rsidRPr="00427EB9" w:rsidRDefault="00B20C5C" w:rsidP="00B20C5C">
      <w:pPr>
        <w:numPr>
          <w:ilvl w:val="0"/>
          <w:numId w:val="3"/>
        </w:numPr>
        <w:shd w:val="clear" w:color="auto" w:fill="FFFFFF"/>
        <w:tabs>
          <w:tab w:val="clear" w:pos="1440"/>
        </w:tabs>
        <w:ind w:left="1260" w:hanging="180"/>
        <w:rPr>
          <w:rFonts w:ascii="Times New Roman" w:hAnsi="Times New Roman" w:cs="Times New Roman"/>
          <w:sz w:val="20"/>
          <w:szCs w:val="20"/>
        </w:rPr>
      </w:pPr>
      <w:r w:rsidRPr="00427EB9">
        <w:rPr>
          <w:rFonts w:ascii="Times New Roman" w:eastAsia="Times New Roman" w:hAnsi="Times New Roman" w:cs="Times New Roman"/>
          <w:sz w:val="20"/>
          <w:szCs w:val="20"/>
        </w:rPr>
        <w:t>Thumb = where you have been (take this as literal or as metaphorical as you’d like to).</w:t>
      </w:r>
    </w:p>
    <w:p w14:paraId="63E888C7" w14:textId="77777777" w:rsidR="00B20C5C" w:rsidRPr="00427EB9" w:rsidRDefault="00B20C5C" w:rsidP="00B20C5C">
      <w:pPr>
        <w:jc w:val="center"/>
        <w:rPr>
          <w:rFonts w:ascii="Times New Roman" w:hAnsi="Times New Roman" w:cs="Times New Roman"/>
          <w:sz w:val="20"/>
          <w:szCs w:val="20"/>
        </w:rPr>
      </w:pPr>
    </w:p>
    <w:p w14:paraId="463B11E1" w14:textId="77777777" w:rsidR="003715A1" w:rsidRDefault="003715A1" w:rsidP="00C756CF">
      <w:pPr>
        <w:rPr>
          <w:rFonts w:ascii="Times New Roman" w:hAnsi="Times New Roman" w:cs="Times New Roman"/>
          <w:b/>
          <w:bCs/>
          <w:i/>
          <w:iCs/>
          <w:sz w:val="20"/>
          <w:szCs w:val="20"/>
        </w:rPr>
      </w:pPr>
    </w:p>
    <w:p w14:paraId="3822D620" w14:textId="626E8D99" w:rsidR="00B20C5C" w:rsidRPr="00846912" w:rsidRDefault="00B20C5C" w:rsidP="00C756CF">
      <w:pPr>
        <w:rPr>
          <w:rFonts w:ascii="Times New Roman" w:hAnsi="Times New Roman" w:cs="Times New Roman"/>
          <w:b/>
          <w:bCs/>
          <w:i/>
          <w:iCs/>
          <w:sz w:val="20"/>
          <w:szCs w:val="20"/>
        </w:rPr>
      </w:pPr>
      <w:r w:rsidRPr="00846912">
        <w:rPr>
          <w:rFonts w:ascii="Times New Roman" w:hAnsi="Times New Roman" w:cs="Times New Roman"/>
          <w:b/>
          <w:bCs/>
          <w:i/>
          <w:iCs/>
          <w:sz w:val="20"/>
          <w:szCs w:val="20"/>
        </w:rPr>
        <w:t>Heritage &amp; Values, 30 minutes</w:t>
      </w:r>
    </w:p>
    <w:p w14:paraId="2B7D69C2" w14:textId="77777777" w:rsidR="00B20C5C" w:rsidRPr="00427EB9" w:rsidRDefault="00B20C5C" w:rsidP="00B20C5C">
      <w:pPr>
        <w:jc w:val="center"/>
        <w:rPr>
          <w:rFonts w:ascii="Times New Roman" w:hAnsi="Times New Roman" w:cs="Times New Roman"/>
          <w:b/>
          <w:bCs/>
          <w:sz w:val="20"/>
          <w:szCs w:val="20"/>
        </w:rPr>
      </w:pPr>
    </w:p>
    <w:p w14:paraId="054F130B" w14:textId="11682031" w:rsidR="00B20C5C" w:rsidRPr="00427EB9" w:rsidRDefault="00B20C5C" w:rsidP="00B20C5C">
      <w:pPr>
        <w:rPr>
          <w:rFonts w:ascii="Times New Roman" w:hAnsi="Times New Roman" w:cs="Times New Roman"/>
          <w:i/>
          <w:iCs/>
          <w:sz w:val="20"/>
          <w:szCs w:val="20"/>
        </w:rPr>
      </w:pPr>
      <w:r w:rsidRPr="00427EB9">
        <w:rPr>
          <w:rFonts w:ascii="Times New Roman" w:hAnsi="Times New Roman" w:cs="Times New Roman"/>
          <w:i/>
          <w:iCs/>
          <w:sz w:val="20"/>
          <w:szCs w:val="20"/>
        </w:rPr>
        <w:t xml:space="preserve">Knowledge and behavior: Generations of organizational leaders and staff have modeled the values of the </w:t>
      </w:r>
      <w:proofErr w:type="gramStart"/>
      <w:r w:rsidRPr="00427EB9">
        <w:rPr>
          <w:rFonts w:ascii="Times New Roman" w:hAnsi="Times New Roman" w:cs="Times New Roman"/>
          <w:i/>
          <w:iCs/>
          <w:sz w:val="20"/>
          <w:szCs w:val="20"/>
        </w:rPr>
        <w:t>founder</w:t>
      </w:r>
      <w:r w:rsidR="006D6C1F" w:rsidRPr="00427EB9">
        <w:rPr>
          <w:rFonts w:ascii="Times New Roman" w:hAnsi="Times New Roman" w:cs="Times New Roman"/>
          <w:i/>
          <w:iCs/>
          <w:sz w:val="20"/>
          <w:szCs w:val="20"/>
        </w:rPr>
        <w:t>s</w:t>
      </w:r>
      <w:r w:rsidR="00846912">
        <w:rPr>
          <w:rFonts w:ascii="Times New Roman" w:hAnsi="Times New Roman" w:cs="Times New Roman"/>
          <w:i/>
          <w:iCs/>
          <w:sz w:val="20"/>
          <w:szCs w:val="20"/>
        </w:rPr>
        <w:t>.(</w:t>
      </w:r>
      <w:proofErr w:type="gramEnd"/>
      <w:r w:rsidR="00846912">
        <w:rPr>
          <w:rFonts w:ascii="Times New Roman" w:hAnsi="Times New Roman" w:cs="Times New Roman"/>
          <w:i/>
          <w:iCs/>
          <w:sz w:val="20"/>
          <w:szCs w:val="20"/>
        </w:rPr>
        <w:t>7,8)</w:t>
      </w:r>
      <w:r w:rsidRPr="00427EB9">
        <w:rPr>
          <w:rFonts w:ascii="Times New Roman" w:hAnsi="Times New Roman" w:cs="Times New Roman"/>
          <w:i/>
          <w:iCs/>
          <w:sz w:val="20"/>
          <w:szCs w:val="20"/>
        </w:rPr>
        <w:t xml:space="preserve"> It is vital that staff understand the organizational values and can apply these values in providing care to our patients. In synthesizing the knowledge of the values and applying this knowledge to practice, staff are achieving higher levels of Bloom’s </w:t>
      </w:r>
      <w:proofErr w:type="gramStart"/>
      <w:r w:rsidRPr="00427EB9">
        <w:rPr>
          <w:rFonts w:ascii="Times New Roman" w:hAnsi="Times New Roman" w:cs="Times New Roman"/>
          <w:i/>
          <w:iCs/>
          <w:sz w:val="20"/>
          <w:szCs w:val="20"/>
        </w:rPr>
        <w:t>taxonom</w:t>
      </w:r>
      <w:r w:rsidR="006D6C1F" w:rsidRPr="00427EB9">
        <w:rPr>
          <w:rFonts w:ascii="Times New Roman" w:hAnsi="Times New Roman" w:cs="Times New Roman"/>
          <w:i/>
          <w:iCs/>
          <w:sz w:val="20"/>
          <w:szCs w:val="20"/>
        </w:rPr>
        <w:t>y.</w:t>
      </w:r>
      <w:r w:rsidR="00846912">
        <w:rPr>
          <w:rFonts w:ascii="Times New Roman" w:hAnsi="Times New Roman" w:cs="Times New Roman"/>
          <w:i/>
          <w:iCs/>
          <w:sz w:val="20"/>
          <w:szCs w:val="20"/>
        </w:rPr>
        <w:t>(</w:t>
      </w:r>
      <w:proofErr w:type="gramEnd"/>
      <w:r w:rsidR="00846912">
        <w:rPr>
          <w:rFonts w:ascii="Times New Roman" w:hAnsi="Times New Roman" w:cs="Times New Roman"/>
          <w:i/>
          <w:iCs/>
          <w:sz w:val="20"/>
          <w:szCs w:val="20"/>
        </w:rPr>
        <w:t>9,10)</w:t>
      </w:r>
      <w:r w:rsidRPr="00427EB9">
        <w:rPr>
          <w:rFonts w:ascii="Times New Roman" w:hAnsi="Times New Roman" w:cs="Times New Roman"/>
          <w:i/>
          <w:iCs/>
          <w:sz w:val="20"/>
          <w:szCs w:val="20"/>
        </w:rPr>
        <w:t xml:space="preserve"> </w:t>
      </w:r>
    </w:p>
    <w:p w14:paraId="459A3F20" w14:textId="77777777" w:rsidR="00B20C5C" w:rsidRPr="00427EB9" w:rsidRDefault="00B20C5C" w:rsidP="00B20C5C">
      <w:pPr>
        <w:rPr>
          <w:rFonts w:ascii="Times New Roman" w:hAnsi="Times New Roman" w:cs="Times New Roman"/>
          <w:i/>
          <w:iCs/>
          <w:sz w:val="20"/>
          <w:szCs w:val="20"/>
        </w:rPr>
      </w:pPr>
    </w:p>
    <w:p w14:paraId="497475F5" w14:textId="063961EE" w:rsidR="00B20C5C" w:rsidRPr="00427EB9" w:rsidRDefault="00B20C5C" w:rsidP="00B20C5C">
      <w:pPr>
        <w:rPr>
          <w:rFonts w:ascii="Times New Roman" w:eastAsia="Times New Roman" w:hAnsi="Times New Roman" w:cs="Times New Roman"/>
          <w:i/>
          <w:iCs/>
          <w:color w:val="000000"/>
          <w:sz w:val="20"/>
          <w:szCs w:val="20"/>
        </w:rPr>
      </w:pPr>
      <w:r w:rsidRPr="00427EB9">
        <w:rPr>
          <w:rFonts w:ascii="Times New Roman" w:eastAsia="Times New Roman" w:hAnsi="Times New Roman" w:cs="Times New Roman"/>
          <w:i/>
          <w:iCs/>
          <w:sz w:val="20"/>
          <w:szCs w:val="20"/>
        </w:rPr>
        <w:t xml:space="preserve">This section’s content was curated from/inspired by material in the organization’s Learning Management System, Historical Unit, Values Council, and a </w:t>
      </w:r>
      <w:proofErr w:type="gramStart"/>
      <w:r w:rsidRPr="00427EB9">
        <w:rPr>
          <w:rFonts w:ascii="Times New Roman" w:eastAsia="Times New Roman" w:hAnsi="Times New Roman" w:cs="Times New Roman"/>
          <w:i/>
          <w:iCs/>
          <w:sz w:val="20"/>
          <w:szCs w:val="20"/>
        </w:rPr>
        <w:t>documentar</w:t>
      </w:r>
      <w:r w:rsidR="006D6C1F" w:rsidRPr="00427EB9">
        <w:rPr>
          <w:rFonts w:ascii="Times New Roman" w:eastAsia="Times New Roman" w:hAnsi="Times New Roman" w:cs="Times New Roman"/>
          <w:i/>
          <w:iCs/>
          <w:sz w:val="20"/>
          <w:szCs w:val="20"/>
        </w:rPr>
        <w:t>y.</w:t>
      </w:r>
      <w:r w:rsidR="003715A1">
        <w:rPr>
          <w:rFonts w:ascii="Times New Roman" w:eastAsia="Times New Roman" w:hAnsi="Times New Roman" w:cs="Times New Roman"/>
          <w:i/>
          <w:iCs/>
          <w:sz w:val="20"/>
          <w:szCs w:val="20"/>
        </w:rPr>
        <w:t>(</w:t>
      </w:r>
      <w:proofErr w:type="gramEnd"/>
      <w:r w:rsidR="003715A1">
        <w:rPr>
          <w:rFonts w:ascii="Times New Roman" w:eastAsia="Times New Roman" w:hAnsi="Times New Roman" w:cs="Times New Roman"/>
          <w:i/>
          <w:iCs/>
          <w:sz w:val="20"/>
          <w:szCs w:val="20"/>
        </w:rPr>
        <w:t>7)</w:t>
      </w:r>
      <w:r w:rsidR="003715A1" w:rsidRPr="00427EB9">
        <w:rPr>
          <w:rFonts w:ascii="Times New Roman" w:eastAsia="Times New Roman" w:hAnsi="Times New Roman" w:cs="Times New Roman"/>
          <w:i/>
          <w:iCs/>
          <w:color w:val="000000"/>
          <w:sz w:val="20"/>
          <w:szCs w:val="20"/>
        </w:rPr>
        <w:t xml:space="preserve"> </w:t>
      </w:r>
    </w:p>
    <w:p w14:paraId="13DE0ED9" w14:textId="77777777" w:rsidR="00B20C5C" w:rsidRPr="00427EB9" w:rsidRDefault="00B20C5C" w:rsidP="00B20C5C">
      <w:pPr>
        <w:rPr>
          <w:rFonts w:ascii="Times New Roman" w:hAnsi="Times New Roman" w:cs="Times New Roman"/>
          <w:sz w:val="20"/>
          <w:szCs w:val="20"/>
        </w:rPr>
      </w:pPr>
    </w:p>
    <w:p w14:paraId="48EC6250" w14:textId="7BBF3B61" w:rsidR="00B20C5C" w:rsidRPr="003715A1" w:rsidRDefault="00B20C5C" w:rsidP="00B20C5C">
      <w:pPr>
        <w:rPr>
          <w:rFonts w:ascii="Times New Roman" w:hAnsi="Times New Roman" w:cs="Times New Roman"/>
          <w:b/>
          <w:bCs/>
          <w:sz w:val="20"/>
          <w:szCs w:val="20"/>
        </w:rPr>
      </w:pPr>
      <w:r w:rsidRPr="003715A1">
        <w:rPr>
          <w:rFonts w:ascii="Times New Roman" w:hAnsi="Times New Roman" w:cs="Times New Roman"/>
          <w:b/>
          <w:bCs/>
          <w:sz w:val="20"/>
          <w:szCs w:val="20"/>
        </w:rPr>
        <w:t>Supervisor: Choose either “Option 1" or “Option 2” below.</w:t>
      </w:r>
    </w:p>
    <w:p w14:paraId="2F847BD8" w14:textId="77777777" w:rsidR="00B20C5C" w:rsidRPr="003715A1" w:rsidRDefault="00B20C5C" w:rsidP="00B20C5C">
      <w:pPr>
        <w:rPr>
          <w:rFonts w:ascii="Times New Roman" w:hAnsi="Times New Roman" w:cs="Times New Roman"/>
          <w:b/>
          <w:bCs/>
          <w:sz w:val="20"/>
          <w:szCs w:val="20"/>
        </w:rPr>
      </w:pPr>
    </w:p>
    <w:p w14:paraId="088FCCB6" w14:textId="77777777" w:rsidR="00B20C5C" w:rsidRPr="003715A1" w:rsidRDefault="00B20C5C" w:rsidP="00B20C5C">
      <w:pPr>
        <w:rPr>
          <w:rFonts w:ascii="Times New Roman" w:eastAsia="Times New Roman" w:hAnsi="Times New Roman" w:cs="Times New Roman"/>
          <w:sz w:val="20"/>
          <w:szCs w:val="20"/>
        </w:rPr>
      </w:pPr>
      <w:r w:rsidRPr="003715A1">
        <w:rPr>
          <w:rFonts w:ascii="Times New Roman" w:hAnsi="Times New Roman" w:cs="Times New Roman"/>
          <w:b/>
          <w:bCs/>
          <w:sz w:val="20"/>
          <w:szCs w:val="20"/>
        </w:rPr>
        <w:t>These materials have been redacted due to Business Confidential nature of the content.</w:t>
      </w:r>
    </w:p>
    <w:p w14:paraId="34DBB06E" w14:textId="77777777" w:rsidR="00722F44" w:rsidRPr="00427EB9" w:rsidRDefault="00722F44" w:rsidP="00722F44">
      <w:pPr>
        <w:rPr>
          <w:rFonts w:ascii="Times New Roman" w:hAnsi="Times New Roman" w:cs="Times New Roman"/>
          <w:b/>
          <w:bCs/>
          <w:sz w:val="20"/>
          <w:szCs w:val="20"/>
          <w:u w:val="single"/>
        </w:rPr>
      </w:pPr>
    </w:p>
    <w:p w14:paraId="5421FE32" w14:textId="77777777" w:rsidR="003715A1" w:rsidRDefault="003715A1" w:rsidP="003715A1">
      <w:pPr>
        <w:rPr>
          <w:rFonts w:ascii="Times New Roman" w:hAnsi="Times New Roman" w:cs="Times New Roman"/>
          <w:b/>
          <w:bCs/>
          <w:i/>
          <w:iCs/>
          <w:sz w:val="20"/>
          <w:szCs w:val="20"/>
        </w:rPr>
      </w:pPr>
    </w:p>
    <w:p w14:paraId="7FE2A5B6" w14:textId="6329C2C5" w:rsidR="00B20C5C" w:rsidRPr="003715A1" w:rsidRDefault="00B20C5C" w:rsidP="003715A1">
      <w:pPr>
        <w:rPr>
          <w:rFonts w:ascii="Times New Roman" w:hAnsi="Times New Roman" w:cs="Times New Roman"/>
          <w:b/>
          <w:bCs/>
          <w:i/>
          <w:iCs/>
          <w:sz w:val="20"/>
          <w:szCs w:val="20"/>
        </w:rPr>
      </w:pPr>
      <w:r w:rsidRPr="003715A1">
        <w:rPr>
          <w:rFonts w:ascii="Times New Roman" w:hAnsi="Times New Roman" w:cs="Times New Roman"/>
          <w:b/>
          <w:bCs/>
          <w:i/>
          <w:iCs/>
          <w:sz w:val="20"/>
          <w:szCs w:val="20"/>
        </w:rPr>
        <w:t>Meaning &amp; Purpose, 15 minutes</w:t>
      </w:r>
    </w:p>
    <w:p w14:paraId="1294E876" w14:textId="77777777" w:rsidR="00722F44" w:rsidRPr="00427EB9" w:rsidRDefault="00722F44" w:rsidP="00B20C5C">
      <w:pPr>
        <w:ind w:firstLine="720"/>
        <w:rPr>
          <w:rFonts w:ascii="Times New Roman" w:hAnsi="Times New Roman" w:cs="Times New Roman"/>
          <w:i/>
          <w:iCs/>
          <w:sz w:val="20"/>
          <w:szCs w:val="20"/>
        </w:rPr>
      </w:pPr>
    </w:p>
    <w:p w14:paraId="34FC4029" w14:textId="30F1269F" w:rsidR="00B20C5C" w:rsidRPr="00427EB9" w:rsidRDefault="00B20C5C" w:rsidP="00300AC4">
      <w:pPr>
        <w:rPr>
          <w:rFonts w:ascii="Times New Roman" w:eastAsia="Times New Roman" w:hAnsi="Times New Roman" w:cs="Times New Roman"/>
          <w:i/>
          <w:iCs/>
          <w:color w:val="000000"/>
          <w:sz w:val="20"/>
          <w:szCs w:val="20"/>
        </w:rPr>
      </w:pPr>
      <w:r w:rsidRPr="00427EB9">
        <w:rPr>
          <w:rFonts w:ascii="Times New Roman" w:hAnsi="Times New Roman" w:cs="Times New Roman"/>
          <w:i/>
          <w:iCs/>
          <w:sz w:val="20"/>
          <w:szCs w:val="20"/>
        </w:rPr>
        <w:t>Reflective Practice: O</w:t>
      </w:r>
      <w:r w:rsidRPr="00427EB9">
        <w:rPr>
          <w:rFonts w:ascii="Times New Roman" w:eastAsia="Times New Roman" w:hAnsi="Times New Roman" w:cs="Times New Roman"/>
          <w:i/>
          <w:iCs/>
          <w:color w:val="000000"/>
          <w:sz w:val="20"/>
          <w:szCs w:val="20"/>
        </w:rPr>
        <w:t>rientation is similar to simulation-based learning where the most valued learning takes place in the reflective discussions of the debriefing sessions that occur after the simulatio</w:t>
      </w:r>
      <w:r w:rsidR="00D54D30" w:rsidRPr="00427EB9">
        <w:rPr>
          <w:rFonts w:ascii="Times New Roman" w:eastAsia="Times New Roman" w:hAnsi="Times New Roman" w:cs="Times New Roman"/>
          <w:i/>
          <w:iCs/>
          <w:color w:val="000000"/>
          <w:sz w:val="20"/>
          <w:szCs w:val="20"/>
        </w:rPr>
        <w:t>n.</w:t>
      </w:r>
      <w:r w:rsidR="00300AC4">
        <w:rPr>
          <w:rFonts w:ascii="Times New Roman" w:eastAsia="Times New Roman" w:hAnsi="Times New Roman" w:cs="Times New Roman"/>
          <w:i/>
          <w:iCs/>
          <w:color w:val="000000"/>
          <w:sz w:val="20"/>
          <w:szCs w:val="20"/>
        </w:rPr>
        <w:t>(11)</w:t>
      </w:r>
      <w:r w:rsidRPr="00427EB9">
        <w:rPr>
          <w:rFonts w:ascii="Times New Roman" w:eastAsia="Times New Roman" w:hAnsi="Times New Roman" w:cs="Times New Roman"/>
          <w:i/>
          <w:iCs/>
          <w:color w:val="000000"/>
          <w:sz w:val="20"/>
          <w:szCs w:val="20"/>
        </w:rPr>
        <w:t xml:space="preserve"> Reflective learning, coaching, and/or debriefing have also been shown by other authors to be beneficial for a successful orientatio</w:t>
      </w:r>
      <w:r w:rsidR="00D54D30" w:rsidRPr="00427EB9">
        <w:rPr>
          <w:rFonts w:ascii="Times New Roman" w:eastAsia="Times New Roman" w:hAnsi="Times New Roman" w:cs="Times New Roman"/>
          <w:i/>
          <w:iCs/>
          <w:color w:val="000000"/>
          <w:sz w:val="20"/>
          <w:szCs w:val="20"/>
        </w:rPr>
        <w:t>n.</w:t>
      </w:r>
      <w:r w:rsidR="00300AC4">
        <w:rPr>
          <w:rFonts w:ascii="Times New Roman" w:eastAsia="Times New Roman" w:hAnsi="Times New Roman" w:cs="Times New Roman"/>
          <w:i/>
          <w:iCs/>
          <w:color w:val="000000"/>
          <w:sz w:val="20"/>
          <w:szCs w:val="20"/>
        </w:rPr>
        <w:t>(12-17)</w:t>
      </w:r>
      <w:r w:rsidRPr="00427EB9">
        <w:rPr>
          <w:rFonts w:ascii="Times New Roman" w:eastAsia="Times New Roman" w:hAnsi="Times New Roman" w:cs="Times New Roman"/>
          <w:i/>
          <w:iCs/>
          <w:color w:val="000000"/>
          <w:sz w:val="20"/>
          <w:szCs w:val="20"/>
        </w:rPr>
        <w:t> </w:t>
      </w:r>
      <w:r w:rsidRPr="00427EB9">
        <w:rPr>
          <w:rFonts w:ascii="Times New Roman" w:eastAsia="Times New Roman" w:hAnsi="Times New Roman" w:cs="Times New Roman"/>
          <w:i/>
          <w:iCs/>
          <w:sz w:val="20"/>
          <w:szCs w:val="20"/>
        </w:rPr>
        <w:t>​</w:t>
      </w:r>
      <w:r w:rsidRPr="00427EB9">
        <w:rPr>
          <w:rFonts w:ascii="Times New Roman" w:eastAsia="Times New Roman" w:hAnsi="Times New Roman" w:cs="Times New Roman"/>
          <w:i/>
          <w:iCs/>
          <w:color w:val="000000"/>
          <w:sz w:val="20"/>
          <w:szCs w:val="20"/>
        </w:rPr>
        <w:t xml:space="preserve">Reflective discussions should ideally occur in a quiet, separate space apart from the clinical work. Quality time together enables a trusted relationship to </w:t>
      </w:r>
      <w:proofErr w:type="gramStart"/>
      <w:r w:rsidRPr="00427EB9">
        <w:rPr>
          <w:rFonts w:ascii="Times New Roman" w:eastAsia="Times New Roman" w:hAnsi="Times New Roman" w:cs="Times New Roman"/>
          <w:i/>
          <w:iCs/>
          <w:color w:val="000000"/>
          <w:sz w:val="20"/>
          <w:szCs w:val="20"/>
        </w:rPr>
        <w:t>develo</w:t>
      </w:r>
      <w:r w:rsidR="00D54D30" w:rsidRPr="00427EB9">
        <w:rPr>
          <w:rFonts w:ascii="Times New Roman" w:eastAsia="Times New Roman" w:hAnsi="Times New Roman" w:cs="Times New Roman"/>
          <w:i/>
          <w:iCs/>
          <w:color w:val="000000"/>
          <w:sz w:val="20"/>
          <w:szCs w:val="20"/>
        </w:rPr>
        <w:t>p.</w:t>
      </w:r>
      <w:r w:rsidR="00DF4D04">
        <w:rPr>
          <w:rFonts w:ascii="Times New Roman" w:eastAsia="Times New Roman" w:hAnsi="Times New Roman" w:cs="Times New Roman"/>
          <w:i/>
          <w:iCs/>
          <w:color w:val="000000"/>
          <w:sz w:val="20"/>
          <w:szCs w:val="20"/>
        </w:rPr>
        <w:t>(</w:t>
      </w:r>
      <w:proofErr w:type="gramEnd"/>
      <w:r w:rsidR="00DF4D04">
        <w:rPr>
          <w:rFonts w:ascii="Times New Roman" w:eastAsia="Times New Roman" w:hAnsi="Times New Roman" w:cs="Times New Roman"/>
          <w:i/>
          <w:iCs/>
          <w:color w:val="000000"/>
          <w:sz w:val="20"/>
          <w:szCs w:val="20"/>
        </w:rPr>
        <w:t>18,19)</w:t>
      </w:r>
      <w:r w:rsidR="00DF4D04" w:rsidRPr="00427EB9">
        <w:rPr>
          <w:rFonts w:ascii="Times New Roman" w:eastAsia="Times New Roman" w:hAnsi="Times New Roman" w:cs="Times New Roman"/>
          <w:i/>
          <w:iCs/>
          <w:color w:val="000000"/>
          <w:sz w:val="20"/>
          <w:szCs w:val="20"/>
        </w:rPr>
        <w:t xml:space="preserve"> </w:t>
      </w:r>
    </w:p>
    <w:p w14:paraId="644EB9A5" w14:textId="77777777" w:rsidR="00300AC4" w:rsidRDefault="00300AC4" w:rsidP="00300AC4">
      <w:pPr>
        <w:rPr>
          <w:rFonts w:ascii="Times New Roman" w:eastAsia="Times New Roman" w:hAnsi="Times New Roman" w:cs="Times New Roman"/>
          <w:i/>
          <w:iCs/>
          <w:sz w:val="20"/>
          <w:szCs w:val="20"/>
        </w:rPr>
      </w:pPr>
    </w:p>
    <w:p w14:paraId="4C364746" w14:textId="697DE463" w:rsidR="00B20C5C" w:rsidRPr="00427EB9" w:rsidRDefault="00B20C5C" w:rsidP="00300AC4">
      <w:pPr>
        <w:rPr>
          <w:rFonts w:ascii="Times New Roman" w:eastAsia="Times New Roman" w:hAnsi="Times New Roman" w:cs="Times New Roman"/>
          <w:i/>
          <w:iCs/>
          <w:color w:val="000000"/>
          <w:sz w:val="20"/>
          <w:szCs w:val="20"/>
        </w:rPr>
      </w:pPr>
      <w:r w:rsidRPr="00427EB9">
        <w:rPr>
          <w:rFonts w:ascii="Times New Roman" w:eastAsia="Times New Roman" w:hAnsi="Times New Roman" w:cs="Times New Roman"/>
          <w:i/>
          <w:iCs/>
          <w:sz w:val="20"/>
          <w:szCs w:val="20"/>
        </w:rPr>
        <w:t xml:space="preserve">This section’s content was curated from/inspired by material in the organization’s Learning Management System, Historical Unit, Values Council, and a </w:t>
      </w:r>
      <w:proofErr w:type="gramStart"/>
      <w:r w:rsidRPr="00427EB9">
        <w:rPr>
          <w:rFonts w:ascii="Times New Roman" w:eastAsia="Times New Roman" w:hAnsi="Times New Roman" w:cs="Times New Roman"/>
          <w:i/>
          <w:iCs/>
          <w:sz w:val="20"/>
          <w:szCs w:val="20"/>
        </w:rPr>
        <w:t>documentar</w:t>
      </w:r>
      <w:r w:rsidR="00D54D30" w:rsidRPr="00427EB9">
        <w:rPr>
          <w:rFonts w:ascii="Times New Roman" w:eastAsia="Times New Roman" w:hAnsi="Times New Roman" w:cs="Times New Roman"/>
          <w:i/>
          <w:iCs/>
          <w:sz w:val="20"/>
          <w:szCs w:val="20"/>
        </w:rPr>
        <w:t>y.</w:t>
      </w:r>
      <w:r w:rsidR="00DF4D04">
        <w:rPr>
          <w:rFonts w:ascii="Times New Roman" w:eastAsia="Times New Roman" w:hAnsi="Times New Roman" w:cs="Times New Roman"/>
          <w:i/>
          <w:iCs/>
          <w:sz w:val="20"/>
          <w:szCs w:val="20"/>
        </w:rPr>
        <w:t>(</w:t>
      </w:r>
      <w:proofErr w:type="gramEnd"/>
      <w:r w:rsidR="00DF4D04">
        <w:rPr>
          <w:rFonts w:ascii="Times New Roman" w:eastAsia="Times New Roman" w:hAnsi="Times New Roman" w:cs="Times New Roman"/>
          <w:i/>
          <w:iCs/>
          <w:sz w:val="20"/>
          <w:szCs w:val="20"/>
        </w:rPr>
        <w:t>7)</w:t>
      </w:r>
      <w:r w:rsidR="00DF4D04" w:rsidRPr="00427EB9">
        <w:rPr>
          <w:rFonts w:ascii="Times New Roman" w:eastAsia="Times New Roman" w:hAnsi="Times New Roman" w:cs="Times New Roman"/>
          <w:i/>
          <w:iCs/>
          <w:color w:val="000000"/>
          <w:sz w:val="20"/>
          <w:szCs w:val="20"/>
        </w:rPr>
        <w:t xml:space="preserve"> </w:t>
      </w:r>
    </w:p>
    <w:p w14:paraId="59593539" w14:textId="77777777" w:rsidR="00B20C5C" w:rsidRPr="00427EB9" w:rsidRDefault="00B20C5C" w:rsidP="00B20C5C">
      <w:pPr>
        <w:rPr>
          <w:rFonts w:ascii="Times New Roman" w:hAnsi="Times New Roman" w:cs="Times New Roman"/>
          <w:b/>
          <w:bCs/>
          <w:i/>
          <w:iCs/>
          <w:sz w:val="20"/>
          <w:szCs w:val="20"/>
        </w:rPr>
      </w:pPr>
    </w:p>
    <w:p w14:paraId="4E5BC205" w14:textId="77777777" w:rsidR="00B20C5C" w:rsidRPr="00427EB9" w:rsidRDefault="00B20C5C" w:rsidP="00B20C5C">
      <w:pPr>
        <w:rPr>
          <w:rFonts w:ascii="Times New Roman" w:hAnsi="Times New Roman" w:cs="Times New Roman"/>
          <w:i/>
          <w:iCs/>
          <w:sz w:val="20"/>
          <w:szCs w:val="20"/>
        </w:rPr>
      </w:pPr>
      <w:r w:rsidRPr="00427EB9">
        <w:rPr>
          <w:rFonts w:ascii="Times New Roman" w:hAnsi="Times New Roman" w:cs="Times New Roman"/>
          <w:b/>
          <w:bCs/>
          <w:sz w:val="20"/>
          <w:szCs w:val="20"/>
        </w:rPr>
        <w:t>Supervisor: Sometimes there is a particular patient, colleague, or caregiver who makes an impression on us. It might have even occurred when we were a patient ourselves.</w:t>
      </w:r>
      <w:r w:rsidRPr="00427EB9">
        <w:rPr>
          <w:rFonts w:ascii="Times New Roman" w:hAnsi="Times New Roman" w:cs="Times New Roman"/>
          <w:i/>
          <w:iCs/>
          <w:sz w:val="20"/>
          <w:szCs w:val="20"/>
        </w:rPr>
        <w:t xml:space="preserve">  </w:t>
      </w:r>
    </w:p>
    <w:p w14:paraId="312F0C63" w14:textId="77777777" w:rsidR="00B20C5C" w:rsidRPr="00427EB9" w:rsidRDefault="00B20C5C" w:rsidP="00B20C5C">
      <w:pPr>
        <w:rPr>
          <w:rFonts w:ascii="Times New Roman" w:hAnsi="Times New Roman" w:cs="Times New Roman"/>
          <w:sz w:val="20"/>
          <w:szCs w:val="20"/>
        </w:rPr>
      </w:pPr>
    </w:p>
    <w:p w14:paraId="74FB123F" w14:textId="77777777" w:rsidR="00B20C5C" w:rsidRPr="00427EB9" w:rsidRDefault="00B20C5C" w:rsidP="00B20C5C">
      <w:pPr>
        <w:rPr>
          <w:rFonts w:ascii="Times New Roman" w:hAnsi="Times New Roman" w:cs="Times New Roman"/>
          <w:b/>
          <w:bCs/>
          <w:sz w:val="20"/>
          <w:szCs w:val="20"/>
        </w:rPr>
      </w:pPr>
      <w:r w:rsidRPr="00427EB9">
        <w:rPr>
          <w:rFonts w:ascii="Times New Roman" w:hAnsi="Times New Roman" w:cs="Times New Roman"/>
          <w:b/>
          <w:bCs/>
          <w:sz w:val="20"/>
          <w:szCs w:val="20"/>
        </w:rPr>
        <w:t>Take 5 minutes to reflect on the following:</w:t>
      </w:r>
    </w:p>
    <w:p w14:paraId="5EF7E462" w14:textId="77777777" w:rsidR="00B20C5C" w:rsidRPr="00427EB9" w:rsidRDefault="00B20C5C" w:rsidP="00B20C5C">
      <w:pPr>
        <w:rPr>
          <w:rFonts w:ascii="Times New Roman" w:hAnsi="Times New Roman" w:cs="Times New Roman"/>
          <w:sz w:val="20"/>
          <w:szCs w:val="20"/>
        </w:rPr>
      </w:pPr>
      <w:r w:rsidRPr="00427EB9">
        <w:rPr>
          <w:rFonts w:ascii="Times New Roman" w:hAnsi="Times New Roman" w:cs="Times New Roman"/>
          <w:sz w:val="20"/>
          <w:szCs w:val="20"/>
        </w:rPr>
        <w:t xml:space="preserve">How did this person make you feel?  </w:t>
      </w:r>
    </w:p>
    <w:p w14:paraId="67017A36" w14:textId="77777777" w:rsidR="00B20C5C" w:rsidRPr="00427EB9" w:rsidRDefault="00B20C5C" w:rsidP="00B20C5C">
      <w:pPr>
        <w:rPr>
          <w:rFonts w:ascii="Times New Roman" w:hAnsi="Times New Roman" w:cs="Times New Roman"/>
          <w:sz w:val="20"/>
          <w:szCs w:val="20"/>
        </w:rPr>
      </w:pPr>
      <w:r w:rsidRPr="00427EB9">
        <w:rPr>
          <w:rFonts w:ascii="Times New Roman" w:hAnsi="Times New Roman" w:cs="Times New Roman"/>
          <w:sz w:val="20"/>
          <w:szCs w:val="20"/>
        </w:rPr>
        <w:t xml:space="preserve">What qualities did they embody?  </w:t>
      </w:r>
    </w:p>
    <w:p w14:paraId="3EBA5810" w14:textId="77777777" w:rsidR="00B20C5C" w:rsidRPr="00427EB9" w:rsidRDefault="00B20C5C" w:rsidP="00B20C5C">
      <w:pPr>
        <w:rPr>
          <w:rFonts w:ascii="Times New Roman" w:hAnsi="Times New Roman" w:cs="Times New Roman"/>
          <w:sz w:val="20"/>
          <w:szCs w:val="20"/>
        </w:rPr>
      </w:pPr>
      <w:r w:rsidRPr="00427EB9">
        <w:rPr>
          <w:rFonts w:ascii="Times New Roman" w:hAnsi="Times New Roman" w:cs="Times New Roman"/>
          <w:sz w:val="20"/>
          <w:szCs w:val="20"/>
        </w:rPr>
        <w:t>How does this interaction affect you in your practice?</w:t>
      </w:r>
    </w:p>
    <w:p w14:paraId="0DD12D9D" w14:textId="77777777" w:rsidR="00B20C5C" w:rsidRPr="00427EB9" w:rsidRDefault="00B20C5C" w:rsidP="00B20C5C">
      <w:pPr>
        <w:rPr>
          <w:rFonts w:ascii="Times New Roman" w:hAnsi="Times New Roman" w:cs="Times New Roman"/>
          <w:sz w:val="20"/>
          <w:szCs w:val="20"/>
        </w:rPr>
      </w:pPr>
      <w:r w:rsidRPr="00427EB9">
        <w:rPr>
          <w:rFonts w:ascii="Times New Roman" w:hAnsi="Times New Roman" w:cs="Times New Roman"/>
          <w:sz w:val="20"/>
          <w:szCs w:val="20"/>
        </w:rPr>
        <w:t>Can you link any of their attributes to the values of the organization?</w:t>
      </w:r>
    </w:p>
    <w:p w14:paraId="2CCFA4AC" w14:textId="77777777" w:rsidR="00B20C5C" w:rsidRPr="00427EB9" w:rsidRDefault="00B20C5C" w:rsidP="00B20C5C">
      <w:pPr>
        <w:pStyle w:val="ListParagraph"/>
        <w:numPr>
          <w:ilvl w:val="0"/>
          <w:numId w:val="2"/>
        </w:numPr>
        <w:rPr>
          <w:rFonts w:ascii="Times New Roman" w:hAnsi="Times New Roman" w:cs="Times New Roman"/>
          <w:sz w:val="20"/>
          <w:szCs w:val="20"/>
        </w:rPr>
      </w:pPr>
      <w:r w:rsidRPr="00427EB9">
        <w:rPr>
          <w:rFonts w:ascii="Times New Roman" w:hAnsi="Times New Roman" w:cs="Times New Roman"/>
          <w:sz w:val="20"/>
          <w:szCs w:val="20"/>
        </w:rPr>
        <w:t xml:space="preserve">A patient you will never </w:t>
      </w:r>
      <w:proofErr w:type="gramStart"/>
      <w:r w:rsidRPr="00427EB9">
        <w:rPr>
          <w:rFonts w:ascii="Times New Roman" w:hAnsi="Times New Roman" w:cs="Times New Roman"/>
          <w:sz w:val="20"/>
          <w:szCs w:val="20"/>
        </w:rPr>
        <w:t>forget</w:t>
      </w:r>
      <w:proofErr w:type="gramEnd"/>
    </w:p>
    <w:p w14:paraId="34ED1CA6" w14:textId="77777777" w:rsidR="00B20C5C" w:rsidRPr="00427EB9" w:rsidRDefault="00B20C5C" w:rsidP="00B20C5C">
      <w:pPr>
        <w:pStyle w:val="ListParagraph"/>
        <w:numPr>
          <w:ilvl w:val="0"/>
          <w:numId w:val="2"/>
        </w:numPr>
        <w:rPr>
          <w:rFonts w:ascii="Times New Roman" w:hAnsi="Times New Roman" w:cs="Times New Roman"/>
          <w:sz w:val="20"/>
          <w:szCs w:val="20"/>
        </w:rPr>
      </w:pPr>
      <w:r w:rsidRPr="00427EB9">
        <w:rPr>
          <w:rFonts w:ascii="Times New Roman" w:hAnsi="Times New Roman" w:cs="Times New Roman"/>
          <w:sz w:val="20"/>
          <w:szCs w:val="20"/>
        </w:rPr>
        <w:t>Classic Colleagues – Share a story about a colleague (past or present, employee or not) whom you think embodies the values)</w:t>
      </w:r>
    </w:p>
    <w:p w14:paraId="0770CEB2" w14:textId="77777777" w:rsidR="00B20C5C" w:rsidRPr="00427EB9" w:rsidRDefault="00B20C5C" w:rsidP="00B20C5C">
      <w:pPr>
        <w:pStyle w:val="ListParagraph"/>
        <w:numPr>
          <w:ilvl w:val="0"/>
          <w:numId w:val="2"/>
        </w:numPr>
        <w:rPr>
          <w:rFonts w:ascii="Times New Roman" w:hAnsi="Times New Roman" w:cs="Times New Roman"/>
          <w:sz w:val="20"/>
          <w:szCs w:val="20"/>
        </w:rPr>
      </w:pPr>
      <w:r w:rsidRPr="00427EB9">
        <w:rPr>
          <w:rFonts w:ascii="Times New Roman" w:hAnsi="Times New Roman" w:cs="Times New Roman"/>
          <w:sz w:val="20"/>
          <w:szCs w:val="20"/>
        </w:rPr>
        <w:t>Being a patient (examples of care received)</w:t>
      </w:r>
    </w:p>
    <w:p w14:paraId="0DB63398" w14:textId="77777777" w:rsidR="00B20C5C" w:rsidRPr="00427EB9" w:rsidRDefault="00B20C5C" w:rsidP="00B20C5C">
      <w:pPr>
        <w:pStyle w:val="ListParagraph"/>
        <w:rPr>
          <w:rFonts w:ascii="Times New Roman" w:hAnsi="Times New Roman" w:cs="Times New Roman"/>
          <w:sz w:val="20"/>
          <w:szCs w:val="20"/>
        </w:rPr>
      </w:pPr>
    </w:p>
    <w:p w14:paraId="21E61926" w14:textId="77777777" w:rsidR="00B20C5C" w:rsidRPr="00427EB9" w:rsidRDefault="00B20C5C" w:rsidP="00B20C5C">
      <w:pPr>
        <w:rPr>
          <w:rFonts w:ascii="Times New Roman" w:hAnsi="Times New Roman" w:cs="Times New Roman"/>
          <w:b/>
          <w:bCs/>
          <w:sz w:val="20"/>
          <w:szCs w:val="20"/>
        </w:rPr>
      </w:pPr>
      <w:r w:rsidRPr="00427EB9">
        <w:rPr>
          <w:rFonts w:ascii="Times New Roman" w:hAnsi="Times New Roman" w:cs="Times New Roman"/>
          <w:b/>
          <w:bCs/>
          <w:sz w:val="20"/>
          <w:szCs w:val="20"/>
        </w:rPr>
        <w:t xml:space="preserve">Take 10 minutes to share your experiences with the group. </w:t>
      </w:r>
    </w:p>
    <w:p w14:paraId="2F42C326" w14:textId="2884D26C" w:rsidR="00ED1288" w:rsidRPr="00427EB9" w:rsidRDefault="00ED1288">
      <w:pPr>
        <w:spacing w:after="160" w:line="259" w:lineRule="auto"/>
        <w:rPr>
          <w:rFonts w:ascii="Times New Roman" w:hAnsi="Times New Roman" w:cs="Times New Roman"/>
          <w:sz w:val="20"/>
          <w:szCs w:val="20"/>
        </w:rPr>
      </w:pPr>
      <w:r w:rsidRPr="00427EB9">
        <w:rPr>
          <w:rFonts w:ascii="Times New Roman" w:hAnsi="Times New Roman" w:cs="Times New Roman"/>
          <w:sz w:val="20"/>
          <w:szCs w:val="20"/>
        </w:rPr>
        <w:br w:type="page"/>
      </w:r>
    </w:p>
    <w:p w14:paraId="0A893DB9" w14:textId="4CEF4FF4" w:rsidR="00037047" w:rsidRPr="004503C4" w:rsidRDefault="00ED1288" w:rsidP="00EB391C">
      <w:pPr>
        <w:rPr>
          <w:rFonts w:ascii="Times New Roman" w:hAnsi="Times New Roman" w:cs="Times New Roman"/>
          <w:b/>
          <w:bCs/>
          <w:i/>
          <w:iCs/>
          <w:sz w:val="20"/>
          <w:szCs w:val="20"/>
        </w:rPr>
      </w:pPr>
      <w:r w:rsidRPr="004503C4">
        <w:rPr>
          <w:rFonts w:ascii="Times New Roman" w:hAnsi="Times New Roman" w:cs="Times New Roman"/>
          <w:b/>
          <w:bCs/>
          <w:i/>
          <w:iCs/>
          <w:sz w:val="20"/>
          <w:szCs w:val="20"/>
        </w:rPr>
        <w:lastRenderedPageBreak/>
        <w:t>References</w:t>
      </w:r>
    </w:p>
    <w:p w14:paraId="30096743" w14:textId="77777777" w:rsidR="00ED1288" w:rsidRPr="00427EB9" w:rsidRDefault="00ED1288" w:rsidP="00ED1288">
      <w:pPr>
        <w:rPr>
          <w:rFonts w:ascii="Times New Roman" w:hAnsi="Times New Roman" w:cs="Times New Roman"/>
          <w:sz w:val="20"/>
          <w:szCs w:val="20"/>
        </w:rPr>
      </w:pPr>
    </w:p>
    <w:p w14:paraId="00B78DAF" w14:textId="3A6DF19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w:t>
      </w:r>
      <w:r w:rsidRPr="00AF6605">
        <w:rPr>
          <w:rFonts w:ascii="Times New Roman" w:hAnsi="Times New Roman" w:cs="Times New Roman"/>
          <w:sz w:val="20"/>
        </w:rPr>
        <w:tab/>
        <w:t xml:space="preserve">Lindfors K, Meretoja R, Kaunonen M, Paavilainen E. Preceptors’ perceptions of the elements of a successful and an unsuccessful orientation period for newly graduated nurses. </w:t>
      </w:r>
      <w:r w:rsidRPr="00AF6605">
        <w:rPr>
          <w:rFonts w:ascii="Times New Roman" w:hAnsi="Times New Roman" w:cs="Times New Roman"/>
          <w:i/>
          <w:iCs/>
          <w:sz w:val="20"/>
        </w:rPr>
        <w:t>J Nurs Manag</w:t>
      </w:r>
      <w:r w:rsidRPr="00AF6605">
        <w:rPr>
          <w:rFonts w:ascii="Times New Roman" w:hAnsi="Times New Roman" w:cs="Times New Roman"/>
          <w:sz w:val="20"/>
        </w:rPr>
        <w:t>. 2018;26(3):256-262. doi:10.1111/jonm.12541</w:t>
      </w:r>
    </w:p>
    <w:p w14:paraId="1CC323BB"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2.</w:t>
      </w:r>
      <w:r w:rsidRPr="00AF6605">
        <w:rPr>
          <w:rFonts w:ascii="Times New Roman" w:hAnsi="Times New Roman" w:cs="Times New Roman"/>
          <w:sz w:val="20"/>
        </w:rPr>
        <w:tab/>
        <w:t xml:space="preserve">Kim H, Kim K. Impact of self-efficacy on the self-leadership of nursing preceptors: The mediating effect of job embeddedness. </w:t>
      </w:r>
      <w:r w:rsidRPr="00AF6605">
        <w:rPr>
          <w:rFonts w:ascii="Times New Roman" w:hAnsi="Times New Roman" w:cs="Times New Roman"/>
          <w:i/>
          <w:iCs/>
          <w:sz w:val="20"/>
        </w:rPr>
        <w:t>J Nurs Manag</w:t>
      </w:r>
      <w:r w:rsidRPr="00AF6605">
        <w:rPr>
          <w:rFonts w:ascii="Times New Roman" w:hAnsi="Times New Roman" w:cs="Times New Roman"/>
          <w:sz w:val="20"/>
        </w:rPr>
        <w:t>. 2019;27(8):1756-1763. doi:10.1111/jonm.12870</w:t>
      </w:r>
    </w:p>
    <w:p w14:paraId="053E7669"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3.</w:t>
      </w:r>
      <w:r w:rsidRPr="00AF6605">
        <w:rPr>
          <w:rFonts w:ascii="Times New Roman" w:hAnsi="Times New Roman" w:cs="Times New Roman"/>
          <w:sz w:val="20"/>
        </w:rPr>
        <w:tab/>
        <w:t xml:space="preserve">Innes T, Calleja P. Transition support for new graduate and novice nurses in critical care settings: An integrative review of the literature. </w:t>
      </w:r>
      <w:r w:rsidRPr="00AF6605">
        <w:rPr>
          <w:rFonts w:ascii="Times New Roman" w:hAnsi="Times New Roman" w:cs="Times New Roman"/>
          <w:i/>
          <w:iCs/>
          <w:sz w:val="20"/>
        </w:rPr>
        <w:t>Nurse Educ Pract</w:t>
      </w:r>
      <w:r w:rsidRPr="00AF6605">
        <w:rPr>
          <w:rFonts w:ascii="Times New Roman" w:hAnsi="Times New Roman" w:cs="Times New Roman"/>
          <w:sz w:val="20"/>
        </w:rPr>
        <w:t>. 2018;30:62-72. doi:10.1016/j.nepr.2018.03.001</w:t>
      </w:r>
    </w:p>
    <w:p w14:paraId="48513EF9"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4.</w:t>
      </w:r>
      <w:r w:rsidRPr="00AF6605">
        <w:rPr>
          <w:rFonts w:ascii="Times New Roman" w:hAnsi="Times New Roman" w:cs="Times New Roman"/>
          <w:sz w:val="20"/>
        </w:rPr>
        <w:tab/>
        <w:t xml:space="preserve">Thompson J. 7 icebreaker games to help your team build authentic connections. </w:t>
      </w:r>
      <w:r w:rsidRPr="00AF6605">
        <w:rPr>
          <w:rFonts w:ascii="Times New Roman" w:hAnsi="Times New Roman" w:cs="Times New Roman"/>
          <w:i/>
          <w:iCs/>
          <w:sz w:val="20"/>
        </w:rPr>
        <w:t>Work Life Atlassian</w:t>
      </w:r>
      <w:r w:rsidRPr="00AF6605">
        <w:rPr>
          <w:rFonts w:ascii="Times New Roman" w:hAnsi="Times New Roman" w:cs="Times New Roman"/>
          <w:sz w:val="20"/>
        </w:rPr>
        <w:t>. Published online March 25, 2022. Accessed June 10, 2023. https://www.atlassian.com/blog/teamwork/icebreaker-games-authentic-connections</w:t>
      </w:r>
    </w:p>
    <w:p w14:paraId="6FE9A7B7"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5.</w:t>
      </w:r>
      <w:r w:rsidRPr="00AF6605">
        <w:rPr>
          <w:rFonts w:ascii="Times New Roman" w:hAnsi="Times New Roman" w:cs="Times New Roman"/>
          <w:sz w:val="20"/>
        </w:rPr>
        <w:tab/>
        <w:t xml:space="preserve">The 6 best icebreakers for your next meeting or workshop. </w:t>
      </w:r>
      <w:r w:rsidRPr="00AF6605">
        <w:rPr>
          <w:rFonts w:ascii="Times New Roman" w:hAnsi="Times New Roman" w:cs="Times New Roman"/>
          <w:i/>
          <w:iCs/>
          <w:sz w:val="20"/>
        </w:rPr>
        <w:t>Workshopper</w:t>
      </w:r>
      <w:r w:rsidRPr="00AF6605">
        <w:rPr>
          <w:rFonts w:ascii="Times New Roman" w:hAnsi="Times New Roman" w:cs="Times New Roman"/>
          <w:sz w:val="20"/>
        </w:rPr>
        <w:t>. Accessed June 10, 2023. https://www.workshopper.com/post/icebreakers-for-meetings-and-workshops</w:t>
      </w:r>
    </w:p>
    <w:p w14:paraId="71D40420"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6.</w:t>
      </w:r>
      <w:r w:rsidRPr="00AF6605">
        <w:rPr>
          <w:rFonts w:ascii="Times New Roman" w:hAnsi="Times New Roman" w:cs="Times New Roman"/>
          <w:sz w:val="20"/>
        </w:rPr>
        <w:tab/>
        <w:t xml:space="preserve">Tandet J. 24 virtual icebreaker activities that’ll help you build community via video call. </w:t>
      </w:r>
      <w:r w:rsidRPr="00AF6605">
        <w:rPr>
          <w:rFonts w:ascii="Times New Roman" w:hAnsi="Times New Roman" w:cs="Times New Roman"/>
          <w:i/>
          <w:iCs/>
          <w:sz w:val="20"/>
        </w:rPr>
        <w:t>Mod Campus</w:t>
      </w:r>
      <w:r w:rsidRPr="00AF6605">
        <w:rPr>
          <w:rFonts w:ascii="Times New Roman" w:hAnsi="Times New Roman" w:cs="Times New Roman"/>
          <w:sz w:val="20"/>
        </w:rPr>
        <w:t>. Accessed August 27, 2022. http://sapro.moderncampus.com/blog/24-virtual-icebreaker-activities-thatll-help-you-build-community-via-video-call</w:t>
      </w:r>
    </w:p>
    <w:p w14:paraId="6DAF2826"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7.</w:t>
      </w:r>
      <w:r w:rsidRPr="00AF6605">
        <w:rPr>
          <w:rFonts w:ascii="Times New Roman" w:hAnsi="Times New Roman" w:cs="Times New Roman"/>
          <w:sz w:val="20"/>
        </w:rPr>
        <w:tab/>
      </w:r>
      <w:r w:rsidRPr="00AF6605">
        <w:rPr>
          <w:rFonts w:ascii="Times New Roman" w:hAnsi="Times New Roman" w:cs="Times New Roman"/>
          <w:i/>
          <w:iCs/>
          <w:sz w:val="20"/>
        </w:rPr>
        <w:t>The Mayo Clinic: Faith-Hope-Science</w:t>
      </w:r>
      <w:r w:rsidRPr="00AF6605">
        <w:rPr>
          <w:rFonts w:ascii="Times New Roman" w:hAnsi="Times New Roman" w:cs="Times New Roman"/>
          <w:sz w:val="20"/>
        </w:rPr>
        <w:t>. PBS; 2018. Accessed July 26, 2022. https://www.pbs.org/kenburns/the-mayo-clinic/</w:t>
      </w:r>
    </w:p>
    <w:p w14:paraId="73A422A0"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8.</w:t>
      </w:r>
      <w:r w:rsidRPr="00AF6605">
        <w:rPr>
          <w:rFonts w:ascii="Times New Roman" w:hAnsi="Times New Roman" w:cs="Times New Roman"/>
          <w:sz w:val="20"/>
        </w:rPr>
        <w:tab/>
        <w:t xml:space="preserve">Mayo Clinic. </w:t>
      </w:r>
      <w:r w:rsidRPr="00AF6605">
        <w:rPr>
          <w:rFonts w:ascii="Times New Roman" w:hAnsi="Times New Roman" w:cs="Times New Roman"/>
          <w:i/>
          <w:iCs/>
          <w:sz w:val="20"/>
        </w:rPr>
        <w:t>Mayo Clin Mayo Clin Mission Values</w:t>
      </w:r>
      <w:r w:rsidRPr="00AF6605">
        <w:rPr>
          <w:rFonts w:ascii="Times New Roman" w:hAnsi="Times New Roman" w:cs="Times New Roman"/>
          <w:sz w:val="20"/>
        </w:rPr>
        <w:t>. Published online 2022. https://www.mayoclinic.org/about-mayo-clinic/mission-values</w:t>
      </w:r>
    </w:p>
    <w:p w14:paraId="7AD158D2"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9.</w:t>
      </w:r>
      <w:r w:rsidRPr="00AF6605">
        <w:rPr>
          <w:rFonts w:ascii="Times New Roman" w:hAnsi="Times New Roman" w:cs="Times New Roman"/>
          <w:sz w:val="20"/>
        </w:rPr>
        <w:tab/>
        <w:t xml:space="preserve">Anderson LW, Krathwohl DR, eds. </w:t>
      </w:r>
      <w:r w:rsidRPr="00AF6605">
        <w:rPr>
          <w:rFonts w:ascii="Times New Roman" w:hAnsi="Times New Roman" w:cs="Times New Roman"/>
          <w:i/>
          <w:iCs/>
          <w:sz w:val="20"/>
        </w:rPr>
        <w:t>A Taxonomy for Learning, Teaching, and Assessing: A Revision of Bloom’s Taxonomy of Educational Objectives</w:t>
      </w:r>
      <w:r w:rsidRPr="00AF6605">
        <w:rPr>
          <w:rFonts w:ascii="Times New Roman" w:hAnsi="Times New Roman" w:cs="Times New Roman"/>
          <w:sz w:val="20"/>
        </w:rPr>
        <w:t>. Longman; 2001.</w:t>
      </w:r>
    </w:p>
    <w:p w14:paraId="4C496481"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10.</w:t>
      </w:r>
      <w:r w:rsidRPr="00AF6605">
        <w:rPr>
          <w:rFonts w:ascii="Times New Roman" w:hAnsi="Times New Roman" w:cs="Times New Roman"/>
          <w:sz w:val="20"/>
        </w:rPr>
        <w:tab/>
        <w:t xml:space="preserve">Bloom BS, ed. </w:t>
      </w:r>
      <w:r w:rsidRPr="00AF6605">
        <w:rPr>
          <w:rFonts w:ascii="Times New Roman" w:hAnsi="Times New Roman" w:cs="Times New Roman"/>
          <w:i/>
          <w:iCs/>
          <w:sz w:val="20"/>
        </w:rPr>
        <w:t>Taxonomy of Educational Objectives: The Classification of Educational Goals</w:t>
      </w:r>
      <w:r w:rsidRPr="00AF6605">
        <w:rPr>
          <w:rFonts w:ascii="Times New Roman" w:hAnsi="Times New Roman" w:cs="Times New Roman"/>
          <w:sz w:val="20"/>
        </w:rPr>
        <w:t>. D. McKay; 1974.</w:t>
      </w:r>
    </w:p>
    <w:p w14:paraId="36A17837"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11.</w:t>
      </w:r>
      <w:r w:rsidRPr="00AF6605">
        <w:rPr>
          <w:rFonts w:ascii="Times New Roman" w:hAnsi="Times New Roman" w:cs="Times New Roman"/>
          <w:sz w:val="20"/>
        </w:rPr>
        <w:tab/>
        <w:t xml:space="preserve">Harrison Kelly S, Henry R, Williams S. Using debriefing methods in the postclinical conference. </w:t>
      </w:r>
      <w:r w:rsidRPr="00AF6605">
        <w:rPr>
          <w:rFonts w:ascii="Times New Roman" w:hAnsi="Times New Roman" w:cs="Times New Roman"/>
          <w:i/>
          <w:iCs/>
          <w:sz w:val="20"/>
        </w:rPr>
        <w:t>Am J Nurs</w:t>
      </w:r>
      <w:r w:rsidRPr="00AF6605">
        <w:rPr>
          <w:rFonts w:ascii="Times New Roman" w:hAnsi="Times New Roman" w:cs="Times New Roman"/>
          <w:sz w:val="20"/>
        </w:rPr>
        <w:t>. 2019;119(9):56-60. doi:10.1097/01.NAJ.0000580280.87149.12</w:t>
      </w:r>
    </w:p>
    <w:p w14:paraId="6B8D972A"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12.</w:t>
      </w:r>
      <w:r w:rsidRPr="00AF6605">
        <w:rPr>
          <w:rFonts w:ascii="Times New Roman" w:hAnsi="Times New Roman" w:cs="Times New Roman"/>
          <w:sz w:val="20"/>
        </w:rPr>
        <w:tab/>
        <w:t xml:space="preserve">Boyer SA, Mann-Salinas EA, Valdez-Delgado KK. Clinical transition framework: Integrating coaching plans, sampling, and accountability in clinical practice development. </w:t>
      </w:r>
      <w:r w:rsidRPr="00AF6605">
        <w:rPr>
          <w:rFonts w:ascii="Times New Roman" w:hAnsi="Times New Roman" w:cs="Times New Roman"/>
          <w:i/>
          <w:iCs/>
          <w:sz w:val="20"/>
        </w:rPr>
        <w:t>J Nurses Prof Dev</w:t>
      </w:r>
      <w:r w:rsidRPr="00AF6605">
        <w:rPr>
          <w:rFonts w:ascii="Times New Roman" w:hAnsi="Times New Roman" w:cs="Times New Roman"/>
          <w:sz w:val="20"/>
        </w:rPr>
        <w:t>. 2018;34(2):84-91. doi:10.1097/NND.0000000000000435</w:t>
      </w:r>
    </w:p>
    <w:p w14:paraId="31ED2783"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lastRenderedPageBreak/>
        <w:t>13.</w:t>
      </w:r>
      <w:r w:rsidRPr="00AF6605">
        <w:rPr>
          <w:rFonts w:ascii="Times New Roman" w:hAnsi="Times New Roman" w:cs="Times New Roman"/>
          <w:sz w:val="20"/>
        </w:rPr>
        <w:tab/>
        <w:t xml:space="preserve">Cotter E, Dienemann J. Professional development of preceptors improves nurse outcomes. </w:t>
      </w:r>
      <w:r w:rsidRPr="00AF6605">
        <w:rPr>
          <w:rFonts w:ascii="Times New Roman" w:hAnsi="Times New Roman" w:cs="Times New Roman"/>
          <w:i/>
          <w:iCs/>
          <w:sz w:val="20"/>
        </w:rPr>
        <w:t>J Nurses Prof Dev</w:t>
      </w:r>
      <w:r w:rsidRPr="00AF6605">
        <w:rPr>
          <w:rFonts w:ascii="Times New Roman" w:hAnsi="Times New Roman" w:cs="Times New Roman"/>
          <w:sz w:val="20"/>
        </w:rPr>
        <w:t>. 2016;32(4):192-197. doi:10.1097/NND.0000000000000266</w:t>
      </w:r>
    </w:p>
    <w:p w14:paraId="72118CCD"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14.</w:t>
      </w:r>
      <w:r w:rsidRPr="00AF6605">
        <w:rPr>
          <w:rFonts w:ascii="Times New Roman" w:hAnsi="Times New Roman" w:cs="Times New Roman"/>
          <w:sz w:val="20"/>
        </w:rPr>
        <w:tab/>
        <w:t xml:space="preserve">Ewertsson M, Bagga-Gupta S, Blomberg K. Nursing students’ socialisation into practical skills. </w:t>
      </w:r>
      <w:r w:rsidRPr="00AF6605">
        <w:rPr>
          <w:rFonts w:ascii="Times New Roman" w:hAnsi="Times New Roman" w:cs="Times New Roman"/>
          <w:i/>
          <w:iCs/>
          <w:sz w:val="20"/>
        </w:rPr>
        <w:t>Nurse Educ Pract</w:t>
      </w:r>
      <w:r w:rsidRPr="00AF6605">
        <w:rPr>
          <w:rFonts w:ascii="Times New Roman" w:hAnsi="Times New Roman" w:cs="Times New Roman"/>
          <w:sz w:val="20"/>
        </w:rPr>
        <w:t>. 2017;27:157-164. doi:10.1016/j.nepr.2017.09.004</w:t>
      </w:r>
    </w:p>
    <w:p w14:paraId="265387DD"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15.</w:t>
      </w:r>
      <w:r w:rsidRPr="00AF6605">
        <w:rPr>
          <w:rFonts w:ascii="Times New Roman" w:hAnsi="Times New Roman" w:cs="Times New Roman"/>
          <w:sz w:val="20"/>
        </w:rPr>
        <w:tab/>
        <w:t xml:space="preserve">Frögéli E, Rudman A, Gustavsson P. The relationship between task mastery, role clarity, social acceptance, and stress: An intensive longitudinal study with a sample of newly registered nurses. </w:t>
      </w:r>
      <w:r w:rsidRPr="00AF6605">
        <w:rPr>
          <w:rFonts w:ascii="Times New Roman" w:hAnsi="Times New Roman" w:cs="Times New Roman"/>
          <w:i/>
          <w:iCs/>
          <w:sz w:val="20"/>
        </w:rPr>
        <w:t>Int J Nurs Stud</w:t>
      </w:r>
      <w:r w:rsidRPr="00AF6605">
        <w:rPr>
          <w:rFonts w:ascii="Times New Roman" w:hAnsi="Times New Roman" w:cs="Times New Roman"/>
          <w:sz w:val="20"/>
        </w:rPr>
        <w:t>. 2019;91:60-69. doi:10.1016/j.ijnurstu.2018.10.007</w:t>
      </w:r>
    </w:p>
    <w:p w14:paraId="6D8FF8A2"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16.</w:t>
      </w:r>
      <w:r w:rsidRPr="00AF6605">
        <w:rPr>
          <w:rFonts w:ascii="Times New Roman" w:hAnsi="Times New Roman" w:cs="Times New Roman"/>
          <w:sz w:val="20"/>
        </w:rPr>
        <w:tab/>
        <w:t xml:space="preserve">Josephsen JM. Evidence-based reflective teaching practice: A preceptorship course example. </w:t>
      </w:r>
      <w:r w:rsidRPr="00AF6605">
        <w:rPr>
          <w:rFonts w:ascii="Times New Roman" w:hAnsi="Times New Roman" w:cs="Times New Roman"/>
          <w:i/>
          <w:iCs/>
          <w:sz w:val="20"/>
        </w:rPr>
        <w:t>Nurs Educ Perspect Natl Leag Nurs</w:t>
      </w:r>
      <w:r w:rsidRPr="00AF6605">
        <w:rPr>
          <w:rFonts w:ascii="Times New Roman" w:hAnsi="Times New Roman" w:cs="Times New Roman"/>
          <w:sz w:val="20"/>
        </w:rPr>
        <w:t>. 2013;34(1):8-11. doi:10.1097/00024776-201301000-00003</w:t>
      </w:r>
    </w:p>
    <w:p w14:paraId="47424667"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17.</w:t>
      </w:r>
      <w:r w:rsidRPr="00AF6605">
        <w:rPr>
          <w:rFonts w:ascii="Times New Roman" w:hAnsi="Times New Roman" w:cs="Times New Roman"/>
          <w:sz w:val="20"/>
        </w:rPr>
        <w:tab/>
        <w:t xml:space="preserve">Khalil AI, Abou Hashish E. Exploring how reflective practice training affects nurse interns’ critical thinking disposition and communication skills. </w:t>
      </w:r>
      <w:r w:rsidRPr="00AF6605">
        <w:rPr>
          <w:rFonts w:ascii="Times New Roman" w:hAnsi="Times New Roman" w:cs="Times New Roman"/>
          <w:i/>
          <w:iCs/>
          <w:sz w:val="20"/>
        </w:rPr>
        <w:t>Nurs Manag Harrow Lond Engl 1994</w:t>
      </w:r>
      <w:r w:rsidRPr="00AF6605">
        <w:rPr>
          <w:rFonts w:ascii="Times New Roman" w:hAnsi="Times New Roman" w:cs="Times New Roman"/>
          <w:sz w:val="20"/>
        </w:rPr>
        <w:t>. Published online April 12, 2022. doi:10.7748/nm.2022.e2045</w:t>
      </w:r>
    </w:p>
    <w:p w14:paraId="5493B874"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18.</w:t>
      </w:r>
      <w:r w:rsidRPr="00AF6605">
        <w:rPr>
          <w:rFonts w:ascii="Times New Roman" w:hAnsi="Times New Roman" w:cs="Times New Roman"/>
          <w:sz w:val="20"/>
        </w:rPr>
        <w:tab/>
        <w:t xml:space="preserve">Bodine J. Preceptor’s leading the way: Part II. </w:t>
      </w:r>
      <w:r w:rsidRPr="00AF6605">
        <w:rPr>
          <w:rFonts w:ascii="Times New Roman" w:hAnsi="Times New Roman" w:cs="Times New Roman"/>
          <w:i/>
          <w:iCs/>
          <w:sz w:val="20"/>
        </w:rPr>
        <w:t>J Nurses Prof Dev</w:t>
      </w:r>
      <w:r w:rsidRPr="00AF6605">
        <w:rPr>
          <w:rFonts w:ascii="Times New Roman" w:hAnsi="Times New Roman" w:cs="Times New Roman"/>
          <w:sz w:val="20"/>
        </w:rPr>
        <w:t>. 2019;35(6):360-362. doi:10.1097/NND.0000000000000592</w:t>
      </w:r>
    </w:p>
    <w:p w14:paraId="42182E94" w14:textId="77777777" w:rsidR="00AF6605" w:rsidRPr="00AF6605" w:rsidRDefault="00AF6605" w:rsidP="00590551">
      <w:pPr>
        <w:pStyle w:val="Bibliography"/>
        <w:spacing w:after="0" w:line="480" w:lineRule="auto"/>
        <w:ind w:left="389" w:hanging="389"/>
        <w:rPr>
          <w:rFonts w:ascii="Times New Roman" w:hAnsi="Times New Roman" w:cs="Times New Roman"/>
          <w:sz w:val="20"/>
        </w:rPr>
      </w:pPr>
      <w:r w:rsidRPr="00AF6605">
        <w:rPr>
          <w:rFonts w:ascii="Times New Roman" w:hAnsi="Times New Roman" w:cs="Times New Roman"/>
          <w:sz w:val="20"/>
        </w:rPr>
        <w:t>19.</w:t>
      </w:r>
      <w:r w:rsidRPr="00AF6605">
        <w:rPr>
          <w:rFonts w:ascii="Times New Roman" w:hAnsi="Times New Roman" w:cs="Times New Roman"/>
          <w:sz w:val="20"/>
        </w:rPr>
        <w:tab/>
        <w:t xml:space="preserve">Quek GJH, Shorey S. Perceptions, experiences, and needs of nursing preceptors and their preceptees on preceptorship: An integrative review. </w:t>
      </w:r>
      <w:r w:rsidRPr="00AF6605">
        <w:rPr>
          <w:rFonts w:ascii="Times New Roman" w:hAnsi="Times New Roman" w:cs="Times New Roman"/>
          <w:i/>
          <w:iCs/>
          <w:sz w:val="20"/>
        </w:rPr>
        <w:t>J Prof Nurs Off J Am Assoc Coll Nurs</w:t>
      </w:r>
      <w:r w:rsidRPr="00AF6605">
        <w:rPr>
          <w:rFonts w:ascii="Times New Roman" w:hAnsi="Times New Roman" w:cs="Times New Roman"/>
          <w:sz w:val="20"/>
        </w:rPr>
        <w:t>. 2018;34(5):417-428. doi:10.1016/j.profnurs.2018.05.003</w:t>
      </w:r>
    </w:p>
    <w:p w14:paraId="55C11663" w14:textId="21F12039" w:rsidR="00ED1288" w:rsidRDefault="00ED1288" w:rsidP="00ED1288"/>
    <w:sectPr w:rsidR="00ED1288" w:rsidSect="00B20C5C">
      <w:pgSz w:w="12240" w:h="15840" w:code="1"/>
      <w:pgMar w:top="1354"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D6FE8"/>
    <w:multiLevelType w:val="hybridMultilevel"/>
    <w:tmpl w:val="BF3CD4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5A220CB4"/>
    <w:multiLevelType w:val="hybridMultilevel"/>
    <w:tmpl w:val="23E2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344BB"/>
    <w:multiLevelType w:val="multilevel"/>
    <w:tmpl w:val="077A2F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7B6F294D"/>
    <w:multiLevelType w:val="hybridMultilevel"/>
    <w:tmpl w:val="432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4673">
    <w:abstractNumId w:val="1"/>
  </w:num>
  <w:num w:numId="2" w16cid:durableId="1996566961">
    <w:abstractNumId w:val="3"/>
  </w:num>
  <w:num w:numId="3" w16cid:durableId="109908610">
    <w:abstractNumId w:val="2"/>
  </w:num>
  <w:num w:numId="4" w16cid:durableId="103168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5C"/>
    <w:rsid w:val="00037047"/>
    <w:rsid w:val="000623F3"/>
    <w:rsid w:val="0007786F"/>
    <w:rsid w:val="0011087E"/>
    <w:rsid w:val="001D60B1"/>
    <w:rsid w:val="002C4DA9"/>
    <w:rsid w:val="002C6245"/>
    <w:rsid w:val="00300AC4"/>
    <w:rsid w:val="003715A1"/>
    <w:rsid w:val="00427EB9"/>
    <w:rsid w:val="004503C4"/>
    <w:rsid w:val="00471638"/>
    <w:rsid w:val="0049401F"/>
    <w:rsid w:val="004968F9"/>
    <w:rsid w:val="004A562C"/>
    <w:rsid w:val="00590551"/>
    <w:rsid w:val="00612E32"/>
    <w:rsid w:val="006410FB"/>
    <w:rsid w:val="006A60EC"/>
    <w:rsid w:val="006B72B8"/>
    <w:rsid w:val="006D6C1F"/>
    <w:rsid w:val="00722F44"/>
    <w:rsid w:val="007E0EA7"/>
    <w:rsid w:val="00846912"/>
    <w:rsid w:val="00930F03"/>
    <w:rsid w:val="009D45AA"/>
    <w:rsid w:val="00A2762E"/>
    <w:rsid w:val="00A65E47"/>
    <w:rsid w:val="00AC5749"/>
    <w:rsid w:val="00AC68F7"/>
    <w:rsid w:val="00AF6605"/>
    <w:rsid w:val="00B06AB9"/>
    <w:rsid w:val="00B20C5C"/>
    <w:rsid w:val="00B55AA3"/>
    <w:rsid w:val="00BD672B"/>
    <w:rsid w:val="00BF13C5"/>
    <w:rsid w:val="00C57B47"/>
    <w:rsid w:val="00C756CF"/>
    <w:rsid w:val="00C756F8"/>
    <w:rsid w:val="00D14EC6"/>
    <w:rsid w:val="00D54D30"/>
    <w:rsid w:val="00DB7C33"/>
    <w:rsid w:val="00DE06EA"/>
    <w:rsid w:val="00DE61F4"/>
    <w:rsid w:val="00DF4D04"/>
    <w:rsid w:val="00E217F7"/>
    <w:rsid w:val="00EB391C"/>
    <w:rsid w:val="00ED1288"/>
    <w:rsid w:val="00E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2275"/>
  <w15:chartTrackingRefBased/>
  <w15:docId w15:val="{22538C3C-3804-4D0E-A86F-D1DB0845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5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C5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20C5C"/>
    <w:pPr>
      <w:ind w:left="720"/>
      <w:contextualSpacing/>
    </w:pPr>
  </w:style>
  <w:style w:type="character" w:styleId="Strong">
    <w:name w:val="Strong"/>
    <w:basedOn w:val="DefaultParagraphFont"/>
    <w:uiPriority w:val="22"/>
    <w:qFormat/>
    <w:rsid w:val="00B20C5C"/>
    <w:rPr>
      <w:b/>
      <w:bCs/>
    </w:rPr>
  </w:style>
  <w:style w:type="paragraph" w:styleId="Bibliography">
    <w:name w:val="Bibliography"/>
    <w:basedOn w:val="Normal"/>
    <w:next w:val="Normal"/>
    <w:uiPriority w:val="37"/>
    <w:unhideWhenUsed/>
    <w:rsid w:val="00ED1288"/>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1597</Words>
  <Characters>7814</Characters>
  <Application>Microsoft Office Word</Application>
  <DocSecurity>0</DocSecurity>
  <Lines>300</Lines>
  <Paragraphs>268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 Crystal A., M.S.N., R.N.</dc:creator>
  <cp:keywords/>
  <dc:description/>
  <cp:lastModifiedBy>Grys, Crystal A., M.S.N., R.N.</cp:lastModifiedBy>
  <cp:revision>15</cp:revision>
  <dcterms:created xsi:type="dcterms:W3CDTF">2023-08-02T05:39:00Z</dcterms:created>
  <dcterms:modified xsi:type="dcterms:W3CDTF">2023-08-02T05:59:00Z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97c667cc-a428-4242-9c8c-aad0ec72ccdd</vt:lpwstr>
  </property>
  <property fmtid="{D5CDD505-2E9C-101B-9397-08002B2CF9AE}" pid="3" name="ZOTERO_PREF_1">
    <vt:lpwstr>&lt;data data-version="3" zotero-version="6.0.19"&gt;&lt;session id="PLbLMWBQ"/&gt;&lt;style id="http://www.zotero.org/styles/american-medical-association"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ies>
</file>