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5FF4" w14:textId="77777777" w:rsidR="00DA3E86" w:rsidRPr="00A45D7D" w:rsidRDefault="00A45D7D">
      <w:pPr>
        <w:rPr>
          <w:b/>
          <w:bCs/>
        </w:rPr>
      </w:pPr>
      <w:bookmarkStart w:id="0" w:name="_GoBack"/>
      <w:bookmarkEnd w:id="0"/>
      <w:r w:rsidRPr="00A45D7D">
        <w:rPr>
          <w:b/>
          <w:bCs/>
        </w:rPr>
        <w:t>Online Supplement to Pathak et al</w:t>
      </w:r>
    </w:p>
    <w:p w14:paraId="7819F4F8" w14:textId="77777777" w:rsidR="00A45D7D" w:rsidRDefault="00A45D7D"/>
    <w:p w14:paraId="16D7CC6D" w14:textId="76C4BE76" w:rsidR="00A45D7D" w:rsidRPr="00D804DA" w:rsidRDefault="00D25F35" w:rsidP="00A45D7D">
      <w:pPr>
        <w:rPr>
          <w:b/>
          <w:bCs/>
        </w:rPr>
      </w:pPr>
      <w:r>
        <w:rPr>
          <w:b/>
          <w:bCs/>
        </w:rPr>
        <w:t xml:space="preserve">Supplemental </w:t>
      </w:r>
      <w:r w:rsidR="00A45D7D" w:rsidRPr="00D804DA">
        <w:rPr>
          <w:b/>
          <w:bCs/>
        </w:rPr>
        <w:t>Table</w:t>
      </w:r>
      <w:r>
        <w:rPr>
          <w:b/>
          <w:bCs/>
        </w:rPr>
        <w:t xml:space="preserve"> 1</w:t>
      </w:r>
      <w:r w:rsidR="00A45D7D" w:rsidRPr="00D804DA">
        <w:rPr>
          <w:b/>
          <w:bCs/>
        </w:rPr>
        <w:t xml:space="preserve">.  Pediatric Case Definitions Used in Study of 2143 Pediatric COVID-19 Cases in China, and Current </w:t>
      </w:r>
      <w:r w:rsidR="00A45D7D">
        <w:rPr>
          <w:b/>
          <w:bCs/>
        </w:rPr>
        <w:t>USA Standard of Care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6300"/>
        <w:gridCol w:w="2790"/>
      </w:tblGrid>
      <w:tr w:rsidR="00A45D7D" w14:paraId="0AEDA6AC" w14:textId="77777777" w:rsidTr="00B952FA">
        <w:tc>
          <w:tcPr>
            <w:tcW w:w="1705" w:type="dxa"/>
          </w:tcPr>
          <w:p w14:paraId="6FCA2EA9" w14:textId="77777777" w:rsidR="00A45D7D" w:rsidRPr="007A042E" w:rsidRDefault="00A45D7D" w:rsidP="00B952FA">
            <w:pPr>
              <w:jc w:val="center"/>
              <w:rPr>
                <w:b/>
                <w:bCs/>
                <w:sz w:val="20"/>
                <w:szCs w:val="20"/>
              </w:rPr>
            </w:pPr>
            <w:r w:rsidRPr="007A042E">
              <w:rPr>
                <w:b/>
                <w:bCs/>
                <w:sz w:val="20"/>
                <w:szCs w:val="20"/>
              </w:rPr>
              <w:t>Severity Level</w:t>
            </w:r>
          </w:p>
        </w:tc>
        <w:tc>
          <w:tcPr>
            <w:tcW w:w="6300" w:type="dxa"/>
          </w:tcPr>
          <w:p w14:paraId="3A6D0B05" w14:textId="1BF87CFF" w:rsidR="00A45D7D" w:rsidRPr="007A042E" w:rsidRDefault="00A45D7D" w:rsidP="00B952FA">
            <w:pPr>
              <w:jc w:val="center"/>
              <w:rPr>
                <w:b/>
                <w:bCs/>
                <w:sz w:val="20"/>
                <w:szCs w:val="20"/>
              </w:rPr>
            </w:pPr>
            <w:r w:rsidRPr="007A042E">
              <w:rPr>
                <w:b/>
                <w:bCs/>
                <w:sz w:val="20"/>
                <w:szCs w:val="20"/>
              </w:rPr>
              <w:t>Definition used in China Study</w:t>
            </w:r>
            <w:r w:rsidR="00974E5F" w:rsidRPr="00974E5F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90" w:type="dxa"/>
          </w:tcPr>
          <w:p w14:paraId="044CA1F3" w14:textId="7B027068" w:rsidR="00A45D7D" w:rsidRPr="007A042E" w:rsidRDefault="00A45D7D" w:rsidP="00B952FA">
            <w:pPr>
              <w:jc w:val="center"/>
              <w:rPr>
                <w:b/>
                <w:bCs/>
                <w:sz w:val="20"/>
                <w:szCs w:val="20"/>
              </w:rPr>
            </w:pPr>
            <w:r w:rsidRPr="007A042E">
              <w:rPr>
                <w:b/>
                <w:bCs/>
                <w:sz w:val="20"/>
                <w:szCs w:val="20"/>
              </w:rPr>
              <w:t>USA Standard of Care</w:t>
            </w:r>
            <w:r w:rsidR="00974E5F" w:rsidRPr="00974E5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A45D7D" w14:paraId="20AB83CF" w14:textId="77777777" w:rsidTr="00B952FA">
        <w:tc>
          <w:tcPr>
            <w:tcW w:w="1705" w:type="dxa"/>
          </w:tcPr>
          <w:p w14:paraId="5A1FBB39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Asymptomatic</w:t>
            </w:r>
          </w:p>
        </w:tc>
        <w:tc>
          <w:tcPr>
            <w:tcW w:w="6300" w:type="dxa"/>
          </w:tcPr>
          <w:p w14:paraId="0E5E5007" w14:textId="77777777" w:rsidR="00A45D7D" w:rsidRPr="007A042E" w:rsidRDefault="00A45D7D" w:rsidP="00A45D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No clinical symptoms and signs</w:t>
            </w:r>
          </w:p>
          <w:p w14:paraId="5330D99C" w14:textId="77777777" w:rsidR="00A45D7D" w:rsidRPr="007A042E" w:rsidRDefault="00A45D7D" w:rsidP="00A45D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Chest imaging is normal while the 2019-nCoV nucleic acid test is in a positive period</w:t>
            </w:r>
          </w:p>
        </w:tc>
        <w:tc>
          <w:tcPr>
            <w:tcW w:w="2790" w:type="dxa"/>
          </w:tcPr>
          <w:p w14:paraId="141910F0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None; Few cases identified due to testing shortages</w:t>
            </w:r>
          </w:p>
        </w:tc>
      </w:tr>
      <w:tr w:rsidR="00A45D7D" w14:paraId="7C046FC8" w14:textId="77777777" w:rsidTr="00B952FA">
        <w:tc>
          <w:tcPr>
            <w:tcW w:w="1705" w:type="dxa"/>
          </w:tcPr>
          <w:p w14:paraId="6EEC4DA6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Mild</w:t>
            </w:r>
          </w:p>
        </w:tc>
        <w:tc>
          <w:tcPr>
            <w:tcW w:w="6300" w:type="dxa"/>
          </w:tcPr>
          <w:p w14:paraId="7A6BD502" w14:textId="77777777" w:rsidR="00A45D7D" w:rsidRPr="007A042E" w:rsidRDefault="00A45D7D" w:rsidP="00A45D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 xml:space="preserve">Symptoms of acute upper respiratory tract infection, including fever, fatigue, myalgia, cough, sore throat, runny nose, and sneezing. </w:t>
            </w:r>
          </w:p>
          <w:p w14:paraId="15D7A9BC" w14:textId="77777777" w:rsidR="00A45D7D" w:rsidRPr="007A042E" w:rsidRDefault="00A45D7D" w:rsidP="00A45D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 xml:space="preserve">Physical examination shows congestion of the pharynx </w:t>
            </w:r>
            <w:r>
              <w:rPr>
                <w:sz w:val="20"/>
                <w:szCs w:val="20"/>
              </w:rPr>
              <w:t>but</w:t>
            </w:r>
            <w:r w:rsidRPr="007A042E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t>auscultatory</w:t>
            </w:r>
            <w:r w:rsidRPr="007A042E">
              <w:rPr>
                <w:sz w:val="20"/>
                <w:szCs w:val="20"/>
              </w:rPr>
              <w:t xml:space="preserve"> abnormalities. </w:t>
            </w:r>
          </w:p>
          <w:p w14:paraId="0D975C74" w14:textId="77777777" w:rsidR="00A45D7D" w:rsidRPr="007A042E" w:rsidRDefault="00A45D7D" w:rsidP="00A45D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Some cases may have no fever, or have only digestive symptoms such as nausea, vomiting, abdominal pain and diarrhea.</w:t>
            </w:r>
          </w:p>
        </w:tc>
        <w:tc>
          <w:tcPr>
            <w:tcW w:w="2790" w:type="dxa"/>
          </w:tcPr>
          <w:p w14:paraId="02C288BD" w14:textId="3FE50A31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Outpatient and home care with quarantine</w:t>
            </w:r>
            <w:r w:rsidR="00974E5F" w:rsidRPr="00974E5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45D7D" w14:paraId="612BCFC3" w14:textId="77777777" w:rsidTr="00B952FA">
        <w:tc>
          <w:tcPr>
            <w:tcW w:w="1705" w:type="dxa"/>
          </w:tcPr>
          <w:p w14:paraId="5141438B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Moderate</w:t>
            </w:r>
          </w:p>
        </w:tc>
        <w:tc>
          <w:tcPr>
            <w:tcW w:w="6300" w:type="dxa"/>
          </w:tcPr>
          <w:p w14:paraId="4FC90E07" w14:textId="77777777" w:rsidR="00A45D7D" w:rsidRPr="007A042E" w:rsidRDefault="00A45D7D" w:rsidP="00A45D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 xml:space="preserve">Pneumonia </w:t>
            </w:r>
          </w:p>
          <w:p w14:paraId="6F2BF6E9" w14:textId="77777777" w:rsidR="00A45D7D" w:rsidRPr="007A042E" w:rsidRDefault="00A45D7D" w:rsidP="00A45D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Frequent fever and cough</w:t>
            </w:r>
          </w:p>
          <w:p w14:paraId="04AC36B8" w14:textId="77777777" w:rsidR="00A45D7D" w:rsidRPr="007A042E" w:rsidRDefault="00A45D7D" w:rsidP="00A45D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Mostly dry cough, followed by productive cough, some may have wheezing, but no obvious hypoxemia such as shortness of breath</w:t>
            </w:r>
          </w:p>
          <w:p w14:paraId="5DBBDDE0" w14:textId="77777777" w:rsidR="00A45D7D" w:rsidRPr="007A042E" w:rsidRDefault="00A45D7D" w:rsidP="00A45D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 xml:space="preserve">Lungs can hear sputum or dry and/or wet snoring. </w:t>
            </w:r>
          </w:p>
          <w:p w14:paraId="0B3BBA96" w14:textId="77777777" w:rsidR="00A45D7D" w:rsidRPr="007A042E" w:rsidRDefault="00A45D7D" w:rsidP="00A45D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Some cases may have no clinical signs and symptoms, but chest CT shows lung lesions, which are subclinical.</w:t>
            </w:r>
          </w:p>
        </w:tc>
        <w:tc>
          <w:tcPr>
            <w:tcW w:w="2790" w:type="dxa"/>
          </w:tcPr>
          <w:p w14:paraId="0D71C8AA" w14:textId="6FEC9A8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Outpatient and home care. See clinical care guidelines for pneumonia in children.</w:t>
            </w:r>
            <w:r w:rsidR="00974E5F" w:rsidRPr="00974E5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45D7D" w14:paraId="79E4F7EA" w14:textId="77777777" w:rsidTr="00B952FA">
        <w:tc>
          <w:tcPr>
            <w:tcW w:w="1705" w:type="dxa"/>
          </w:tcPr>
          <w:p w14:paraId="68CE59E8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Severe</w:t>
            </w:r>
          </w:p>
        </w:tc>
        <w:tc>
          <w:tcPr>
            <w:tcW w:w="6300" w:type="dxa"/>
          </w:tcPr>
          <w:p w14:paraId="4F5C12F7" w14:textId="77777777" w:rsidR="00A45D7D" w:rsidRPr="007A042E" w:rsidRDefault="00A45D7D" w:rsidP="00A45D7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 xml:space="preserve">Early respiratory symptoms, such as fever and cough, may be accompanied by gastrointestinal symptoms such as diarrhea. </w:t>
            </w:r>
          </w:p>
          <w:p w14:paraId="1A5066F9" w14:textId="77777777" w:rsidR="00A45D7D" w:rsidRPr="007A042E" w:rsidRDefault="00A45D7D" w:rsidP="00A45D7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 xml:space="preserve">The disease usually progresses around 1 week, and dyspnea occurs with central cyanosis. </w:t>
            </w:r>
          </w:p>
          <w:p w14:paraId="198B1EC0" w14:textId="77777777" w:rsidR="00A45D7D" w:rsidRPr="007A042E" w:rsidRDefault="00A45D7D" w:rsidP="00A45D7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Oxygen saturation is less than 92%, with other hypoxia manifestations.</w:t>
            </w:r>
          </w:p>
        </w:tc>
        <w:tc>
          <w:tcPr>
            <w:tcW w:w="2790" w:type="dxa"/>
          </w:tcPr>
          <w:p w14:paraId="09275963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Hospital Admission</w:t>
            </w:r>
          </w:p>
          <w:p w14:paraId="459CCFD4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Supplemental Oxygen</w:t>
            </w:r>
          </w:p>
          <w:p w14:paraId="2BDDDFF1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Supportive Care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45D7D" w14:paraId="4A2FBE24" w14:textId="77777777" w:rsidTr="00B952FA">
        <w:tc>
          <w:tcPr>
            <w:tcW w:w="1705" w:type="dxa"/>
          </w:tcPr>
          <w:p w14:paraId="6007C444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Critical</w:t>
            </w:r>
          </w:p>
        </w:tc>
        <w:tc>
          <w:tcPr>
            <w:tcW w:w="6300" w:type="dxa"/>
          </w:tcPr>
          <w:p w14:paraId="25015313" w14:textId="77777777" w:rsidR="00A45D7D" w:rsidRPr="007A042E" w:rsidRDefault="00A45D7D" w:rsidP="00A45D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Progression to acute respiratory distress syndrome (ARDS) or respiratory failure</w:t>
            </w:r>
          </w:p>
          <w:p w14:paraId="3EDCC8BC" w14:textId="77777777" w:rsidR="00A45D7D" w:rsidRPr="007A042E" w:rsidRDefault="00A45D7D" w:rsidP="00A45D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 xml:space="preserve">May also have shock, encephalopathy, myocardial injury or heart failure, coagulation dysfunction, and acute kidney injury. </w:t>
            </w:r>
          </w:p>
          <w:p w14:paraId="370D9D0E" w14:textId="77777777" w:rsidR="00A45D7D" w:rsidRPr="007A042E" w:rsidRDefault="00A45D7D" w:rsidP="00A45D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Organ dysfunction can be life threatening.</w:t>
            </w:r>
          </w:p>
        </w:tc>
        <w:tc>
          <w:tcPr>
            <w:tcW w:w="2790" w:type="dxa"/>
          </w:tcPr>
          <w:p w14:paraId="204EE3E0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Pediatric ICU Admission</w:t>
            </w:r>
          </w:p>
          <w:p w14:paraId="0D88CE49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Mechanical Ventilation</w:t>
            </w:r>
          </w:p>
          <w:p w14:paraId="545E8C0D" w14:textId="77777777" w:rsidR="00A45D7D" w:rsidRPr="007A042E" w:rsidRDefault="00A45D7D" w:rsidP="00B952FA">
            <w:pPr>
              <w:rPr>
                <w:sz w:val="20"/>
                <w:szCs w:val="20"/>
              </w:rPr>
            </w:pPr>
            <w:r w:rsidRPr="007A042E">
              <w:rPr>
                <w:sz w:val="20"/>
                <w:szCs w:val="20"/>
              </w:rPr>
              <w:t>Supportive Care</w:t>
            </w:r>
          </w:p>
        </w:tc>
      </w:tr>
    </w:tbl>
    <w:p w14:paraId="249E48BE" w14:textId="77777777" w:rsidR="00A45D7D" w:rsidRDefault="00A45D7D" w:rsidP="00A45D7D"/>
    <w:p w14:paraId="278B2830" w14:textId="77777777" w:rsidR="00D25F35" w:rsidRDefault="00D25F35">
      <w:pPr>
        <w:rPr>
          <w:b/>
          <w:bCs/>
        </w:rPr>
      </w:pPr>
      <w:r>
        <w:rPr>
          <w:b/>
          <w:bCs/>
        </w:rPr>
        <w:br w:type="page"/>
      </w:r>
    </w:p>
    <w:p w14:paraId="67595672" w14:textId="3F21C95E" w:rsidR="00A45D7D" w:rsidRPr="00177D33" w:rsidRDefault="00D25F35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FFCDB3" wp14:editId="0D038466">
            <wp:simplePos x="0" y="0"/>
            <wp:positionH relativeFrom="margin">
              <wp:align>center</wp:align>
            </wp:positionH>
            <wp:positionV relativeFrom="margin">
              <wp:posOffset>442976</wp:posOffset>
            </wp:positionV>
            <wp:extent cx="4376352" cy="182880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 for Devil Critical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3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F35">
        <w:rPr>
          <w:b/>
          <w:bCs/>
        </w:rPr>
        <w:t xml:space="preserve"> </w:t>
      </w:r>
      <w:r>
        <w:rPr>
          <w:b/>
          <w:bCs/>
        </w:rPr>
        <w:t>Supplemental Figure 1</w:t>
      </w:r>
      <w:r w:rsidR="00177D33" w:rsidRPr="00177D33">
        <w:rPr>
          <w:b/>
          <w:bCs/>
        </w:rPr>
        <w:t>. Calculation of Adjusted Pediatric Criticality Proportion</w:t>
      </w:r>
    </w:p>
    <w:p w14:paraId="14DC9275" w14:textId="77777777" w:rsidR="00091EAB" w:rsidRDefault="00091EAB">
      <w:pPr>
        <w:rPr>
          <w:b/>
          <w:bCs/>
        </w:rPr>
        <w:sectPr w:rsidR="00091EAB" w:rsidSect="00366BBE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95640CF" w14:textId="42DC34A6" w:rsidR="00A45D7D" w:rsidRPr="00EE38B4" w:rsidRDefault="00DD1467">
      <w:pPr>
        <w:rPr>
          <w:b/>
          <w:bCs/>
        </w:rPr>
      </w:pPr>
      <w:r w:rsidRPr="00DD1467">
        <w:rPr>
          <w:b/>
          <w:bCs/>
        </w:rPr>
        <w:lastRenderedPageBreak/>
        <w:t>Supplemental Table 2</w:t>
      </w:r>
      <w:r w:rsidR="003A12DC" w:rsidRPr="00EE38B4">
        <w:rPr>
          <w:b/>
          <w:bCs/>
        </w:rPr>
        <w:t xml:space="preserve">. </w:t>
      </w:r>
      <w:r w:rsidR="006669B2" w:rsidRPr="00EE38B4">
        <w:rPr>
          <w:b/>
          <w:bCs/>
        </w:rPr>
        <w:t>Derivation of Age-Specific Severity and Criticality Proportions from the Empirical Results of Dong et al.</w:t>
      </w:r>
    </w:p>
    <w:tbl>
      <w:tblPr>
        <w:tblW w:w="13260" w:type="dxa"/>
        <w:tblLook w:val="04A0" w:firstRow="1" w:lastRow="0" w:firstColumn="1" w:lastColumn="0" w:noHBand="0" w:noVBand="1"/>
      </w:tblPr>
      <w:tblGrid>
        <w:gridCol w:w="780"/>
        <w:gridCol w:w="716"/>
        <w:gridCol w:w="742"/>
        <w:gridCol w:w="900"/>
        <w:gridCol w:w="900"/>
        <w:gridCol w:w="1000"/>
        <w:gridCol w:w="1040"/>
        <w:gridCol w:w="1039"/>
        <w:gridCol w:w="716"/>
        <w:gridCol w:w="742"/>
        <w:gridCol w:w="900"/>
        <w:gridCol w:w="900"/>
        <w:gridCol w:w="1000"/>
        <w:gridCol w:w="1040"/>
        <w:gridCol w:w="1039"/>
      </w:tblGrid>
      <w:tr w:rsidR="00A863FE" w:rsidRPr="00A863FE" w14:paraId="0D7D807B" w14:textId="77777777" w:rsidTr="00A863FE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AFD77" w14:textId="77777777" w:rsidR="00A863FE" w:rsidRPr="00A863FE" w:rsidRDefault="00A863FE" w:rsidP="00A863F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A9DEA" w14:textId="77777777" w:rsidR="00A863FE" w:rsidRPr="00A863FE" w:rsidRDefault="00A863FE" w:rsidP="00A863F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All Cases of COVID-19 (Confirmed + Suspected)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8F21F" w14:textId="77777777" w:rsidR="00A863FE" w:rsidRPr="00A863FE" w:rsidRDefault="00A863FE" w:rsidP="00A863F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Confirmed Cases of COVID-19 Only</w:t>
            </w:r>
          </w:p>
        </w:tc>
      </w:tr>
      <w:tr w:rsidR="00A863FE" w:rsidRPr="00A863FE" w14:paraId="42B043AF" w14:textId="77777777" w:rsidTr="00A863FE">
        <w:trPr>
          <w:trHeight w:val="863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B6B3C5" w14:textId="77777777" w:rsidR="00A863FE" w:rsidRPr="00A863FE" w:rsidRDefault="00A863FE" w:rsidP="00A863FE">
            <w:pPr>
              <w:spacing w:after="0" w:line="240" w:lineRule="auto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Age Range in Years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1B522C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Severe Cases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2C585E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Critical Cases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470E0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Severe + Critical Cases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F2E4F6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Total Detected Cases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467BD9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*</w:t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  <w:t>Adjusted Total Cases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09FC70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^</w:t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  <w:t>Severity Proportion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262EE7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^^</w:t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  <w:t>Criticality Proportion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E22212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Severe Cases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41D152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Critical Cases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082D41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Severe + Critical Cases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BCD0D5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Total Detected Cases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A45A64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*</w:t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  <w:t>Adjusted Total Cases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2C6E17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**</w:t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  <w:t>Severity Proportion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88584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</w:pP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t>***</w:t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</w:r>
            <w:r w:rsidRPr="00A863FE">
              <w:rPr>
                <w:rFonts w:eastAsia="Times New Roman" w:cs="Segoe UI"/>
                <w:b/>
                <w:bCs/>
                <w:color w:val="000000"/>
                <w:sz w:val="16"/>
                <w:szCs w:val="16"/>
              </w:rPr>
              <w:br/>
              <w:t>Criticality Proportion</w:t>
            </w:r>
          </w:p>
        </w:tc>
      </w:tr>
      <w:tr w:rsidR="00A863FE" w:rsidRPr="00A863FE" w14:paraId="4A89E919" w14:textId="77777777" w:rsidTr="00A863FE">
        <w:trPr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175E0" w14:textId="77777777" w:rsidR="00A863FE" w:rsidRPr="00A863FE" w:rsidRDefault="00A863FE" w:rsidP="00A863FE">
            <w:pPr>
              <w:spacing w:after="0" w:line="240" w:lineRule="auto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&lt;1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40265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A573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3EE91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3F696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9E07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3B9A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0.01092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3A3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C384F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91C2B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A85FF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36274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B550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C883F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3859F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0.00127</w:t>
            </w:r>
          </w:p>
        </w:tc>
      </w:tr>
      <w:tr w:rsidR="00A863FE" w:rsidRPr="00A863FE" w14:paraId="2FC77033" w14:textId="77777777" w:rsidTr="00A863FE">
        <w:trPr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C030BC" w14:textId="77777777" w:rsidR="00A863FE" w:rsidRPr="00A863FE" w:rsidRDefault="00A863FE" w:rsidP="00A863FE">
            <w:pPr>
              <w:spacing w:after="0" w:line="240" w:lineRule="auto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A6F2C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79A69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AD86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BF6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898F5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4763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0B91B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0.00756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334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0.00042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ED96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81D3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683B4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625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558AF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815A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0.00372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48176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0.00028</w:t>
            </w:r>
          </w:p>
        </w:tc>
      </w:tr>
      <w:tr w:rsidR="00A863FE" w:rsidRPr="00A863FE" w14:paraId="5A72E9FE" w14:textId="77777777" w:rsidTr="00A863FE">
        <w:trPr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81053" w14:textId="77777777" w:rsidR="00A863FE" w:rsidRPr="00A863FE" w:rsidRDefault="00A863FE" w:rsidP="00A863FE">
            <w:pPr>
              <w:spacing w:after="0" w:line="240" w:lineRule="auto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6F1AE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27C86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FF221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8A079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1C8C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9024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0F17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1EF4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9489C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7DEF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1E00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E0A9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7422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3391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113CA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0.00212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12B9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0.00022</w:t>
            </w:r>
          </w:p>
        </w:tc>
      </w:tr>
      <w:tr w:rsidR="00A863FE" w:rsidRPr="00A863FE" w14:paraId="64289ECC" w14:textId="77777777" w:rsidTr="00A863FE">
        <w:trPr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7ABD0" w14:textId="77777777" w:rsidR="00A863FE" w:rsidRPr="00A863FE" w:rsidRDefault="00A863FE" w:rsidP="00A863FE">
            <w:pPr>
              <w:spacing w:after="0" w:line="240" w:lineRule="auto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0BA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7BFC5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ACD4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706B3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D804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0D3B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9356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0.00031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D0A4F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137C9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617FA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2A0B8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96F3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B588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0.00152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E04B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0.00021</w:t>
            </w:r>
          </w:p>
        </w:tc>
      </w:tr>
      <w:tr w:rsidR="00A863FE" w:rsidRPr="00A863FE" w14:paraId="7BB22B33" w14:textId="77777777" w:rsidTr="00A863FE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60D433" w14:textId="77777777" w:rsidR="00A863FE" w:rsidRPr="00A863FE" w:rsidRDefault="00A863FE" w:rsidP="00A863FE">
            <w:pPr>
              <w:spacing w:after="0" w:line="240" w:lineRule="auto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 xml:space="preserve">0 to 17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96511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73463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19381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49807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9080E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20686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6CDD1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0.00604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7E66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0.00063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80718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4D6C0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F2B9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8F1CA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09E5D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8104F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0.00297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654DB" w14:textId="77777777" w:rsidR="00A863FE" w:rsidRPr="00A863FE" w:rsidRDefault="00A863FE" w:rsidP="00A863FE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t>0.00042</w:t>
            </w:r>
          </w:p>
        </w:tc>
      </w:tr>
      <w:tr w:rsidR="00A863FE" w:rsidRPr="00A863FE" w14:paraId="3D6CE83C" w14:textId="77777777" w:rsidTr="00A863FE">
        <w:trPr>
          <w:trHeight w:val="5070"/>
        </w:trPr>
        <w:tc>
          <w:tcPr>
            <w:tcW w:w="132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34F7" w14:textId="77777777" w:rsidR="00A863FE" w:rsidRPr="00A863FE" w:rsidRDefault="00A863FE" w:rsidP="00A863FE">
            <w:pPr>
              <w:spacing w:after="240" w:line="240" w:lineRule="auto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>NR = not reported (by Dong et al)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 xml:space="preserve">* Adjusted total cases = all detected cases + all non-detected cases. Non-detected cases were estimated using the formula: (detected cases / (0.69 * 0.15))  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 xml:space="preserve">Best-fit model posterior estimate of reporting rate for Jan 24 to Feb 8, per Li et al Supplement p.42 is 0.69 (95% CI 0.66-0.71). 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 xml:space="preserve">Because detection varies by age, with children having higher non-detection rates, we adjust the detection rate downward for kids. 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 xml:space="preserve">Using age-specific data presented in Verity et al, we estimate that child detection is only 15% of adult detection. 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>^ Severity proportion for all cases = number of severe + critical cases / adjusted total cases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>^^ Criticality proportion for all cases = number of critical cases / adjusted total cases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 xml:space="preserve">** Severity proportion for confirmed cases = number of severe + critical cases / adjusted total cases. 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 xml:space="preserve">Since the severity of illness breakdown was not provided by age for confirmed cases in Dong et al, the age-specific severity proportions for confirmed cases were calculated by multiplying the age-specific severity proportions for all cases by 0.4917, the ratio of the severity proportion among confirmed cases to the severity proportion among all (confirmed + suspected) cases. 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 xml:space="preserve">*** Criticality proportion for confirmed cases = number of critical cases / adjusted total cases. </w:t>
            </w:r>
            <w:r w:rsidRPr="00A863FE">
              <w:rPr>
                <w:rFonts w:eastAsia="Times New Roman" w:cs="Segoe UI"/>
                <w:color w:val="000000"/>
                <w:sz w:val="18"/>
                <w:szCs w:val="18"/>
              </w:rPr>
              <w:br/>
              <w:t xml:space="preserve">Since the severity of illness breakdown was not provided by age for confirmed cases in Dong et al, the age-specific severity proportions for confirmed cases were calculated by multiplying the age-specific severity proportions for all cases by 0.6667, the ratio of the criticality proportion among confirmed cases to the criticality proportion among all (confirmed + suspected) cases. </w:t>
            </w:r>
          </w:p>
        </w:tc>
      </w:tr>
    </w:tbl>
    <w:p w14:paraId="45199F0B" w14:textId="02F749FF" w:rsidR="006669B2" w:rsidRDefault="006669B2"/>
    <w:p w14:paraId="63DE6119" w14:textId="77777777" w:rsidR="006669B2" w:rsidRDefault="006669B2"/>
    <w:p w14:paraId="59CF3EED" w14:textId="77777777" w:rsidR="009A25DA" w:rsidRDefault="009A25DA">
      <w:r>
        <w:br w:type="page"/>
      </w:r>
    </w:p>
    <w:p w14:paraId="39F59D74" w14:textId="77777777" w:rsidR="00D67C13" w:rsidRDefault="009A25DA" w:rsidP="009A25DA">
      <w:pPr>
        <w:widowControl w:val="0"/>
        <w:spacing w:after="0" w:line="240" w:lineRule="auto"/>
        <w:rPr>
          <w:b/>
          <w:bCs/>
        </w:rPr>
      </w:pPr>
      <w:r w:rsidRPr="00DD1467">
        <w:rPr>
          <w:b/>
          <w:bCs/>
        </w:rPr>
        <w:lastRenderedPageBreak/>
        <w:t xml:space="preserve">Supplemental Table </w:t>
      </w:r>
      <w:r>
        <w:rPr>
          <w:b/>
          <w:bCs/>
        </w:rPr>
        <w:t>3</w:t>
      </w:r>
      <w:r w:rsidRPr="00607F58">
        <w:rPr>
          <w:b/>
          <w:bCs/>
        </w:rPr>
        <w:t xml:space="preserve">. </w:t>
      </w:r>
      <w:r w:rsidR="00D67C13">
        <w:rPr>
          <w:b/>
          <w:bCs/>
        </w:rPr>
        <w:t>Estimated Number of Children Infected with SARS-CoV-2 in the United States</w:t>
      </w:r>
    </w:p>
    <w:p w14:paraId="7EADEF49" w14:textId="3C5F3289" w:rsidR="009A25DA" w:rsidRPr="00607F58" w:rsidRDefault="00D67C13" w:rsidP="009A25DA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March 18, 2020</w:t>
      </w:r>
      <w:r w:rsidR="003273D1">
        <w:rPr>
          <w:b/>
          <w:bCs/>
        </w:rPr>
        <w:t>,</w:t>
      </w:r>
      <w:r>
        <w:rPr>
          <w:b/>
          <w:bCs/>
        </w:rPr>
        <w:t xml:space="preserve"> to April 6, 2020</w:t>
      </w:r>
      <w:r w:rsidR="009A25DA" w:rsidRPr="00607F58">
        <w:rPr>
          <w:b/>
          <w:bCs/>
        </w:rPr>
        <w:t xml:space="preserve"> </w:t>
      </w:r>
    </w:p>
    <w:p w14:paraId="71C1BC4D" w14:textId="77777777" w:rsidR="009A25DA" w:rsidRDefault="009A25DA" w:rsidP="009A25DA">
      <w:pPr>
        <w:widowControl w:val="0"/>
        <w:spacing w:after="0" w:line="240" w:lineRule="auto"/>
      </w:pPr>
    </w:p>
    <w:tbl>
      <w:tblPr>
        <w:tblW w:w="12560" w:type="dxa"/>
        <w:tblLook w:val="04A0" w:firstRow="1" w:lastRow="0" w:firstColumn="1" w:lastColumn="0" w:noHBand="0" w:noVBand="1"/>
      </w:tblPr>
      <w:tblGrid>
        <w:gridCol w:w="1120"/>
        <w:gridCol w:w="2860"/>
        <w:gridCol w:w="2860"/>
        <w:gridCol w:w="2860"/>
        <w:gridCol w:w="2860"/>
      </w:tblGrid>
      <w:tr w:rsidR="0001106C" w:rsidRPr="0001106C" w14:paraId="1BCE5BC9" w14:textId="77777777" w:rsidTr="0001106C">
        <w:trPr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AAD7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239" w14:textId="77777777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  <w:t>&lt; 2 years old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9F8F" w14:textId="77777777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  <w:t>2-11 years old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C66" w14:textId="77777777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  <w:t>12-17 years old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AAB" w14:textId="77777777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b/>
                <w:bCs/>
                <w:color w:val="000000"/>
                <w:sz w:val="20"/>
                <w:szCs w:val="20"/>
              </w:rPr>
              <w:t>0-17 years old</w:t>
            </w:r>
          </w:p>
        </w:tc>
      </w:tr>
      <w:tr w:rsidR="0001106C" w:rsidRPr="0001106C" w14:paraId="4E65EFF4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132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753" w14:textId="79DAC18D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2381 (2288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2461)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506" w14:textId="312C6A00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0 (0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9A45" w14:textId="53B632B3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0 (0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22E9" w14:textId="66BDB854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2381 (2288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2461)</w:t>
            </w:r>
          </w:p>
        </w:tc>
      </w:tr>
      <w:tr w:rsidR="0001106C" w:rsidRPr="0001106C" w14:paraId="4FED0C54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D08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2A21" w14:textId="3F9A27A7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2381 (2288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2461)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61B" w14:textId="6BF6CE6D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2381 (2288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2461)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A5DC" w14:textId="7A695F26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0 (0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0)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D0C7" w14:textId="7D4E000F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4762 (4576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4922)</w:t>
            </w:r>
          </w:p>
        </w:tc>
      </w:tr>
      <w:tr w:rsidR="0001106C" w:rsidRPr="0001106C" w14:paraId="2F5978CE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888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753" w14:textId="2CA94B96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2381 (2288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2461)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6E7" w14:textId="32BE4E96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2381 (2288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2461)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5730" w14:textId="3ABF3AB6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7143 (6863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7384)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9EA" w14:textId="0160D52A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11 905 (11 439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12 306)</w:t>
            </w:r>
          </w:p>
        </w:tc>
      </w:tr>
      <w:tr w:rsidR="0001106C" w:rsidRPr="0001106C" w14:paraId="298F45EB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5AA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188" w14:textId="3D81DE33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2381 (2288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2461)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FC8" w14:textId="479FD888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2381 (2288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2461)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92D" w14:textId="4AF1D46C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7143 (6863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7384)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BB1" w14:textId="5166A2CC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11 905 (11 439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12 306)</w:t>
            </w:r>
          </w:p>
        </w:tc>
      </w:tr>
      <w:tr w:rsidR="0001106C" w:rsidRPr="0001106C" w14:paraId="6C7B0E00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26F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2E8" w14:textId="7B02362F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2381 (2288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2461)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8504" w14:textId="6C14951B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7143 (6863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7384)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E722" w14:textId="2F399465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7143 (6863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7384)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253" w14:textId="1CF6810C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16 667 (16 015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17 229)</w:t>
            </w:r>
          </w:p>
        </w:tc>
      </w:tr>
      <w:tr w:rsidR="0001106C" w:rsidRPr="0001106C" w14:paraId="0D9AA4FC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0A83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ED0" w14:textId="1377685C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4762 (4576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4922)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8A0" w14:textId="6DE3D903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7143 (6863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7384)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4E0" w14:textId="53A2FCF1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9524 (9151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9845)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6DDE" w14:textId="44373DA1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21 429 (20 590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22 151)</w:t>
            </w:r>
          </w:p>
        </w:tc>
      </w:tr>
      <w:tr w:rsidR="0001106C" w:rsidRPr="0001106C" w14:paraId="03272BBD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808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C07" w14:textId="4E45C81C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14 286 (13 727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14 767)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16F5" w14:textId="2BC5EE40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14 286 (13 727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14 767)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61B" w14:textId="57EA513A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14 286 (13 727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14 767)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4DF3" w14:textId="1734639B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42 857 (41 181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44 302)</w:t>
            </w:r>
          </w:p>
        </w:tc>
      </w:tr>
      <w:tr w:rsidR="0001106C" w:rsidRPr="0001106C" w14:paraId="6E9C6A97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794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8CD" w14:textId="0FBB57E4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16 667 (16 015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17 229)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525" w14:textId="046DBF9B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14 286 (13 727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14 767)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0E2" w14:textId="4AF63ED3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19 048 (18 302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19 690)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BEA" w14:textId="7D4DE3BE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50 000 (48 044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51 686)</w:t>
            </w:r>
          </w:p>
        </w:tc>
      </w:tr>
      <w:tr w:rsidR="0001106C" w:rsidRPr="0001106C" w14:paraId="5CCE8B0D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E75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BB0" w14:textId="5FC6BF3B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16 667 (16 015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17 229)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6B9" w14:textId="1C139329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14 286 (13 727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14 767)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223" w14:textId="6B86B30C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23 810 (22 878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24 612)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4C4" w14:textId="0D77AFDA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54 762 (52 620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56 608)</w:t>
            </w:r>
          </w:p>
        </w:tc>
      </w:tr>
      <w:tr w:rsidR="0001106C" w:rsidRPr="0001106C" w14:paraId="247B4B06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687B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3311" w14:textId="3A3F1CF0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21 429 (20 590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22 151)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DABB" w14:textId="6F9EC304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14 286 (13 727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14 767)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23AD" w14:textId="4AE6494B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33 333 (32 029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34 457)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BD8" w14:textId="4E64FB62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69 048 (66 346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71 376)</w:t>
            </w:r>
          </w:p>
        </w:tc>
      </w:tr>
      <w:tr w:rsidR="0001106C" w:rsidRPr="0001106C" w14:paraId="6991857F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895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6D6" w14:textId="685D6C1F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26 190 (25 166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27 074)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6E3" w14:textId="07F11F65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14 286 (13 727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14 767)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66AE" w14:textId="79787DA6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38 095 (36 605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39 380)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08F" w14:textId="2D36DB49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78 571 (75 498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81 221)</w:t>
            </w:r>
          </w:p>
        </w:tc>
      </w:tr>
      <w:tr w:rsidR="0001106C" w:rsidRPr="0001106C" w14:paraId="5C23373D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A64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E77" w14:textId="5EEF166E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30 952 (29 741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31 996)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B7A8" w14:textId="47DA8076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26 190 (25 166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27 074)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523" w14:textId="393E70C3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40 476 (38 893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41 841)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6E4" w14:textId="519DCCB8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97 619 (93 800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100 911)</w:t>
            </w:r>
          </w:p>
        </w:tc>
      </w:tr>
      <w:tr w:rsidR="0001106C" w:rsidRPr="0001106C" w14:paraId="2F36B45E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F3E7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F78" w14:textId="4425734D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33 333 (32 029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34 457)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D4F" w14:textId="08A6011B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26 190 (25 166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27 074)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AD0" w14:textId="046170C8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47 619 (45 756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49 225)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629C" w14:textId="40148CF9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107 143 (102 951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110 756)</w:t>
            </w:r>
          </w:p>
        </w:tc>
      </w:tr>
      <w:tr w:rsidR="0001106C" w:rsidRPr="0001106C" w14:paraId="5F2136C6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EBE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3/31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BA3" w14:textId="5AFD8675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33 333 (32 029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34 457)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32C" w14:textId="0FE243AD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26 190 (25 166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27 074)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9959" w14:textId="37382338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52 381 (50 332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54 147)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76B" w14:textId="014BF060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111 905 (107 527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115 678)</w:t>
            </w:r>
          </w:p>
        </w:tc>
      </w:tr>
      <w:tr w:rsidR="0001106C" w:rsidRPr="0001106C" w14:paraId="5F9131B5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125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B8B" w14:textId="1AEB6011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42 857 (41 181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44 302)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38B0" w14:textId="3B593F9C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28 571 (27 454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29 535)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5EE" w14:textId="52CBFB2B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59 524 (57 195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61 531)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8E2D" w14:textId="318846B3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130 952 (125 829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135 368)</w:t>
            </w:r>
          </w:p>
        </w:tc>
      </w:tr>
      <w:tr w:rsidR="0001106C" w:rsidRPr="0001106C" w14:paraId="4E46D231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D308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16C" w14:textId="1359E484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42 857 (41 181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44 302)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C12" w14:textId="7569E5BB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33 333 (32 029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34 457)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E3B" w14:textId="470DA2BD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61 905 (59 483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63 992)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400B" w14:textId="50D68C8C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138 095 (132 693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142 752)</w:t>
            </w:r>
          </w:p>
        </w:tc>
      </w:tr>
      <w:tr w:rsidR="0001106C" w:rsidRPr="0001106C" w14:paraId="49A389FC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6BC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11C" w14:textId="4E15908F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47 619 (45 756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49 225)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EC74" w14:textId="3A918D96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35 714 (34 317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36 919)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23D0" w14:textId="58075BB9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61 905 (59 483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63 992)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E33" w14:textId="73E3465E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145 238 (139 556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150 135)</w:t>
            </w:r>
          </w:p>
        </w:tc>
      </w:tr>
      <w:tr w:rsidR="0001106C" w:rsidRPr="0001106C" w14:paraId="744760BF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21F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4/4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E67A" w14:textId="79D413C5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47 619 (45 756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49 225)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0A4" w14:textId="2D667006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40 476 (38 893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41 841)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4A1E" w14:textId="4FC42053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64 286 (61 771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66 453)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22A" w14:textId="00F52587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152 381 (146 420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157 519)</w:t>
            </w:r>
          </w:p>
        </w:tc>
      </w:tr>
      <w:tr w:rsidR="0001106C" w:rsidRPr="0001106C" w14:paraId="6428EAB4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821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4/5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6DC" w14:textId="3019AFCB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52 381 (50 332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54 147)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CEA" w14:textId="3103C957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40 476 (38 893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41 841)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B26E" w14:textId="05791E6C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71 429 (68 634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73 837)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DC23" w14:textId="59312B9D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164 286 (157 859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169 825)</w:t>
            </w:r>
          </w:p>
        </w:tc>
      </w:tr>
      <w:tr w:rsidR="0001106C" w:rsidRPr="0001106C" w14:paraId="6E56E4D3" w14:textId="77777777" w:rsidTr="0001106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D9E1" w14:textId="77777777" w:rsidR="0001106C" w:rsidRPr="0001106C" w:rsidRDefault="0001106C" w:rsidP="0001106C">
            <w:pPr>
              <w:spacing w:after="0" w:line="240" w:lineRule="auto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4/6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4216" w14:textId="485236C9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52 381 (50 332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54 147)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2C6B" w14:textId="20D032E7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42 857 (41 181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44 302)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EA54" w14:textId="4C4E2E57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80 952 (77 785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83 682)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9BE" w14:textId="3E3EFFB5" w:rsidR="0001106C" w:rsidRPr="0001106C" w:rsidRDefault="0001106C" w:rsidP="0001106C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176 190 (169 298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, </w:t>
            </w:r>
            <w:r w:rsidRPr="0001106C">
              <w:rPr>
                <w:rFonts w:eastAsia="Times New Roman" w:cs="Segoe UI"/>
                <w:color w:val="000000"/>
                <w:sz w:val="20"/>
                <w:szCs w:val="20"/>
              </w:rPr>
              <w:t>182 131)</w:t>
            </w:r>
          </w:p>
        </w:tc>
      </w:tr>
    </w:tbl>
    <w:p w14:paraId="7C494301" w14:textId="0B089B52" w:rsidR="00091EAB" w:rsidRDefault="00091EAB"/>
    <w:p w14:paraId="0B7F0AEA" w14:textId="5B99F52A" w:rsidR="00961D63" w:rsidRDefault="00961D63">
      <w:pPr>
        <w:sectPr w:rsidR="00961D63" w:rsidSect="00091EAB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eastAsia="Times New Roman" w:cs="Segoe UI"/>
          <w:color w:val="000000"/>
          <w:sz w:val="18"/>
          <w:szCs w:val="18"/>
        </w:rPr>
        <w:t>This table is based on the same data as Figure 2 in the main text.  For each day between March 18 and April 6</w:t>
      </w:r>
      <w:r w:rsidR="003273D1">
        <w:rPr>
          <w:rFonts w:eastAsia="Times New Roman" w:cs="Segoe UI"/>
          <w:color w:val="000000"/>
          <w:sz w:val="18"/>
          <w:szCs w:val="18"/>
        </w:rPr>
        <w:t>,</w:t>
      </w:r>
      <w:r>
        <w:rPr>
          <w:rFonts w:eastAsia="Times New Roman" w:cs="Segoe UI"/>
          <w:color w:val="000000"/>
          <w:sz w:val="18"/>
          <w:szCs w:val="18"/>
        </w:rPr>
        <w:t xml:space="preserve"> 2020, and for each age group, the estimated number of children infected with SARS-CoV-2 in the United States is presented. The estimated detection rate from Li et al upon which estimates are based was 69%. The estimate bounds in parentheses were created by </w:t>
      </w:r>
      <w:r w:rsidR="007D4F5A">
        <w:rPr>
          <w:rFonts w:eastAsia="Times New Roman" w:cs="Segoe UI"/>
          <w:color w:val="000000"/>
          <w:sz w:val="18"/>
          <w:szCs w:val="18"/>
        </w:rPr>
        <w:t xml:space="preserve">a sensitivity analysis that </w:t>
      </w:r>
      <w:r>
        <w:rPr>
          <w:rFonts w:eastAsia="Times New Roman" w:cs="Segoe UI"/>
          <w:color w:val="000000"/>
          <w:sz w:val="18"/>
          <w:szCs w:val="18"/>
        </w:rPr>
        <w:t>recalculat</w:t>
      </w:r>
      <w:r w:rsidR="007D4F5A">
        <w:rPr>
          <w:rFonts w:eastAsia="Times New Roman" w:cs="Segoe UI"/>
          <w:color w:val="000000"/>
          <w:sz w:val="18"/>
          <w:szCs w:val="18"/>
        </w:rPr>
        <w:t>ed</w:t>
      </w:r>
      <w:r>
        <w:rPr>
          <w:rFonts w:eastAsia="Times New Roman" w:cs="Segoe UI"/>
          <w:color w:val="000000"/>
          <w:sz w:val="18"/>
          <w:szCs w:val="18"/>
        </w:rPr>
        <w:t xml:space="preserve"> estimates using the </w:t>
      </w:r>
      <w:r w:rsidR="007D4F5A">
        <w:rPr>
          <w:rFonts w:eastAsia="Times New Roman" w:cs="Segoe UI"/>
          <w:color w:val="000000"/>
          <w:sz w:val="18"/>
          <w:szCs w:val="18"/>
        </w:rPr>
        <w:t xml:space="preserve">bounds of the </w:t>
      </w:r>
      <w:r>
        <w:rPr>
          <w:rFonts w:eastAsia="Times New Roman" w:cs="Segoe UI"/>
          <w:color w:val="000000"/>
          <w:sz w:val="18"/>
          <w:szCs w:val="18"/>
        </w:rPr>
        <w:t xml:space="preserve">95% CI interval for the detection rate in Li et al (66% to 71%). </w:t>
      </w:r>
    </w:p>
    <w:p w14:paraId="6E7FFB12" w14:textId="50F65BE2" w:rsidR="00177D33" w:rsidRPr="00177D33" w:rsidRDefault="00177D33">
      <w:pPr>
        <w:rPr>
          <w:b/>
          <w:bCs/>
        </w:rPr>
      </w:pPr>
      <w:r w:rsidRPr="00177D33">
        <w:rPr>
          <w:b/>
          <w:bCs/>
        </w:rPr>
        <w:lastRenderedPageBreak/>
        <w:t>REFERENCES</w:t>
      </w:r>
    </w:p>
    <w:p w14:paraId="0A3FB612" w14:textId="493879C0" w:rsidR="00974E5F" w:rsidRPr="00974E5F" w:rsidRDefault="00974E5F" w:rsidP="00974E5F">
      <w:pPr>
        <w:pStyle w:val="ListParagraph"/>
        <w:numPr>
          <w:ilvl w:val="0"/>
          <w:numId w:val="6"/>
        </w:numPr>
        <w:spacing w:line="240" w:lineRule="auto"/>
        <w:ind w:left="634" w:hanging="630"/>
        <w:contextualSpacing w:val="0"/>
        <w:rPr>
          <w:rFonts w:cs="Segoe UI"/>
          <w:noProof/>
        </w:rPr>
      </w:pPr>
      <w:r w:rsidRPr="00DC01B1">
        <w:t xml:space="preserve">Dong Y, Mo X, Hu Y, et al. Epidemiological Characteristics of 2143 Pediatric Patients with 2019 Coronavirus Disease in China. </w:t>
      </w:r>
      <w:r w:rsidRPr="00DC01B1">
        <w:rPr>
          <w:i/>
        </w:rPr>
        <w:t xml:space="preserve">Pediatrics. </w:t>
      </w:r>
      <w:r w:rsidRPr="00DC01B1">
        <w:t>2020.</w:t>
      </w:r>
    </w:p>
    <w:p w14:paraId="4301C56D" w14:textId="582E7B5E" w:rsidR="00A45D7D" w:rsidRPr="00974E5F" w:rsidRDefault="00974E5F" w:rsidP="00974E5F">
      <w:pPr>
        <w:pStyle w:val="ListParagraph"/>
        <w:numPr>
          <w:ilvl w:val="0"/>
          <w:numId w:val="6"/>
        </w:numPr>
        <w:spacing w:line="240" w:lineRule="auto"/>
        <w:ind w:left="634" w:hanging="630"/>
        <w:contextualSpacing w:val="0"/>
        <w:rPr>
          <w:rFonts w:cs="Segoe UI"/>
          <w:noProof/>
        </w:rPr>
      </w:pPr>
      <w:r w:rsidRPr="00974E5F">
        <w:rPr>
          <w:rFonts w:cs="Segoe UI"/>
          <w:noProof/>
        </w:rPr>
        <w:t xml:space="preserve">Bradley JS, Byington CL, Shah SS, et al. The Management of Community-Acquired Pneumonia in Infants and Children Older Than 3 Months of Age: Clinical Practice Guidelines by the Pediatric Infectious Diseases Society and the Infectious Diseases Society of America </w:t>
      </w:r>
      <w:r w:rsidRPr="00974E5F">
        <w:rPr>
          <w:i/>
        </w:rPr>
        <w:t>Clin Infect Dis</w:t>
      </w:r>
      <w:r w:rsidRPr="00DC01B1">
        <w:t>. 2011 Oct 1; 53(7): e25–e76.</w:t>
      </w:r>
    </w:p>
    <w:sectPr w:rsidR="00A45D7D" w:rsidRPr="00974E5F" w:rsidSect="00091E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DE4"/>
    <w:multiLevelType w:val="hybridMultilevel"/>
    <w:tmpl w:val="70A6FF98"/>
    <w:lvl w:ilvl="0" w:tplc="EE861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013"/>
    <w:multiLevelType w:val="hybridMultilevel"/>
    <w:tmpl w:val="AF7EFA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742E3"/>
    <w:multiLevelType w:val="hybridMultilevel"/>
    <w:tmpl w:val="9D484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53DA2"/>
    <w:multiLevelType w:val="hybridMultilevel"/>
    <w:tmpl w:val="3C1AFF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F64A8"/>
    <w:multiLevelType w:val="hybridMultilevel"/>
    <w:tmpl w:val="40AC8B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666B5"/>
    <w:multiLevelType w:val="hybridMultilevel"/>
    <w:tmpl w:val="06F89A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Segoe U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fe55wvhp5ta0e2exmxvezyrves0tzpzrzx&quot;&gt;Pathak EndNote Library&lt;record-ids&gt;&lt;item&gt;2&lt;/item&gt;&lt;item&gt;17&lt;/item&gt;&lt;/record-ids&gt;&lt;/item&gt;&lt;/Libraries&gt;"/>
  </w:docVars>
  <w:rsids>
    <w:rsidRoot w:val="00A45D7D"/>
    <w:rsid w:val="0001106C"/>
    <w:rsid w:val="00091EAB"/>
    <w:rsid w:val="00177D33"/>
    <w:rsid w:val="003273D1"/>
    <w:rsid w:val="00366BBE"/>
    <w:rsid w:val="003A12DC"/>
    <w:rsid w:val="003E61FA"/>
    <w:rsid w:val="00603BDD"/>
    <w:rsid w:val="00645544"/>
    <w:rsid w:val="006669B2"/>
    <w:rsid w:val="00667573"/>
    <w:rsid w:val="006E6CE2"/>
    <w:rsid w:val="00725F04"/>
    <w:rsid w:val="007D4F5A"/>
    <w:rsid w:val="00961D63"/>
    <w:rsid w:val="00974E5F"/>
    <w:rsid w:val="009A25DA"/>
    <w:rsid w:val="00A45D7D"/>
    <w:rsid w:val="00A71D9D"/>
    <w:rsid w:val="00A863FE"/>
    <w:rsid w:val="00D25F35"/>
    <w:rsid w:val="00D67C13"/>
    <w:rsid w:val="00DD1467"/>
    <w:rsid w:val="00E51FCC"/>
    <w:rsid w:val="00EE38B4"/>
    <w:rsid w:val="00F771C8"/>
    <w:rsid w:val="00F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F1AD"/>
  <w15:chartTrackingRefBased/>
  <w15:docId w15:val="{4BFAEBF1-64E1-422A-BF2C-04384F8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D7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45D7D"/>
    <w:pPr>
      <w:spacing w:after="0"/>
      <w:jc w:val="center"/>
    </w:pPr>
    <w:rPr>
      <w:rFonts w:cs="Segoe U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5D7D"/>
    <w:rPr>
      <w:rFonts w:cs="Segoe UI"/>
      <w:noProof/>
    </w:rPr>
  </w:style>
  <w:style w:type="paragraph" w:customStyle="1" w:styleId="EndNoteBibliography">
    <w:name w:val="EndNote Bibliography"/>
    <w:basedOn w:val="Normal"/>
    <w:link w:val="EndNoteBibliographyChar"/>
    <w:rsid w:val="00A45D7D"/>
    <w:pPr>
      <w:spacing w:line="240" w:lineRule="auto"/>
    </w:pPr>
    <w:rPr>
      <w:rFonts w:cs="Segoe U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45D7D"/>
    <w:rPr>
      <w:rFonts w:cs="Segoe U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DA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DA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Pathak</dc:creator>
  <cp:keywords/>
  <dc:description/>
  <cp:lastModifiedBy>Elizabeth Pathak</cp:lastModifiedBy>
  <cp:revision>2</cp:revision>
  <dcterms:created xsi:type="dcterms:W3CDTF">2020-04-08T21:38:00Z</dcterms:created>
  <dcterms:modified xsi:type="dcterms:W3CDTF">2020-04-08T21:38:00Z</dcterms:modified>
</cp:coreProperties>
</file>