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B2DB" w14:textId="3A7EEE11" w:rsidR="006856C4" w:rsidRPr="006161FF" w:rsidRDefault="00064B1B">
      <w:pPr>
        <w:rPr>
          <w:rFonts w:eastAsia="Times New Roman"/>
          <w:sz w:val="20"/>
          <w:szCs w:val="20"/>
        </w:rPr>
      </w:pPr>
      <w:r>
        <w:rPr>
          <w:b/>
          <w:bCs/>
        </w:rPr>
        <w:t>SDC</w:t>
      </w:r>
      <w:r w:rsidR="00F054E5">
        <w:rPr>
          <w:b/>
          <w:bCs/>
        </w:rPr>
        <w:t xml:space="preserve"> 2</w:t>
      </w:r>
      <w:r w:rsidR="006856C4" w:rsidRPr="006161FF">
        <w:rPr>
          <w:b/>
          <w:bCs/>
        </w:rPr>
        <w:t xml:space="preserve">. </w:t>
      </w:r>
      <w:bookmarkStart w:id="0" w:name="_Hlk46842778"/>
      <w:r w:rsidR="006161FF" w:rsidRPr="006161FF">
        <w:rPr>
          <w:b/>
          <w:bCs/>
        </w:rPr>
        <w:t xml:space="preserve">Disparities </w:t>
      </w:r>
      <w:r w:rsidR="006161FF">
        <w:rPr>
          <w:b/>
          <w:bCs/>
        </w:rPr>
        <w:t>r</w:t>
      </w:r>
      <w:r w:rsidR="006161FF" w:rsidRPr="006161FF">
        <w:rPr>
          <w:b/>
          <w:bCs/>
        </w:rPr>
        <w:t xml:space="preserve">ate </w:t>
      </w:r>
      <w:r w:rsidR="006161FF">
        <w:rPr>
          <w:b/>
          <w:bCs/>
        </w:rPr>
        <w:t>r</w:t>
      </w:r>
      <w:r w:rsidR="006161FF" w:rsidRPr="006161FF">
        <w:rPr>
          <w:b/>
          <w:bCs/>
        </w:rPr>
        <w:t xml:space="preserve">atios for </w:t>
      </w:r>
      <w:r w:rsidR="006161FF">
        <w:rPr>
          <w:b/>
          <w:bCs/>
        </w:rPr>
        <w:t>s</w:t>
      </w:r>
      <w:r w:rsidR="006161FF" w:rsidRPr="006161FF">
        <w:rPr>
          <w:b/>
          <w:bCs/>
        </w:rPr>
        <w:t xml:space="preserve">elect HP2030 </w:t>
      </w:r>
      <w:r w:rsidR="006161FF">
        <w:rPr>
          <w:b/>
          <w:bCs/>
        </w:rPr>
        <w:t>s</w:t>
      </w:r>
      <w:r w:rsidR="006161FF" w:rsidRPr="006161FF">
        <w:rPr>
          <w:b/>
          <w:bCs/>
        </w:rPr>
        <w:t xml:space="preserve">ocial </w:t>
      </w:r>
      <w:r w:rsidR="006161FF">
        <w:rPr>
          <w:b/>
          <w:bCs/>
        </w:rPr>
        <w:t>d</w:t>
      </w:r>
      <w:r w:rsidR="006161FF" w:rsidRPr="006161FF">
        <w:rPr>
          <w:b/>
          <w:bCs/>
        </w:rPr>
        <w:t xml:space="preserve">eterminants of </w:t>
      </w:r>
      <w:r w:rsidR="006161FF">
        <w:rPr>
          <w:b/>
          <w:bCs/>
        </w:rPr>
        <w:t>h</w:t>
      </w:r>
      <w:r w:rsidR="006161FF" w:rsidRPr="006161FF">
        <w:rPr>
          <w:b/>
          <w:bCs/>
        </w:rPr>
        <w:t xml:space="preserve">ealth </w:t>
      </w:r>
      <w:r w:rsidR="006161FF">
        <w:rPr>
          <w:b/>
          <w:bCs/>
        </w:rPr>
        <w:t>o</w:t>
      </w:r>
      <w:r w:rsidR="006161FF" w:rsidRPr="006161FF">
        <w:rPr>
          <w:b/>
          <w:bCs/>
        </w:rPr>
        <w:t xml:space="preserve">bjectives by </w:t>
      </w:r>
      <w:r w:rsidR="006161FF">
        <w:rPr>
          <w:b/>
          <w:bCs/>
        </w:rPr>
        <w:t>p</w:t>
      </w:r>
      <w:r w:rsidR="006161FF" w:rsidRPr="006161FF">
        <w:rPr>
          <w:b/>
          <w:bCs/>
        </w:rPr>
        <w:t xml:space="preserve">opulation </w:t>
      </w:r>
      <w:r w:rsidR="006161FF">
        <w:rPr>
          <w:b/>
          <w:bCs/>
        </w:rPr>
        <w:t>s</w:t>
      </w:r>
      <w:r w:rsidR="006161FF" w:rsidRPr="006161FF">
        <w:rPr>
          <w:b/>
          <w:bCs/>
        </w:rPr>
        <w:t>ubgroups relevant to COVID-19</w:t>
      </w:r>
      <w:r w:rsidR="006161FF">
        <w:rPr>
          <w:b/>
          <w:bCs/>
        </w:rPr>
        <w:t>*</w:t>
      </w:r>
      <w:r w:rsidR="006161FF" w:rsidRPr="006161FF">
        <w:rPr>
          <w:b/>
          <w:bCs/>
        </w:rPr>
        <w:t xml:space="preserve">  </w:t>
      </w:r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192"/>
        <w:gridCol w:w="1898"/>
        <w:gridCol w:w="1899"/>
        <w:gridCol w:w="1899"/>
        <w:gridCol w:w="2028"/>
        <w:gridCol w:w="1886"/>
        <w:gridCol w:w="1784"/>
        <w:gridCol w:w="1899"/>
      </w:tblGrid>
      <w:tr w:rsidR="00064B1B" w:rsidRPr="009E303E" w14:paraId="542D885E" w14:textId="77777777" w:rsidTr="00F862F1">
        <w:trPr>
          <w:trHeight w:val="1997"/>
          <w:tblHeader/>
        </w:trPr>
        <w:tc>
          <w:tcPr>
            <w:tcW w:w="1192" w:type="dxa"/>
            <w:shd w:val="clear" w:color="auto" w:fill="D0CECE" w:themeFill="background2" w:themeFillShade="E6"/>
            <w:vAlign w:val="center"/>
          </w:tcPr>
          <w:p w14:paraId="520B5792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Population Data Subgroup</w:t>
            </w:r>
          </w:p>
        </w:tc>
        <w:tc>
          <w:tcPr>
            <w:tcW w:w="1898" w:type="dxa"/>
            <w:shd w:val="clear" w:color="auto" w:fill="D0CECE" w:themeFill="background2" w:themeFillShade="E6"/>
            <w:vAlign w:val="center"/>
          </w:tcPr>
          <w:p w14:paraId="182B57FB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Increase the proportion of people with medical insurance</w:t>
            </w:r>
          </w:p>
          <w:p w14:paraId="51DAE6CA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AHS-01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</w:t>
            </w:r>
          </w:p>
        </w:tc>
        <w:tc>
          <w:tcPr>
            <w:tcW w:w="1899" w:type="dxa"/>
            <w:shd w:val="clear" w:color="auto" w:fill="D0CECE" w:themeFill="background2" w:themeFillShade="E6"/>
            <w:vAlign w:val="center"/>
          </w:tcPr>
          <w:p w14:paraId="55D4AC79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Reduce the proportion of persons who are unable to obtain or delayed in obtaining necessary medical care </w:t>
            </w:r>
          </w:p>
          <w:p w14:paraId="5AE976AC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AHS-04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)^^</w:t>
            </w:r>
          </w:p>
        </w:tc>
        <w:tc>
          <w:tcPr>
            <w:tcW w:w="1899" w:type="dxa"/>
            <w:shd w:val="clear" w:color="auto" w:fill="D0CECE" w:themeFill="background2" w:themeFillShade="E6"/>
            <w:vAlign w:val="center"/>
          </w:tcPr>
          <w:p w14:paraId="497A80B9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Increase the proportion of persons with a usual primary care provider </w:t>
            </w:r>
          </w:p>
          <w:p w14:paraId="7BA903AF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AHS-07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)^^^</w:t>
            </w:r>
          </w:p>
        </w:tc>
        <w:tc>
          <w:tcPr>
            <w:tcW w:w="2028" w:type="dxa"/>
            <w:shd w:val="clear" w:color="auto" w:fill="D0CECE" w:themeFill="background2" w:themeFillShade="E6"/>
            <w:vAlign w:val="center"/>
          </w:tcPr>
          <w:p w14:paraId="1DFF3F8C" w14:textId="77777777" w:rsid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Reduce the proportion of hospital emergency department visits in which the wait time to see an emergency department clinician exceeds the recommended timeframe </w:t>
            </w:r>
          </w:p>
          <w:p w14:paraId="643591C8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AHS-09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)^^^</w:t>
            </w:r>
          </w:p>
        </w:tc>
        <w:tc>
          <w:tcPr>
            <w:tcW w:w="1886" w:type="dxa"/>
            <w:shd w:val="clear" w:color="auto" w:fill="D0CECE" w:themeFill="background2" w:themeFillShade="E6"/>
            <w:vAlign w:val="center"/>
          </w:tcPr>
          <w:p w14:paraId="7626A123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Increase the proportion of adults with broadband access to the Internet </w:t>
            </w:r>
          </w:p>
          <w:p w14:paraId="4300A2BE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HC/HIT-05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)^^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14:paraId="0A702393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Reduce household food insecurity and in doing so reduce hunger </w:t>
            </w:r>
          </w:p>
          <w:p w14:paraId="0B117BFF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NWS-01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</w:t>
            </w:r>
          </w:p>
        </w:tc>
        <w:tc>
          <w:tcPr>
            <w:tcW w:w="1899" w:type="dxa"/>
            <w:shd w:val="clear" w:color="auto" w:fill="D0CECE" w:themeFill="background2" w:themeFillShade="E6"/>
            <w:vAlign w:val="center"/>
          </w:tcPr>
          <w:p w14:paraId="38CEA4F4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 xml:space="preserve">Eliminate very low food security among children </w:t>
            </w:r>
          </w:p>
          <w:p w14:paraId="6A9AEAC5" w14:textId="77777777" w:rsidR="006856C4" w:rsidRPr="00064B1B" w:rsidRDefault="006856C4" w:rsidP="006856C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064B1B">
              <w:rPr>
                <w:rFonts w:cstheme="minorHAnsi"/>
                <w:b/>
                <w:i/>
                <w:color w:val="000000"/>
                <w:sz w:val="20"/>
                <w:szCs w:val="20"/>
              </w:rPr>
              <w:t>NWS-02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)^</w:t>
            </w:r>
          </w:p>
        </w:tc>
      </w:tr>
      <w:tr w:rsidR="00064B1B" w:rsidRPr="00064B1B" w14:paraId="3198E029" w14:textId="77777777" w:rsidTr="00F862F1">
        <w:trPr>
          <w:trHeight w:val="1313"/>
        </w:trPr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71D56133" w14:textId="77777777" w:rsidR="006856C4" w:rsidRPr="00064B1B" w:rsidRDefault="006856C4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1FEE6AD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1.025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1.000/1.033); Females (best group rate); Males (worst group rate) 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4AE44C25" w14:textId="77777777" w:rsidR="00D54F72" w:rsidRDefault="006856C4" w:rsidP="00D54F7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1.128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1.000/1.277); </w:t>
            </w:r>
          </w:p>
          <w:p w14:paraId="334A045B" w14:textId="77777777" w:rsidR="006856C4" w:rsidRPr="00064B1B" w:rsidRDefault="006856C4" w:rsidP="00D54F7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Males (best group rate); Females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995D387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1.086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1.000/1.105); Females (best group rate); Males (worst group rate)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3E0ABEC" w14:textId="77777777" w:rsidR="006856C4" w:rsidRPr="00064B1B" w:rsidRDefault="006856C4" w:rsidP="00D54F7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1.000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1.000/1.236)</w:t>
            </w:r>
            <w:r w:rsidR="00D54F72">
              <w:rPr>
                <w:rFonts w:cstheme="minorHAnsi"/>
                <w:sz w:val="20"/>
                <w:szCs w:val="20"/>
              </w:rPr>
              <w:t>;</w:t>
            </w:r>
          </w:p>
          <w:p w14:paraId="1D305A52" w14:textId="77777777" w:rsidR="006856C4" w:rsidRPr="00064B1B" w:rsidRDefault="006856C4" w:rsidP="00D54F7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 xml:space="preserve">Males (best group rate); Females (worst group rate) 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6305D09B" w14:textId="77777777" w:rsidR="00D54F72" w:rsidRDefault="006856C4" w:rsidP="00D54F72">
            <w:pPr>
              <w:spacing w:before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1.310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1.000/1.449); </w:t>
            </w:r>
          </w:p>
          <w:p w14:paraId="7120BBD3" w14:textId="77777777" w:rsidR="006856C4" w:rsidRPr="00064B1B" w:rsidRDefault="006856C4" w:rsidP="00D54F72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Males (best group rate); Females (worst group rate) 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0FD26E9D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16EA3250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4B1B" w:rsidRPr="00064B1B" w14:paraId="2BD054E6" w14:textId="77777777" w:rsidTr="00F862F1">
        <w:tc>
          <w:tcPr>
            <w:tcW w:w="1192" w:type="dxa"/>
            <w:vAlign w:val="center"/>
          </w:tcPr>
          <w:p w14:paraId="50DC481B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Race/</w:t>
            </w:r>
          </w:p>
          <w:p w14:paraId="2DC70B07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Ethnicity</w:t>
            </w:r>
          </w:p>
        </w:tc>
        <w:tc>
          <w:tcPr>
            <w:tcW w:w="1898" w:type="dxa"/>
            <w:vAlign w:val="center"/>
          </w:tcPr>
          <w:p w14:paraId="47FECF81" w14:textId="77777777" w:rsidR="00D54F72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1.298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1.000/1.379); </w:t>
            </w:r>
          </w:p>
          <w:p w14:paraId="156B580A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Asian Only (best group rate); American Indian or Alaska Native only (worst group rate)</w:t>
            </w:r>
          </w:p>
        </w:tc>
        <w:tc>
          <w:tcPr>
            <w:tcW w:w="1899" w:type="dxa"/>
            <w:vAlign w:val="center"/>
          </w:tcPr>
          <w:p w14:paraId="521D38BF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1.634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1.000/1.986); Hispanic or Latino (best group rate); White Only, not Hispanic or Latino (worst group rate)</w:t>
            </w:r>
          </w:p>
        </w:tc>
        <w:tc>
          <w:tcPr>
            <w:tcW w:w="1899" w:type="dxa"/>
            <w:vAlign w:val="center"/>
          </w:tcPr>
          <w:p w14:paraId="4616CB4E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1.184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1.000/1.325);  White Only, not Hispanic or Latino (best group rate); Hispanic or Latino (worst group rate)</w:t>
            </w:r>
          </w:p>
          <w:p w14:paraId="738259F5" w14:textId="77777777" w:rsidR="006856C4" w:rsidRPr="00064B1B" w:rsidRDefault="006856C4" w:rsidP="000D3E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AC1F80C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1.097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1.000/1.491); Hispanic or Latino (best group rate);</w:t>
            </w:r>
          </w:p>
          <w:p w14:paraId="2E55E1DE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 xml:space="preserve"> Black or African American only (worst group rate)</w:t>
            </w:r>
          </w:p>
        </w:tc>
        <w:tc>
          <w:tcPr>
            <w:tcW w:w="1886" w:type="dxa"/>
            <w:vAlign w:val="center"/>
          </w:tcPr>
          <w:p w14:paraId="2FC6BEA4" w14:textId="77777777" w:rsidR="00D54F72" w:rsidRDefault="006856C4" w:rsidP="000D3E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1.256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1.000/1.620);  </w:t>
            </w:r>
          </w:p>
          <w:p w14:paraId="768C6DDF" w14:textId="77777777" w:rsidR="006856C4" w:rsidRPr="00064B1B" w:rsidRDefault="006856C4" w:rsidP="000D3E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Asian only (best group); Black or African American only (Worst group)</w:t>
            </w:r>
          </w:p>
          <w:p w14:paraId="045FEB1E" w14:textId="77777777" w:rsidR="006856C4" w:rsidRPr="00064B1B" w:rsidRDefault="006856C4" w:rsidP="000D3E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6ECB8EF9" w14:textId="77777777" w:rsidR="006856C4" w:rsidRPr="00064B1B" w:rsidRDefault="006856C4" w:rsidP="000D3E11">
            <w:pPr>
              <w:spacing w:after="24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4.714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1.000/6.085);  Asian only (best group rate); American Indian or Alaska Native (worst group rate)</w:t>
            </w:r>
          </w:p>
        </w:tc>
        <w:tc>
          <w:tcPr>
            <w:tcW w:w="1899" w:type="dxa"/>
            <w:vAlign w:val="center"/>
          </w:tcPr>
          <w:p w14:paraId="1238E5B0" w14:textId="77777777" w:rsidR="006856C4" w:rsidRPr="00064B1B" w:rsidRDefault="006856C4" w:rsidP="000D3E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4.935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1.000/10.128)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 xml:space="preserve"> White only, not Hispanic or Latino (best group rate); Black or African American only, not Hispanic or Latino (worst group rate)</w:t>
            </w:r>
          </w:p>
        </w:tc>
      </w:tr>
      <w:tr w:rsidR="00064B1B" w:rsidRPr="00064B1B" w14:paraId="5B020CC1" w14:textId="77777777" w:rsidTr="00F862F1"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7255CBBA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6075860B" w14:textId="77777777" w:rsidR="006856C4" w:rsidRPr="00064B1B" w:rsidRDefault="006856C4" w:rsidP="00D54F7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1.120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1.000/1.130); </w:t>
            </w:r>
          </w:p>
          <w:p w14:paraId="17A44E5B" w14:textId="77777777" w:rsidR="006856C4" w:rsidRPr="00064B1B" w:rsidRDefault="006856C4" w:rsidP="00D54F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&lt;18 years (best group rate); 18-44 years (work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155EC44A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3.671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1.000/4.680);</w:t>
            </w:r>
            <w:r w:rsidR="00D54F72">
              <w:rPr>
                <w:rFonts w:cstheme="minorHAnsi"/>
                <w:sz w:val="20"/>
                <w:szCs w:val="20"/>
              </w:rPr>
              <w:t xml:space="preserve">       </w:t>
            </w:r>
            <w:r w:rsidRPr="00064B1B">
              <w:rPr>
                <w:rFonts w:cstheme="minorHAnsi"/>
                <w:sz w:val="20"/>
                <w:szCs w:val="20"/>
              </w:rPr>
              <w:t xml:space="preserve"> &lt;18 years (best group rate); 45-64 years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F9D0C71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1.480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1.000/1.515);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</w:t>
            </w:r>
            <w:r w:rsidRPr="00064B1B">
              <w:rPr>
                <w:rFonts w:cstheme="minorHAnsi"/>
                <w:sz w:val="20"/>
                <w:szCs w:val="20"/>
              </w:rPr>
              <w:t>&lt;18 years (best group rate); 18-44 years (worst group rate)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6F348C7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1.692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1.000/2.190);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  </w:t>
            </w:r>
            <w:r w:rsidRPr="00064B1B">
              <w:rPr>
                <w:rFonts w:cstheme="minorHAnsi"/>
                <w:sz w:val="20"/>
                <w:szCs w:val="20"/>
              </w:rPr>
              <w:t>&lt;18 years (best group rate); 65 years and over (worst group rate)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6E3BF2B3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1.203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1.000/1.342);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  </w:t>
            </w:r>
            <w:r w:rsidRPr="00064B1B">
              <w:rPr>
                <w:rFonts w:cstheme="minorHAnsi"/>
                <w:sz w:val="20"/>
                <w:szCs w:val="20"/>
              </w:rPr>
              <w:t>65 years and over (best group rate); 45-64 years (worst group rate)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0CDAB956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E04D8E8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1.203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(CI:95%, 1.000/1.342);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65 years and over (best group rate); 45-64 years (worst group rate)</w:t>
            </w:r>
          </w:p>
        </w:tc>
      </w:tr>
      <w:tr w:rsidR="00064B1B" w:rsidRPr="00064B1B" w14:paraId="4A87B263" w14:textId="77777777" w:rsidTr="00F862F1">
        <w:tc>
          <w:tcPr>
            <w:tcW w:w="1192" w:type="dxa"/>
            <w:vAlign w:val="center"/>
          </w:tcPr>
          <w:p w14:paraId="78B02519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1898" w:type="dxa"/>
            <w:vAlign w:val="center"/>
          </w:tcPr>
          <w:p w14:paraId="188C19E2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1.436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1.000/1.477); Advanced Degree (best group rate); &lt;High school (worst group rate)</w:t>
            </w:r>
          </w:p>
        </w:tc>
        <w:tc>
          <w:tcPr>
            <w:tcW w:w="1899" w:type="dxa"/>
            <w:vAlign w:val="center"/>
          </w:tcPr>
          <w:p w14:paraId="51C9B8DC" w14:textId="77777777" w:rsidR="006856C4" w:rsidRPr="00064B1B" w:rsidRDefault="006856C4" w:rsidP="00D54F72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1.398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1.000/1.679);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    </w:t>
            </w:r>
            <w:r w:rsidRPr="00064B1B">
              <w:rPr>
                <w:rFonts w:cstheme="minorHAnsi"/>
                <w:sz w:val="20"/>
                <w:szCs w:val="20"/>
              </w:rPr>
              <w:t>4-year college degree (best group rate); Some college (worst group rate)</w:t>
            </w:r>
          </w:p>
        </w:tc>
        <w:tc>
          <w:tcPr>
            <w:tcW w:w="1899" w:type="dxa"/>
            <w:vAlign w:val="center"/>
          </w:tcPr>
          <w:p w14:paraId="42C5ADE2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1.134</w:t>
            </w:r>
            <w:r w:rsidRPr="00064B1B">
              <w:rPr>
                <w:rFonts w:cstheme="minorHAnsi"/>
                <w:sz w:val="20"/>
                <w:szCs w:val="20"/>
              </w:rPr>
              <w:t xml:space="preserve"> (CI:95%, 1.000/1.178); Advanced degree (worst group rate); &lt;High school (worst group rate)</w:t>
            </w:r>
          </w:p>
        </w:tc>
        <w:tc>
          <w:tcPr>
            <w:tcW w:w="2028" w:type="dxa"/>
            <w:vAlign w:val="center"/>
          </w:tcPr>
          <w:p w14:paraId="34AC8866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vAlign w:val="center"/>
          </w:tcPr>
          <w:p w14:paraId="59F98DF7" w14:textId="77777777" w:rsidR="006856C4" w:rsidRPr="00064B1B" w:rsidRDefault="006856C4" w:rsidP="00D54F72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1.309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(CI:95%, 1.000/1.529); Advanced degree (best group rate); </w:t>
            </w:r>
            <w:r w:rsidR="00D54F72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>igh school (worst group rate)</w:t>
            </w:r>
          </w:p>
        </w:tc>
        <w:tc>
          <w:tcPr>
            <w:tcW w:w="1784" w:type="dxa"/>
            <w:vAlign w:val="center"/>
          </w:tcPr>
          <w:p w14:paraId="55C81F8F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8.756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(CI:95%, 1.000/10.350);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Advanced degree (best group rate); High school (worst group rate)</w:t>
            </w:r>
          </w:p>
        </w:tc>
        <w:tc>
          <w:tcPr>
            <w:tcW w:w="1899" w:type="dxa"/>
            <w:vAlign w:val="center"/>
          </w:tcPr>
          <w:p w14:paraId="796FA130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1.359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(CI:95%, 1.000/2.725); </w:t>
            </w:r>
            <w:r w:rsidR="00D54F72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>Some college (best group rate); High school (worst group rate rate)</w:t>
            </w:r>
          </w:p>
        </w:tc>
      </w:tr>
      <w:tr w:rsidR="00064B1B" w:rsidRPr="00064B1B" w14:paraId="4C1AF76F" w14:textId="77777777" w:rsidTr="00F862F1"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2D354DC" w14:textId="77777777" w:rsidR="006856C4" w:rsidRPr="00064B1B" w:rsidRDefault="006856C4" w:rsidP="000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lastRenderedPageBreak/>
              <w:t>Family Income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106B4E0C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1.208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1.000/1.228); 600+% FPL</w:t>
            </w:r>
            <w:r w:rsidR="00D54F7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#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(best group rate); &lt;100% FPL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7F9DD8D4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1.770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1.000/2.206);  </w:t>
            </w:r>
            <w:r w:rsidR="00D54F72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>400-599% FPL (best group rate);  &lt;100% FPL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5943F3D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1.096</w:t>
            </w:r>
            <w:r w:rsidRPr="00064B1B">
              <w:rPr>
                <w:rFonts w:cstheme="minorHAnsi"/>
                <w:sz w:val="20"/>
                <w:szCs w:val="20"/>
              </w:rPr>
              <w:t xml:space="preserve"> (CI: 95%, 1.000/2.128); 600+% FPL (best group rate); &lt;100% FPL (worst group rate 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034AFBAD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6EA5E0A1" w14:textId="77777777" w:rsidR="006856C4" w:rsidRPr="00064B1B" w:rsidRDefault="006856C4" w:rsidP="00D54F72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1.723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1.000/2.156); $50,000</w:t>
            </w:r>
            <w:r w:rsidR="00D54F72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>$75,000 (best group rate);  &lt;$20,000 (worst group rate)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6CA776F3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37.208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1.000/48.477);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600%+ FPL (best group rate);  &lt;100% FPL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F8B3FC9" w14:textId="77777777" w:rsidR="006856C4" w:rsidRPr="00064B1B" w:rsidRDefault="006856C4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3.516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1.000/6.758);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200-399% FPL (best group rate);  &lt;100% FPL (worst group rate)</w:t>
            </w:r>
          </w:p>
        </w:tc>
      </w:tr>
      <w:tr w:rsidR="00064B1B" w:rsidRPr="00064B1B" w14:paraId="32F26FEB" w14:textId="77777777" w:rsidTr="00F862F1">
        <w:tc>
          <w:tcPr>
            <w:tcW w:w="1192" w:type="dxa"/>
            <w:vAlign w:val="center"/>
          </w:tcPr>
          <w:p w14:paraId="41932914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Country of Origin</w:t>
            </w:r>
          </w:p>
        </w:tc>
        <w:tc>
          <w:tcPr>
            <w:tcW w:w="1898" w:type="dxa"/>
            <w:vAlign w:val="center"/>
          </w:tcPr>
          <w:p w14:paraId="459BB03E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1.166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1.000/1.186);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 </w:t>
            </w:r>
            <w:r w:rsidRPr="00064B1B">
              <w:rPr>
                <w:rFonts w:cstheme="minorHAnsi"/>
                <w:sz w:val="20"/>
                <w:szCs w:val="20"/>
              </w:rPr>
              <w:t>US (best group rate); Outside US (worst group rate)</w:t>
            </w:r>
          </w:p>
        </w:tc>
        <w:tc>
          <w:tcPr>
            <w:tcW w:w="1899" w:type="dxa"/>
            <w:vAlign w:val="center"/>
          </w:tcPr>
          <w:p w14:paraId="00C51B69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1.257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1.000/1.483); Outside US (best group rate); US (worst group rate)</w:t>
            </w:r>
          </w:p>
        </w:tc>
        <w:tc>
          <w:tcPr>
            <w:tcW w:w="1899" w:type="dxa"/>
            <w:vAlign w:val="center"/>
          </w:tcPr>
          <w:p w14:paraId="24B9394D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1.202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1.000/1.236); </w:t>
            </w:r>
            <w:r w:rsidR="00D54F72">
              <w:rPr>
                <w:rFonts w:cstheme="minorHAnsi"/>
                <w:sz w:val="20"/>
                <w:szCs w:val="20"/>
              </w:rPr>
              <w:t xml:space="preserve">       </w:t>
            </w:r>
            <w:r w:rsidRPr="00064B1B">
              <w:rPr>
                <w:rFonts w:cstheme="minorHAnsi"/>
                <w:sz w:val="20"/>
                <w:szCs w:val="20"/>
              </w:rPr>
              <w:t>US (best group rate); Outside US (worst group rate)</w:t>
            </w:r>
          </w:p>
        </w:tc>
        <w:tc>
          <w:tcPr>
            <w:tcW w:w="2028" w:type="dxa"/>
            <w:vAlign w:val="center"/>
          </w:tcPr>
          <w:p w14:paraId="70D8149D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vAlign w:val="center"/>
          </w:tcPr>
          <w:p w14:paraId="2C9BC7FB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1.201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1.000/1.361); Outside US (best group rate); US (worst group rate)</w:t>
            </w:r>
          </w:p>
        </w:tc>
        <w:tc>
          <w:tcPr>
            <w:tcW w:w="1784" w:type="dxa"/>
            <w:vAlign w:val="center"/>
          </w:tcPr>
          <w:p w14:paraId="6F53AA7E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vAlign w:val="center"/>
          </w:tcPr>
          <w:p w14:paraId="77C09A75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064B1B" w:rsidRPr="00064B1B" w14:paraId="0EA09866" w14:textId="77777777" w:rsidTr="00F862F1"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19BC5620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 xml:space="preserve">Geographic Location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6940D59A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1.039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1.000/1.058); Metropolitan (Best group rate); Non-metropolitan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774F55D3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1.245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1.000/1.491); Metropolitan (Best group rate); Non-metropolitan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99C7A89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1.105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1.000/1.135); </w:t>
            </w:r>
            <w:r w:rsidR="00D54F72">
              <w:rPr>
                <w:rFonts w:cstheme="minorHAnsi"/>
                <w:sz w:val="20"/>
                <w:szCs w:val="20"/>
              </w:rPr>
              <w:t xml:space="preserve">    </w:t>
            </w:r>
            <w:r w:rsidRPr="00064B1B">
              <w:rPr>
                <w:rFonts w:cstheme="minorHAnsi"/>
                <w:sz w:val="20"/>
                <w:szCs w:val="20"/>
              </w:rPr>
              <w:t>Non-metropolitan (best group rate); metropolitan (worst group rate)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315AF6A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3.005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1.000/4.532); Metropolitan (best group rate); Non-metropolitan (worst group rate)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31F74096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1.442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1.000/1.696); Metropolitan (best group rate); non-metropolitan (worst group rate)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7575947A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1.176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1.000/1.276);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Metropolitan (best group rate); Non-metropolitan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ACE124B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1.242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1.000/2.070); 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Metropolitan (best group rate); Non-metropolitan (worst group rate)</w:t>
            </w:r>
          </w:p>
        </w:tc>
      </w:tr>
      <w:tr w:rsidR="00064B1B" w:rsidRPr="00064B1B" w14:paraId="1EF88CD8" w14:textId="77777777" w:rsidTr="00F862F1">
        <w:tc>
          <w:tcPr>
            <w:tcW w:w="1192" w:type="dxa"/>
            <w:vAlign w:val="center"/>
          </w:tcPr>
          <w:p w14:paraId="420329AB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898" w:type="dxa"/>
            <w:vAlign w:val="center"/>
          </w:tcPr>
          <w:p w14:paraId="0E6249D5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 xml:space="preserve">1.094 </w:t>
            </w:r>
            <w:r w:rsidRPr="00064B1B">
              <w:rPr>
                <w:rFonts w:cstheme="minorHAnsi"/>
                <w:sz w:val="20"/>
                <w:szCs w:val="20"/>
              </w:rPr>
              <w:t>(CI 95%, 1.000/1.119); Married (Best group rate); Cohabitating partner (Worst group rate)</w:t>
            </w:r>
          </w:p>
        </w:tc>
        <w:tc>
          <w:tcPr>
            <w:tcW w:w="1899" w:type="dxa"/>
            <w:vAlign w:val="center"/>
          </w:tcPr>
          <w:p w14:paraId="6BB73982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2.122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1.000/2.492); Married (best group rate); Divorced or separated (worst group rate)</w:t>
            </w:r>
          </w:p>
        </w:tc>
        <w:tc>
          <w:tcPr>
            <w:tcW w:w="1899" w:type="dxa"/>
            <w:vAlign w:val="center"/>
          </w:tcPr>
          <w:p w14:paraId="6F2614DA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1.454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1.000/1.501); Widowed (best group rate); Never married (worst group rate</w:t>
            </w:r>
          </w:p>
        </w:tc>
        <w:tc>
          <w:tcPr>
            <w:tcW w:w="2028" w:type="dxa"/>
            <w:vAlign w:val="center"/>
          </w:tcPr>
          <w:p w14:paraId="22FAED4D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vAlign w:val="center"/>
          </w:tcPr>
          <w:p w14:paraId="0F6E716D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1.484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1.000/1.964); Married (best group rate); widowed (worst group rate) </w:t>
            </w:r>
          </w:p>
        </w:tc>
        <w:tc>
          <w:tcPr>
            <w:tcW w:w="1784" w:type="dxa"/>
            <w:vAlign w:val="center"/>
          </w:tcPr>
          <w:p w14:paraId="1B021CE5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vAlign w:val="center"/>
          </w:tcPr>
          <w:p w14:paraId="3B1B3CCE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064B1B" w:rsidRPr="00064B1B" w14:paraId="2A09FF3F" w14:textId="77777777" w:rsidTr="00F862F1"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040046C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 xml:space="preserve">Obesity Status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72F687C9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DNC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76C42114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1.366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1.000/1.559);  Not Obese (best group rate); Obese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5D35EE3B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1.055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1.000/1.079); Obese (best group rate); Not Obese (worst group rate)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90131E9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3DE4A7BD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1.096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1.000/1.209); 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Obese (best group rate); Not Obese (worst group rate)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0803CD50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14E82CC3" w14:textId="77777777" w:rsidR="00064B1B" w:rsidRPr="00064B1B" w:rsidRDefault="00064B1B" w:rsidP="00064B1B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064B1B" w:rsidRPr="00064B1B" w14:paraId="066F7F10" w14:textId="77777777" w:rsidTr="00F862F1">
        <w:tc>
          <w:tcPr>
            <w:tcW w:w="1192" w:type="dxa"/>
            <w:vAlign w:val="center"/>
          </w:tcPr>
          <w:p w14:paraId="5C91D586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lastRenderedPageBreak/>
              <w:t xml:space="preserve">Health Insurance Status  </w:t>
            </w:r>
          </w:p>
        </w:tc>
        <w:tc>
          <w:tcPr>
            <w:tcW w:w="1898" w:type="dxa"/>
            <w:vAlign w:val="center"/>
          </w:tcPr>
          <w:p w14:paraId="61B95403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vAlign w:val="center"/>
          </w:tcPr>
          <w:p w14:paraId="1DD8EB3B" w14:textId="77777777" w:rsidR="00064B1B" w:rsidRPr="00064B1B" w:rsidRDefault="00064B1B" w:rsidP="00064B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>Under 65 Years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5C4FEBE" w14:textId="77777777" w:rsidR="00064B1B" w:rsidRPr="00064B1B" w:rsidRDefault="00064B1B" w:rsidP="00064B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1.790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(CI, 95%: 1.000/2.262); Any Private insurance (best group rate); Uninsured (worst group rate)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14:paraId="116D7D5E" w14:textId="77777777" w:rsidR="00064B1B" w:rsidRPr="00064B1B" w:rsidRDefault="00064B1B" w:rsidP="00064B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  <w:t>65 Years and over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1.586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 95%, 1.000/2.161); Medicare and private (best group rate); 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br/>
              <w:t>Medicare and other public (worst group rate)</w:t>
            </w:r>
          </w:p>
        </w:tc>
        <w:tc>
          <w:tcPr>
            <w:tcW w:w="1899" w:type="dxa"/>
            <w:vAlign w:val="center"/>
          </w:tcPr>
          <w:p w14:paraId="306F376C" w14:textId="77777777" w:rsidR="00064B1B" w:rsidRPr="00064B1B" w:rsidRDefault="00064B1B" w:rsidP="00064B1B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064B1B">
              <w:rPr>
                <w:rFonts w:cstheme="minorHAnsi"/>
                <w:i/>
                <w:sz w:val="20"/>
                <w:szCs w:val="20"/>
                <w:u w:val="single"/>
              </w:rPr>
              <w:t>Under 65 Years</w:t>
            </w:r>
          </w:p>
          <w:p w14:paraId="35ADED85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 xml:space="preserve"> </w:t>
            </w:r>
            <w:r w:rsidRPr="00064B1B">
              <w:rPr>
                <w:rFonts w:cstheme="minorHAnsi"/>
                <w:b/>
                <w:sz w:val="20"/>
                <w:szCs w:val="20"/>
              </w:rPr>
              <w:t>1.811</w:t>
            </w:r>
            <w:r w:rsidRPr="00064B1B">
              <w:rPr>
                <w:rFonts w:cstheme="minorHAnsi"/>
                <w:sz w:val="20"/>
                <w:szCs w:val="20"/>
              </w:rPr>
              <w:t xml:space="preserve"> (CI, 95%: 1.000/1.939); Public only (best group rate); Uninsured (Worst group rate)</w:t>
            </w:r>
          </w:p>
          <w:p w14:paraId="6C7DE580" w14:textId="77777777" w:rsidR="00064B1B" w:rsidRPr="00064B1B" w:rsidRDefault="00064B1B" w:rsidP="00064B1B">
            <w:pPr>
              <w:jc w:val="center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34DA45B4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i/>
                <w:sz w:val="20"/>
                <w:szCs w:val="20"/>
                <w:u w:val="single"/>
              </w:rPr>
              <w:t>65 Years and over</w:t>
            </w:r>
            <w:r w:rsidRPr="00064B1B">
              <w:rPr>
                <w:rFonts w:cstheme="minorHAnsi"/>
                <w:sz w:val="20"/>
                <w:szCs w:val="20"/>
              </w:rPr>
              <w:t xml:space="preserve"> </w:t>
            </w:r>
            <w:r w:rsidRPr="00064B1B">
              <w:rPr>
                <w:rFonts w:cstheme="minorHAnsi"/>
                <w:b/>
                <w:sz w:val="20"/>
                <w:szCs w:val="20"/>
              </w:rPr>
              <w:t>1.011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95%, 1.000/1.049);</w:t>
            </w:r>
          </w:p>
          <w:p w14:paraId="34B0DAF1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Medicare and private (best group rate); Medicare and private other public (worst group rate )</w:t>
            </w:r>
          </w:p>
        </w:tc>
        <w:tc>
          <w:tcPr>
            <w:tcW w:w="2028" w:type="dxa"/>
            <w:vAlign w:val="center"/>
          </w:tcPr>
          <w:p w14:paraId="7FCC0D23" w14:textId="77777777" w:rsidR="00064B1B" w:rsidRPr="00064B1B" w:rsidRDefault="00064B1B" w:rsidP="00064B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1.067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(CI, 95%: 1.000/1.362); Public only (best group rate); Uninsured (worst group rate)</w:t>
            </w:r>
          </w:p>
          <w:p w14:paraId="522103C1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799EFAF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84" w:type="dxa"/>
            <w:vAlign w:val="center"/>
          </w:tcPr>
          <w:p w14:paraId="478CEDFB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vAlign w:val="center"/>
          </w:tcPr>
          <w:p w14:paraId="0492951F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064B1B" w:rsidRPr="00064B1B" w14:paraId="13604FCC" w14:textId="77777777" w:rsidTr="00F862F1"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7E6A3025" w14:textId="77777777" w:rsidR="00064B1B" w:rsidRPr="00064B1B" w:rsidRDefault="00064B1B" w:rsidP="00064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Disability Status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4AC60981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DNC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2A6782B1" w14:textId="77777777" w:rsidR="00064B1B" w:rsidRPr="00064B1B" w:rsidRDefault="00064B1B" w:rsidP="00064B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4B1B">
              <w:rPr>
                <w:rFonts w:cstheme="minorHAnsi"/>
                <w:b/>
                <w:color w:val="000000"/>
                <w:sz w:val="20"/>
                <w:szCs w:val="20"/>
              </w:rPr>
              <w:t>4.911</w:t>
            </w:r>
            <w:r w:rsidRPr="00064B1B">
              <w:rPr>
                <w:rFonts w:cstheme="minorHAnsi"/>
                <w:color w:val="000000"/>
                <w:sz w:val="20"/>
                <w:szCs w:val="20"/>
              </w:rPr>
              <w:t xml:space="preserve"> (CI: 95%, 1.000/5.648); People with neither basic nor complex activity limitations (best group rate); People with complex activity limitations (worst group rate)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00D7832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b/>
                <w:sz w:val="20"/>
                <w:szCs w:val="20"/>
              </w:rPr>
              <w:t>1.223</w:t>
            </w:r>
            <w:r w:rsidRPr="00064B1B">
              <w:rPr>
                <w:rFonts w:cstheme="minorHAnsi"/>
                <w:sz w:val="20"/>
                <w:szCs w:val="20"/>
              </w:rPr>
              <w:t xml:space="preserve"> (CI 95%: 1.000/1.250);</w:t>
            </w:r>
          </w:p>
          <w:p w14:paraId="7FC90355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sz w:val="20"/>
                <w:szCs w:val="20"/>
              </w:rPr>
              <w:t>People without basic activity limitations (best group rate); People with neither basic nor complex activity limitations without disabilities (worst group rate)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5D91C6AB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3C7F7273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005687F0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12A9B3B8" w14:textId="77777777" w:rsidR="00064B1B" w:rsidRPr="00064B1B" w:rsidRDefault="00064B1B" w:rsidP="0006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4B1B">
              <w:rPr>
                <w:rFonts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70E1FE8F" w14:textId="77777777" w:rsidR="00F862F1" w:rsidRDefault="006856C4" w:rsidP="006856C4">
      <w:pPr>
        <w:spacing w:after="0"/>
        <w:rPr>
          <w:rFonts w:ascii="Arial" w:eastAsia="Calibri" w:hAnsi="Arial" w:cs="Arial"/>
          <w:sz w:val="18"/>
          <w:szCs w:val="18"/>
        </w:rPr>
      </w:pPr>
      <w:r w:rsidRPr="00F862F1">
        <w:rPr>
          <w:rFonts w:ascii="Arial" w:eastAsia="Calibri" w:hAnsi="Arial" w:cs="Arial"/>
          <w:sz w:val="18"/>
          <w:szCs w:val="18"/>
        </w:rPr>
        <w:t>*</w:t>
      </w:r>
      <w:r w:rsidR="00F862F1">
        <w:rPr>
          <w:rFonts w:ascii="Arial" w:eastAsia="Calibri" w:hAnsi="Arial" w:cs="Arial"/>
          <w:sz w:val="18"/>
          <w:szCs w:val="18"/>
        </w:rPr>
        <w:t>Table</w:t>
      </w:r>
      <w:r w:rsidRPr="00F862F1">
        <w:rPr>
          <w:rFonts w:ascii="Arial" w:eastAsia="Calibri" w:hAnsi="Arial" w:cs="Arial"/>
          <w:sz w:val="18"/>
          <w:szCs w:val="18"/>
        </w:rPr>
        <w:t xml:space="preserve"> provides traditional rate ratios, measuring relative difference (a comparison of one value to another) of the worst and best group rates. One should compare a given population group to the group in the most advantaged social position. </w:t>
      </w:r>
      <w:r w:rsidR="00F862F1">
        <w:rPr>
          <w:rFonts w:ascii="Arial" w:eastAsia="Calibri" w:hAnsi="Arial" w:cs="Arial"/>
          <w:sz w:val="18"/>
          <w:szCs w:val="18"/>
        </w:rPr>
        <w:t xml:space="preserve">DNC=Data for specific population not collected. </w:t>
      </w:r>
    </w:p>
    <w:p w14:paraId="28EFA1DA" w14:textId="77777777" w:rsidR="006856C4" w:rsidRPr="00F862F1" w:rsidRDefault="006856C4" w:rsidP="006856C4">
      <w:pPr>
        <w:spacing w:after="0"/>
        <w:rPr>
          <w:rFonts w:ascii="Arial" w:eastAsia="Calibri" w:hAnsi="Arial" w:cs="Arial"/>
          <w:sz w:val="18"/>
          <w:szCs w:val="18"/>
        </w:rPr>
      </w:pPr>
      <w:r w:rsidRPr="00F862F1">
        <w:rPr>
          <w:rFonts w:ascii="Arial" w:eastAsia="Calibri" w:hAnsi="Arial" w:cs="Arial"/>
          <w:sz w:val="18"/>
          <w:szCs w:val="18"/>
        </w:rPr>
        <w:t xml:space="preserve">^Based on 2018 data; ^^Based on 2017 data; ^^^Based on 2016 data </w:t>
      </w:r>
    </w:p>
    <w:p w14:paraId="0C20F573" w14:textId="77777777" w:rsidR="00F862F1" w:rsidRPr="00F862F1" w:rsidRDefault="00F862F1" w:rsidP="00F862F1">
      <w:pPr>
        <w:spacing w:after="0"/>
        <w:rPr>
          <w:rFonts w:ascii="Arial" w:eastAsia="Calibri" w:hAnsi="Arial" w:cs="Arial"/>
          <w:sz w:val="18"/>
          <w:szCs w:val="18"/>
        </w:rPr>
      </w:pPr>
      <w:r w:rsidRPr="00F862F1">
        <w:rPr>
          <w:rFonts w:ascii="Arial" w:eastAsia="Calibri" w:hAnsi="Arial" w:cs="Arial"/>
          <w:sz w:val="18"/>
          <w:szCs w:val="18"/>
        </w:rPr>
        <w:t xml:space="preserve">Disparities rate ratios use population data from comparable objectives in Healthy People 2020. Data retrieved from </w:t>
      </w:r>
      <w:hyperlink r:id="rId7" w:history="1">
        <w:r w:rsidRPr="00F862F1">
          <w:rPr>
            <w:rFonts w:ascii="Arial" w:eastAsia="Calibri" w:hAnsi="Arial" w:cs="Arial"/>
            <w:sz w:val="18"/>
            <w:szCs w:val="18"/>
          </w:rPr>
          <w:t>https://www.healthypeople.gov/</w:t>
        </w:r>
      </w:hyperlink>
      <w:r>
        <w:rPr>
          <w:rFonts w:ascii="Arial" w:eastAsia="Calibri" w:hAnsi="Arial" w:cs="Arial"/>
          <w:sz w:val="18"/>
          <w:szCs w:val="18"/>
        </w:rPr>
        <w:t xml:space="preserve">. </w:t>
      </w:r>
    </w:p>
    <w:p w14:paraId="6774FAAB" w14:textId="77777777" w:rsidR="00F862F1" w:rsidRPr="00F862F1" w:rsidRDefault="006856C4">
      <w:pPr>
        <w:rPr>
          <w:rFonts w:ascii="Arial" w:eastAsia="Calibri" w:hAnsi="Arial" w:cs="Arial"/>
          <w:sz w:val="18"/>
          <w:szCs w:val="18"/>
        </w:rPr>
      </w:pPr>
      <w:r w:rsidRPr="00F862F1">
        <w:rPr>
          <w:rFonts w:ascii="Arial" w:eastAsia="Calibri" w:hAnsi="Arial" w:cs="Arial"/>
          <w:sz w:val="18"/>
          <w:szCs w:val="18"/>
          <w:vertAlign w:val="superscript"/>
        </w:rPr>
        <w:t>#</w:t>
      </w:r>
      <w:r w:rsidR="00F862F1" w:rsidRPr="00F862F1">
        <w:rPr>
          <w:rFonts w:ascii="Arial" w:eastAsia="Calibri" w:hAnsi="Arial" w:cs="Arial"/>
          <w:sz w:val="18"/>
          <w:szCs w:val="18"/>
        </w:rPr>
        <w:t>FPL=Federal Poverty Level</w:t>
      </w:r>
    </w:p>
    <w:sectPr w:rsidR="00F862F1" w:rsidRPr="00F862F1" w:rsidSect="00064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7C3D" w14:textId="77777777" w:rsidR="005F1217" w:rsidRDefault="005F1217" w:rsidP="006856C4">
      <w:pPr>
        <w:spacing w:after="0" w:line="240" w:lineRule="auto"/>
      </w:pPr>
      <w:r>
        <w:separator/>
      </w:r>
    </w:p>
  </w:endnote>
  <w:endnote w:type="continuationSeparator" w:id="0">
    <w:p w14:paraId="6F2E7091" w14:textId="77777777" w:rsidR="005F1217" w:rsidRDefault="005F1217" w:rsidP="0068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3C0F" w14:textId="77777777" w:rsidR="005F1217" w:rsidRDefault="005F1217" w:rsidP="006856C4">
      <w:pPr>
        <w:spacing w:after="0" w:line="240" w:lineRule="auto"/>
      </w:pPr>
      <w:r>
        <w:separator/>
      </w:r>
    </w:p>
  </w:footnote>
  <w:footnote w:type="continuationSeparator" w:id="0">
    <w:p w14:paraId="4A59C8A1" w14:textId="77777777" w:rsidR="005F1217" w:rsidRDefault="005F1217" w:rsidP="0068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D55"/>
    <w:multiLevelType w:val="hybridMultilevel"/>
    <w:tmpl w:val="4A84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C4"/>
    <w:rsid w:val="0006405D"/>
    <w:rsid w:val="00064B1B"/>
    <w:rsid w:val="004B7FB8"/>
    <w:rsid w:val="005F1217"/>
    <w:rsid w:val="006161FF"/>
    <w:rsid w:val="006856C4"/>
    <w:rsid w:val="00846C7A"/>
    <w:rsid w:val="00983A10"/>
    <w:rsid w:val="00D54F72"/>
    <w:rsid w:val="00DF369F"/>
    <w:rsid w:val="00F054E5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79C0"/>
  <w15:chartTrackingRefBased/>
  <w15:docId w15:val="{DFD32579-83C8-4481-9D59-E8F843A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6C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ypeopl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Heffernan</dc:creator>
  <cp:keywords/>
  <dc:description/>
  <cp:lastModifiedBy>Karen Harris Brewer</cp:lastModifiedBy>
  <cp:revision>2</cp:revision>
  <dcterms:created xsi:type="dcterms:W3CDTF">2020-10-15T13:11:00Z</dcterms:created>
  <dcterms:modified xsi:type="dcterms:W3CDTF">2020-10-15T13:11:00Z</dcterms:modified>
</cp:coreProperties>
</file>