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3E3FA" w14:textId="6B7BA49A" w:rsidR="00B654B1" w:rsidRDefault="00CF1E0D" w:rsidP="00EF68A1">
      <w:pPr>
        <w:spacing w:line="480" w:lineRule="auto"/>
        <w:rPr>
          <w:b/>
        </w:rPr>
      </w:pPr>
      <w:r w:rsidRPr="00CF1E0D">
        <w:rPr>
          <w:b/>
        </w:rPr>
        <w:t xml:space="preserve">Supplemental Digital Content, Figure 1: Substance Use Disorder Online Module </w:t>
      </w:r>
      <w:r w:rsidR="009E14F7">
        <w:rPr>
          <w:b/>
        </w:rPr>
        <w:t xml:space="preserve">Visuals </w:t>
      </w:r>
      <w:r w:rsidRPr="00CF1E0D">
        <w:rPr>
          <w:b/>
        </w:rPr>
        <w:t xml:space="preserve">including </w:t>
      </w:r>
      <w:r w:rsidR="009E14F7">
        <w:rPr>
          <w:b/>
        </w:rPr>
        <w:t xml:space="preserve">Introduction </w:t>
      </w:r>
      <w:r w:rsidRPr="00CF1E0D">
        <w:rPr>
          <w:b/>
        </w:rPr>
        <w:t>Page, Typical Screen Shot and Question and Answer</w:t>
      </w:r>
    </w:p>
    <w:p w14:paraId="01669904" w14:textId="5808E5AD" w:rsidR="009E14F7" w:rsidRDefault="009E14F7" w:rsidP="00EF68A1">
      <w:pPr>
        <w:spacing w:line="480" w:lineRule="auto"/>
        <w:rPr>
          <w:b/>
        </w:rPr>
      </w:pPr>
    </w:p>
    <w:p w14:paraId="685FF2AA" w14:textId="591B0841" w:rsidR="009E14F7" w:rsidRPr="009E14F7" w:rsidRDefault="009E14F7" w:rsidP="00EF68A1">
      <w:pPr>
        <w:spacing w:line="276" w:lineRule="auto"/>
      </w:pPr>
      <w:r>
        <w:rPr>
          <w:b/>
        </w:rPr>
        <w:t xml:space="preserve">Introduction Page. </w:t>
      </w:r>
      <w:r>
        <w:t xml:space="preserve">This provides a general orientation to learners starting the module series. </w:t>
      </w:r>
    </w:p>
    <w:p w14:paraId="5E868517" w14:textId="69AC9DF1" w:rsidR="00CF1E0D" w:rsidRDefault="00CF1E0D"/>
    <w:p w14:paraId="4F78060A" w14:textId="77777777" w:rsidR="00CF1E0D" w:rsidRDefault="00CF1E0D" w:rsidP="00CF1E0D">
      <w:pPr>
        <w:spacing w:after="160" w:line="256" w:lineRule="auto"/>
        <w:rPr>
          <w:b/>
          <w:i/>
          <w:color w:val="9900FF"/>
          <w:sz w:val="23"/>
          <w:szCs w:val="23"/>
        </w:rPr>
      </w:pPr>
      <w:r>
        <w:rPr>
          <w:b/>
          <w:i/>
          <w:noProof/>
          <w:color w:val="9900FF"/>
          <w:sz w:val="23"/>
          <w:szCs w:val="23"/>
        </w:rPr>
        <w:drawing>
          <wp:inline distT="114300" distB="114300" distL="114300" distR="114300" wp14:anchorId="24B0CED4" wp14:editId="2DFB54B6">
            <wp:extent cx="5943600" cy="6070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04357" w14:textId="77777777" w:rsidR="009E14F7" w:rsidRDefault="009E14F7">
      <w:pPr>
        <w:rPr>
          <w:b/>
          <w:color w:val="000000" w:themeColor="text1"/>
          <w:sz w:val="23"/>
          <w:szCs w:val="23"/>
        </w:rPr>
      </w:pPr>
      <w:r>
        <w:rPr>
          <w:b/>
          <w:color w:val="000000" w:themeColor="text1"/>
          <w:sz w:val="23"/>
          <w:szCs w:val="23"/>
        </w:rPr>
        <w:br w:type="page"/>
      </w:r>
    </w:p>
    <w:p w14:paraId="4A8C7F9B" w14:textId="66312F4B" w:rsidR="00CF1E0D" w:rsidRDefault="009E14F7" w:rsidP="00EF68A1">
      <w:pPr>
        <w:spacing w:after="160" w:line="276" w:lineRule="auto"/>
        <w:rPr>
          <w:color w:val="000000" w:themeColor="text1"/>
          <w:sz w:val="23"/>
          <w:szCs w:val="23"/>
        </w:rPr>
      </w:pPr>
      <w:r w:rsidRPr="00EF68A1">
        <w:rPr>
          <w:b/>
          <w:color w:val="000000" w:themeColor="text1"/>
        </w:rPr>
        <w:lastRenderedPageBreak/>
        <w:t xml:space="preserve">Typical Screen Shot: </w:t>
      </w:r>
      <w:r w:rsidRPr="00EF68A1">
        <w:rPr>
          <w:color w:val="000000" w:themeColor="text1"/>
        </w:rPr>
        <w:t>Slide contains note of percent progress through the module and a narration progress bar for the slide, as well as keys to advance. On the left of the main slide is a script of the narration and a “menu” tab which is like a table of contents that allows learners to view a listing of all of the module’s slide titles.  Tabs on the top right of the screen offer access to downloadable “Resources” referenced throughout the module (</w:t>
      </w:r>
      <w:proofErr w:type="spellStart"/>
      <w:r w:rsidRPr="00EF68A1">
        <w:rPr>
          <w:color w:val="000000" w:themeColor="text1"/>
        </w:rPr>
        <w:t>ie</w:t>
      </w:r>
      <w:proofErr w:type="spellEnd"/>
      <w:r w:rsidRPr="00EF68A1">
        <w:rPr>
          <w:color w:val="000000" w:themeColor="text1"/>
        </w:rPr>
        <w:t>, screening tools) and a glossary.</w:t>
      </w:r>
      <w:r w:rsidRPr="009E14F7">
        <w:rPr>
          <w:color w:val="000000" w:themeColor="text1"/>
          <w:sz w:val="23"/>
          <w:szCs w:val="23"/>
        </w:rPr>
        <w:t xml:space="preserve">  </w:t>
      </w:r>
      <w:r w:rsidR="00CF1E0D">
        <w:rPr>
          <w:b/>
          <w:i/>
          <w:noProof/>
          <w:color w:val="9900FF"/>
          <w:sz w:val="23"/>
          <w:szCs w:val="23"/>
        </w:rPr>
        <w:drawing>
          <wp:inline distT="114300" distB="114300" distL="114300" distR="114300" wp14:anchorId="1DED9EB7" wp14:editId="3FEE88BB">
            <wp:extent cx="5943600" cy="32639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64EF8" w14:textId="4AA0548A" w:rsidR="009E14F7" w:rsidRDefault="009E14F7" w:rsidP="00CF1E0D">
      <w:pPr>
        <w:spacing w:after="160" w:line="256" w:lineRule="auto"/>
        <w:rPr>
          <w:b/>
          <w:i/>
          <w:color w:val="9900FF"/>
          <w:sz w:val="23"/>
          <w:szCs w:val="23"/>
        </w:rPr>
      </w:pPr>
    </w:p>
    <w:p w14:paraId="5F933B4D" w14:textId="77777777" w:rsidR="009E14F7" w:rsidRDefault="009E14F7">
      <w:pPr>
        <w:rPr>
          <w:b/>
          <w:color w:val="000000" w:themeColor="text1"/>
          <w:sz w:val="23"/>
          <w:szCs w:val="23"/>
        </w:rPr>
      </w:pPr>
      <w:r>
        <w:rPr>
          <w:b/>
          <w:color w:val="000000" w:themeColor="text1"/>
          <w:sz w:val="23"/>
          <w:szCs w:val="23"/>
        </w:rPr>
        <w:br w:type="page"/>
      </w:r>
    </w:p>
    <w:p w14:paraId="03D800D0" w14:textId="27541415" w:rsidR="009E14F7" w:rsidRPr="00EF68A1" w:rsidRDefault="009E14F7" w:rsidP="00EF68A1">
      <w:pPr>
        <w:spacing w:after="160" w:line="276" w:lineRule="auto"/>
        <w:rPr>
          <w:color w:val="000000" w:themeColor="text1"/>
        </w:rPr>
      </w:pPr>
      <w:r w:rsidRPr="00EF68A1">
        <w:rPr>
          <w:b/>
          <w:color w:val="000000" w:themeColor="text1"/>
        </w:rPr>
        <w:lastRenderedPageBreak/>
        <w:t>Typical embedded question an</w:t>
      </w:r>
      <w:bookmarkStart w:id="0" w:name="_GoBack"/>
      <w:bookmarkEnd w:id="0"/>
      <w:r w:rsidRPr="00EF68A1">
        <w:rPr>
          <w:b/>
          <w:color w:val="000000" w:themeColor="text1"/>
        </w:rPr>
        <w:t>d answer</w:t>
      </w:r>
      <w:r w:rsidRPr="00EF68A1">
        <w:rPr>
          <w:color w:val="000000" w:themeColor="text1"/>
        </w:rPr>
        <w:t>.  Learners are provided with choices and provided with immediate feedback.</w:t>
      </w:r>
    </w:p>
    <w:p w14:paraId="0B082C36" w14:textId="77777777" w:rsidR="00CF1E0D" w:rsidRDefault="00CF1E0D" w:rsidP="00CF1E0D">
      <w:pPr>
        <w:spacing w:after="160" w:line="256" w:lineRule="auto"/>
        <w:rPr>
          <w:b/>
          <w:i/>
          <w:color w:val="9900FF"/>
          <w:sz w:val="23"/>
          <w:szCs w:val="23"/>
        </w:rPr>
      </w:pPr>
      <w:r>
        <w:rPr>
          <w:b/>
          <w:i/>
          <w:noProof/>
          <w:color w:val="9900FF"/>
          <w:sz w:val="23"/>
          <w:szCs w:val="23"/>
        </w:rPr>
        <w:drawing>
          <wp:inline distT="114300" distB="114300" distL="114300" distR="114300" wp14:anchorId="3D0034E4" wp14:editId="4BF9E931">
            <wp:extent cx="5943600" cy="32639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4D15B" w14:textId="77777777" w:rsidR="00CF1E0D" w:rsidRDefault="00CF1E0D" w:rsidP="00CF1E0D">
      <w:pPr>
        <w:spacing w:after="160" w:line="256" w:lineRule="auto"/>
        <w:rPr>
          <w:b/>
          <w:i/>
          <w:color w:val="9900FF"/>
          <w:sz w:val="23"/>
          <w:szCs w:val="23"/>
        </w:rPr>
      </w:pPr>
      <w:r>
        <w:rPr>
          <w:b/>
          <w:i/>
          <w:noProof/>
          <w:color w:val="9900FF"/>
          <w:sz w:val="23"/>
          <w:szCs w:val="23"/>
        </w:rPr>
        <w:drawing>
          <wp:inline distT="114300" distB="114300" distL="114300" distR="114300" wp14:anchorId="4D73D8E3" wp14:editId="70545F5E">
            <wp:extent cx="5943600" cy="32766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083AD" w14:textId="77777777" w:rsidR="00CF1E0D" w:rsidRDefault="00CF1E0D" w:rsidP="00CF1E0D">
      <w:pPr>
        <w:spacing w:after="160" w:line="256" w:lineRule="auto"/>
        <w:rPr>
          <w:sz w:val="23"/>
          <w:szCs w:val="23"/>
        </w:rPr>
      </w:pPr>
    </w:p>
    <w:p w14:paraId="533841BD" w14:textId="77777777" w:rsidR="00CF1E0D" w:rsidRDefault="00CF1E0D" w:rsidP="00CF1E0D">
      <w:pPr>
        <w:shd w:val="clear" w:color="auto" w:fill="FFFFFF"/>
        <w:spacing w:before="200" w:after="200" w:line="256" w:lineRule="auto"/>
        <w:rPr>
          <w:color w:val="1F497D"/>
          <w:sz w:val="20"/>
          <w:szCs w:val="20"/>
        </w:rPr>
      </w:pPr>
      <w:r>
        <w:rPr>
          <w:sz w:val="23"/>
          <w:szCs w:val="23"/>
        </w:rPr>
        <w:t xml:space="preserve"> </w:t>
      </w:r>
    </w:p>
    <w:p w14:paraId="303ECAD9" w14:textId="77777777" w:rsidR="00CF1E0D" w:rsidRDefault="00CF1E0D" w:rsidP="00CF1E0D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1E34178C" w14:textId="2E56D25D" w:rsidR="00CF1E0D" w:rsidRPr="009E14F7" w:rsidRDefault="00CF1E0D">
      <w:p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</w:t>
      </w:r>
    </w:p>
    <w:sectPr w:rsidR="00CF1E0D" w:rsidRPr="009E14F7" w:rsidSect="009B6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0D"/>
    <w:rsid w:val="00432AF1"/>
    <w:rsid w:val="009B6DD1"/>
    <w:rsid w:val="009E14F7"/>
    <w:rsid w:val="00CF1E0D"/>
    <w:rsid w:val="00E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8AB19"/>
  <w14:defaultImageDpi w14:val="32767"/>
  <w15:chartTrackingRefBased/>
  <w15:docId w15:val="{D003EC0E-B66D-DE48-B5C5-F827966D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atruncali atruncali</dc:creator>
  <cp:keywords/>
  <dc:description/>
  <cp:lastModifiedBy>atruncali atruncali</cp:lastModifiedBy>
  <cp:revision>3</cp:revision>
  <dcterms:created xsi:type="dcterms:W3CDTF">2020-09-13T17:44:00Z</dcterms:created>
  <dcterms:modified xsi:type="dcterms:W3CDTF">2020-09-14T12:22:00Z</dcterms:modified>
</cp:coreProperties>
</file>