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FF0FF" w14:textId="69B0EC27" w:rsidR="00F315EB" w:rsidRDefault="00F315EB" w:rsidP="009B09F5">
      <w:pPr>
        <w:tabs>
          <w:tab w:val="left" w:pos="0"/>
          <w:tab w:val="right" w:pos="9360"/>
        </w:tabs>
        <w:rPr>
          <w:rStyle w:val="AResumeSectionChar"/>
          <w:rFonts w:cs="Arial"/>
        </w:rPr>
      </w:pPr>
      <w:r>
        <w:rPr>
          <w:rStyle w:val="AResumeSectionChar"/>
          <w:rFonts w:cs="Arial"/>
        </w:rPr>
        <w:t>Supplemental List of Instructional Materials</w:t>
      </w:r>
    </w:p>
    <w:p w14:paraId="7915E30F" w14:textId="77777777" w:rsidR="00F315EB" w:rsidRDefault="00F315EB" w:rsidP="009B09F5">
      <w:pPr>
        <w:tabs>
          <w:tab w:val="left" w:pos="0"/>
          <w:tab w:val="right" w:pos="9360"/>
        </w:tabs>
        <w:rPr>
          <w:rStyle w:val="AResumeSectionChar"/>
          <w:rFonts w:cs="Arial"/>
        </w:rPr>
      </w:pPr>
    </w:p>
    <w:p w14:paraId="26D53B38" w14:textId="57A36614" w:rsidR="00560039" w:rsidRDefault="009B09F5" w:rsidP="009B09F5">
      <w:pPr>
        <w:tabs>
          <w:tab w:val="left" w:pos="0"/>
          <w:tab w:val="right" w:pos="9360"/>
        </w:tabs>
        <w:rPr>
          <w:rFonts w:cs="Arial"/>
        </w:rPr>
      </w:pPr>
      <w:r>
        <w:rPr>
          <w:rStyle w:val="AResumeSectionChar"/>
          <w:rFonts w:cs="Arial"/>
        </w:rPr>
        <w:t xml:space="preserve">Required Course Materials: </w:t>
      </w:r>
      <w:r w:rsidR="00560039" w:rsidRPr="00560039">
        <w:rPr>
          <w:rFonts w:cs="Arial"/>
        </w:rPr>
        <w:t>Miller, W. R., &amp; Rollnick, S. (20</w:t>
      </w:r>
      <w:r w:rsidR="00BD34C9">
        <w:rPr>
          <w:rFonts w:cs="Arial"/>
        </w:rPr>
        <w:t>13</w:t>
      </w:r>
      <w:r w:rsidR="00560039" w:rsidRPr="00560039">
        <w:rPr>
          <w:rFonts w:cs="Arial"/>
        </w:rPr>
        <w:t xml:space="preserve">). Motivational </w:t>
      </w:r>
      <w:r w:rsidR="00017677">
        <w:rPr>
          <w:rFonts w:cs="Arial"/>
        </w:rPr>
        <w:t>I</w:t>
      </w:r>
      <w:r w:rsidR="00560039" w:rsidRPr="00560039">
        <w:rPr>
          <w:rFonts w:cs="Arial"/>
        </w:rPr>
        <w:t xml:space="preserve">nterviewing: </w:t>
      </w:r>
      <w:r w:rsidR="00FE4527">
        <w:rPr>
          <w:rFonts w:cs="Arial"/>
        </w:rPr>
        <w:t>Helping</w:t>
      </w:r>
      <w:r w:rsidR="00560039" w:rsidRPr="00560039">
        <w:rPr>
          <w:rFonts w:cs="Arial"/>
        </w:rPr>
        <w:t xml:space="preserve"> </w:t>
      </w:r>
      <w:r w:rsidR="00017677">
        <w:rPr>
          <w:rFonts w:cs="Arial"/>
        </w:rPr>
        <w:t>P</w:t>
      </w:r>
      <w:r w:rsidR="00560039" w:rsidRPr="00560039">
        <w:rPr>
          <w:rFonts w:cs="Arial"/>
        </w:rPr>
        <w:t xml:space="preserve">eople </w:t>
      </w:r>
      <w:r w:rsidR="00017677">
        <w:rPr>
          <w:rFonts w:cs="Arial"/>
        </w:rPr>
        <w:t>C</w:t>
      </w:r>
      <w:r w:rsidR="00FE4527" w:rsidRPr="00560039">
        <w:rPr>
          <w:rFonts w:cs="Arial"/>
        </w:rPr>
        <w:t>hange</w:t>
      </w:r>
      <w:r w:rsidR="00FE4527">
        <w:rPr>
          <w:rFonts w:cs="Arial"/>
        </w:rPr>
        <w:t>.</w:t>
      </w:r>
      <w:r w:rsidR="00560039" w:rsidRPr="00560039">
        <w:rPr>
          <w:rFonts w:cs="Arial"/>
        </w:rPr>
        <w:t xml:space="preserve"> Guilford press.</w:t>
      </w:r>
    </w:p>
    <w:p w14:paraId="67EDB16C" w14:textId="180FFF62" w:rsidR="00560039" w:rsidRDefault="00560039" w:rsidP="009B09F5">
      <w:pPr>
        <w:tabs>
          <w:tab w:val="left" w:pos="0"/>
          <w:tab w:val="right" w:pos="9360"/>
        </w:tabs>
        <w:rPr>
          <w:rFonts w:cs="Arial"/>
        </w:rPr>
      </w:pPr>
      <w:r w:rsidRPr="00560039">
        <w:rPr>
          <w:rFonts w:cs="Arial"/>
        </w:rPr>
        <w:t>Rosengren, D. B. (</w:t>
      </w:r>
      <w:r w:rsidR="00296251">
        <w:rPr>
          <w:rFonts w:cs="Arial"/>
        </w:rPr>
        <w:t>20</w:t>
      </w:r>
      <w:r w:rsidR="00BD34C9">
        <w:rPr>
          <w:rFonts w:cs="Arial"/>
        </w:rPr>
        <w:t>18</w:t>
      </w:r>
      <w:r w:rsidRPr="00560039">
        <w:rPr>
          <w:rFonts w:cs="Arial"/>
        </w:rPr>
        <w:t xml:space="preserve">). Building </w:t>
      </w:r>
      <w:r w:rsidR="00017677">
        <w:rPr>
          <w:rFonts w:cs="Arial"/>
        </w:rPr>
        <w:t>M</w:t>
      </w:r>
      <w:r w:rsidRPr="00560039">
        <w:rPr>
          <w:rFonts w:cs="Arial"/>
        </w:rPr>
        <w:t xml:space="preserve">otivational </w:t>
      </w:r>
      <w:r w:rsidR="00017677">
        <w:rPr>
          <w:rFonts w:cs="Arial"/>
        </w:rPr>
        <w:t>I</w:t>
      </w:r>
      <w:r w:rsidRPr="00560039">
        <w:rPr>
          <w:rFonts w:cs="Arial"/>
        </w:rPr>
        <w:t xml:space="preserve">nterviewing skills: A </w:t>
      </w:r>
      <w:r w:rsidR="00017677">
        <w:rPr>
          <w:rFonts w:cs="Arial"/>
        </w:rPr>
        <w:t>P</w:t>
      </w:r>
      <w:r w:rsidRPr="00560039">
        <w:rPr>
          <w:rFonts w:cs="Arial"/>
        </w:rPr>
        <w:t xml:space="preserve">ractitioner </w:t>
      </w:r>
      <w:r w:rsidR="00017677">
        <w:rPr>
          <w:rFonts w:cs="Arial"/>
        </w:rPr>
        <w:t>W</w:t>
      </w:r>
      <w:r w:rsidRPr="00560039">
        <w:rPr>
          <w:rFonts w:cs="Arial"/>
        </w:rPr>
        <w:t>orkbook</w:t>
      </w:r>
      <w:r w:rsidR="00FE4527">
        <w:rPr>
          <w:rFonts w:cs="Arial"/>
        </w:rPr>
        <w:t>.</w:t>
      </w:r>
      <w:r w:rsidRPr="00560039">
        <w:rPr>
          <w:rFonts w:cs="Arial"/>
        </w:rPr>
        <w:t xml:space="preserve"> Guilford </w:t>
      </w:r>
      <w:r w:rsidR="00FE4527">
        <w:rPr>
          <w:rFonts w:cs="Arial"/>
        </w:rPr>
        <w:t>press</w:t>
      </w:r>
      <w:r w:rsidRPr="00560039">
        <w:rPr>
          <w:rFonts w:cs="Arial"/>
        </w:rPr>
        <w:t>.</w:t>
      </w:r>
    </w:p>
    <w:p w14:paraId="7A5B75BC" w14:textId="0EACFCAB" w:rsidR="009D3A7D" w:rsidRDefault="009B09F5" w:rsidP="00F315EB">
      <w:pPr>
        <w:rPr>
          <w:rStyle w:val="Hyperlink"/>
        </w:rPr>
      </w:pPr>
      <w:r w:rsidRPr="009B09F5">
        <w:rPr>
          <w:rFonts w:cs="Arial"/>
        </w:rPr>
        <w:t>SPSS Version 2</w:t>
      </w:r>
      <w:r w:rsidR="007D6800">
        <w:rPr>
          <w:rFonts w:cs="Arial"/>
        </w:rPr>
        <w:t>6</w:t>
      </w:r>
      <w:r w:rsidRPr="009B09F5">
        <w:rPr>
          <w:rFonts w:cs="Arial"/>
        </w:rPr>
        <w:t>.</w:t>
      </w:r>
      <w:r w:rsidR="00560039">
        <w:rPr>
          <w:rFonts w:cs="Arial"/>
        </w:rPr>
        <w:t xml:space="preserve"> Download free on the </w:t>
      </w:r>
      <w:r w:rsidR="00F315EB">
        <w:rPr>
          <w:rFonts w:cs="Arial"/>
        </w:rPr>
        <w:t>institutional</w:t>
      </w:r>
      <w:r w:rsidR="00560039">
        <w:rPr>
          <w:rFonts w:cs="Arial"/>
        </w:rPr>
        <w:t xml:space="preserve"> </w:t>
      </w:r>
      <w:r w:rsidR="00F315EB">
        <w:rPr>
          <w:rFonts w:cs="Arial"/>
        </w:rPr>
        <w:t xml:space="preserve">software </w:t>
      </w:r>
      <w:r w:rsidR="00560039">
        <w:rPr>
          <w:rFonts w:cs="Arial"/>
        </w:rPr>
        <w:t>site.</w:t>
      </w:r>
      <w:r w:rsidR="00046B9C">
        <w:rPr>
          <w:rFonts w:cs="Arial"/>
        </w:rPr>
        <w:t xml:space="preserve"> </w:t>
      </w:r>
      <w:hyperlink r:id="rId7" w:history="1"/>
    </w:p>
    <w:p w14:paraId="1D65F5A1" w14:textId="77777777" w:rsidR="00F315EB" w:rsidRPr="00F315EB" w:rsidRDefault="00F315EB" w:rsidP="00F315EB">
      <w:pPr>
        <w:rPr>
          <w:color w:val="0000FF"/>
          <w:u w:val="single"/>
        </w:rPr>
      </w:pPr>
    </w:p>
    <w:p w14:paraId="48DF4DFE" w14:textId="77777777" w:rsidR="00AC5DFF" w:rsidRDefault="00DC3537" w:rsidP="005E4C28">
      <w:pPr>
        <w:rPr>
          <w:rFonts w:cs="Arial"/>
          <w:i/>
        </w:rPr>
      </w:pPr>
      <w:sdt>
        <w:sdtPr>
          <w:rPr>
            <w:rStyle w:val="AResumeSectionChar"/>
          </w:rPr>
          <w:id w:val="95274432"/>
          <w:lock w:val="contentLocked"/>
          <w:placeholder>
            <w:docPart w:val="64FADEB4C002654CAA2B50067B038DFA"/>
          </w:placeholder>
          <w:group/>
        </w:sdtPr>
        <w:sdtEndPr>
          <w:rPr>
            <w:rStyle w:val="AResumeSectionChar"/>
          </w:rPr>
        </w:sdtEndPr>
        <w:sdtContent>
          <w:r w:rsidR="00AC5DFF" w:rsidRPr="00C04F3D">
            <w:rPr>
              <w:rStyle w:val="AResumeSectionChar"/>
            </w:rPr>
            <w:t>Course Schedule:</w:t>
          </w:r>
        </w:sdtContent>
      </w:sdt>
    </w:p>
    <w:tbl>
      <w:tblPr>
        <w:tblW w:w="100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350"/>
        <w:gridCol w:w="3960"/>
        <w:gridCol w:w="3690"/>
      </w:tblGrid>
      <w:tr w:rsidR="00AC5DFF" w:rsidRPr="00864205" w14:paraId="0CC7ACAD" w14:textId="77777777" w:rsidTr="00BD4DDE">
        <w:tc>
          <w:tcPr>
            <w:tcW w:w="1080" w:type="dxa"/>
          </w:tcPr>
          <w:p w14:paraId="39BFD2EE" w14:textId="00B11818" w:rsidR="00AC5DFF" w:rsidRPr="00864205" w:rsidRDefault="00AC5DFF" w:rsidP="005E4C28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864205">
              <w:rPr>
                <w:rFonts w:cs="Arial"/>
                <w:b/>
              </w:rPr>
              <w:t>Session</w:t>
            </w:r>
          </w:p>
        </w:tc>
        <w:tc>
          <w:tcPr>
            <w:tcW w:w="1350" w:type="dxa"/>
          </w:tcPr>
          <w:p w14:paraId="0F0BBD25" w14:textId="77777777" w:rsidR="00AC5DFF" w:rsidRPr="00864205" w:rsidRDefault="00AC5DFF" w:rsidP="005E4C28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864205">
              <w:rPr>
                <w:rFonts w:cs="Arial"/>
                <w:b/>
              </w:rPr>
              <w:t>Month</w:t>
            </w:r>
          </w:p>
        </w:tc>
        <w:tc>
          <w:tcPr>
            <w:tcW w:w="3960" w:type="dxa"/>
          </w:tcPr>
          <w:p w14:paraId="5063EF42" w14:textId="77777777" w:rsidR="00AC5DFF" w:rsidRPr="00864205" w:rsidRDefault="00AC5DFF" w:rsidP="005E4C2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64205">
              <w:rPr>
                <w:rFonts w:ascii="Arial" w:hAnsi="Arial" w:cs="Arial"/>
                <w:b/>
                <w:sz w:val="22"/>
                <w:szCs w:val="22"/>
              </w:rPr>
              <w:t>Content</w:t>
            </w:r>
          </w:p>
        </w:tc>
        <w:tc>
          <w:tcPr>
            <w:tcW w:w="3690" w:type="dxa"/>
          </w:tcPr>
          <w:p w14:paraId="24DEA75F" w14:textId="4339E63A" w:rsidR="00AC5DFF" w:rsidRPr="00864205" w:rsidRDefault="00AC5DFF" w:rsidP="005E4C28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864205">
              <w:rPr>
                <w:rFonts w:cs="Arial"/>
                <w:b/>
                <w:iCs/>
              </w:rPr>
              <w:t>Reading</w:t>
            </w:r>
            <w:r w:rsidRPr="00864205">
              <w:rPr>
                <w:rFonts w:cs="Arial"/>
                <w:b/>
                <w:bCs/>
              </w:rPr>
              <w:t>s/Assignments</w:t>
            </w:r>
          </w:p>
        </w:tc>
      </w:tr>
      <w:tr w:rsidR="00AC5DFF" w:rsidRPr="00864205" w14:paraId="1B33EB26" w14:textId="77777777" w:rsidTr="00BD4DDE">
        <w:trPr>
          <w:trHeight w:val="413"/>
        </w:trPr>
        <w:tc>
          <w:tcPr>
            <w:tcW w:w="1080" w:type="dxa"/>
          </w:tcPr>
          <w:p w14:paraId="63380F0F" w14:textId="77777777" w:rsidR="00AC5DFF" w:rsidRPr="00864205" w:rsidRDefault="00AC5DFF" w:rsidP="005E4C28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1</w:t>
            </w:r>
          </w:p>
        </w:tc>
        <w:tc>
          <w:tcPr>
            <w:tcW w:w="1350" w:type="dxa"/>
          </w:tcPr>
          <w:p w14:paraId="78A6A4B6" w14:textId="3E5076F7" w:rsidR="00AC5DFF" w:rsidRPr="00864205" w:rsidRDefault="00AC5DFF" w:rsidP="005E4C28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July 2020</w:t>
            </w:r>
            <w:r w:rsidR="00792EFF" w:rsidRPr="00864205">
              <w:rPr>
                <w:rFonts w:cs="Arial"/>
              </w:rPr>
              <w:t>**</w:t>
            </w:r>
          </w:p>
        </w:tc>
        <w:tc>
          <w:tcPr>
            <w:tcW w:w="3960" w:type="dxa"/>
          </w:tcPr>
          <w:p w14:paraId="2C09DA65" w14:textId="4F61CBB2" w:rsidR="00AC5DFF" w:rsidRPr="00864205" w:rsidRDefault="00B53A3D" w:rsidP="005E4C28">
            <w:pPr>
              <w:spacing w:after="0" w:line="240" w:lineRule="auto"/>
              <w:contextualSpacing/>
              <w:rPr>
                <w:rFonts w:cs="Arial"/>
                <w:highlight w:val="yellow"/>
              </w:rPr>
            </w:pPr>
            <w:r w:rsidRPr="00864205">
              <w:rPr>
                <w:rFonts w:cs="Arial"/>
                <w:bCs/>
              </w:rPr>
              <w:t xml:space="preserve">SPSS </w:t>
            </w:r>
            <w:r w:rsidR="004A6AD5" w:rsidRPr="00864205">
              <w:rPr>
                <w:rFonts w:cs="Arial"/>
                <w:bCs/>
              </w:rPr>
              <w:t>training</w:t>
            </w:r>
            <w:r w:rsidRPr="00864205">
              <w:rPr>
                <w:rFonts w:cs="Arial"/>
                <w:bCs/>
              </w:rPr>
              <w:t>, EHR training</w:t>
            </w:r>
            <w:r w:rsidR="00864205" w:rsidRPr="00864205">
              <w:rPr>
                <w:rFonts w:cs="Arial"/>
              </w:rPr>
              <w:t>**</w:t>
            </w:r>
          </w:p>
        </w:tc>
        <w:tc>
          <w:tcPr>
            <w:tcW w:w="3690" w:type="dxa"/>
          </w:tcPr>
          <w:p w14:paraId="110C2D56" w14:textId="51CCCB7A" w:rsidR="00AC5DFF" w:rsidRPr="00864205" w:rsidRDefault="00F3057F" w:rsidP="005E4C28">
            <w:pPr>
              <w:spacing w:after="0" w:line="240" w:lineRule="auto"/>
              <w:contextualSpacing/>
              <w:rPr>
                <w:rFonts w:cs="Arial"/>
                <w:b/>
                <w:bCs/>
              </w:rPr>
            </w:pPr>
            <w:r w:rsidRPr="00864205">
              <w:rPr>
                <w:rFonts w:cs="Arial"/>
                <w:iCs/>
              </w:rPr>
              <w:t>Seniors only</w:t>
            </w:r>
          </w:p>
        </w:tc>
      </w:tr>
      <w:tr w:rsidR="00AC5DFF" w:rsidRPr="00864205" w14:paraId="172E110F" w14:textId="77777777" w:rsidTr="00BD4DDE">
        <w:trPr>
          <w:trHeight w:val="395"/>
        </w:trPr>
        <w:tc>
          <w:tcPr>
            <w:tcW w:w="1080" w:type="dxa"/>
          </w:tcPr>
          <w:p w14:paraId="31D0DF68" w14:textId="77777777" w:rsidR="00AC5DFF" w:rsidRPr="00864205" w:rsidRDefault="00AC5DFF" w:rsidP="005E4C28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2</w:t>
            </w:r>
          </w:p>
        </w:tc>
        <w:tc>
          <w:tcPr>
            <w:tcW w:w="1350" w:type="dxa"/>
          </w:tcPr>
          <w:p w14:paraId="35176103" w14:textId="75788C72" w:rsidR="00AC5DFF" w:rsidRPr="00864205" w:rsidRDefault="00AC5DFF" w:rsidP="005E4C28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August</w:t>
            </w:r>
            <w:r w:rsidR="00792EFF">
              <w:rPr>
                <w:rFonts w:cs="Arial"/>
              </w:rPr>
              <w:t xml:space="preserve"> </w:t>
            </w:r>
            <w:r w:rsidRPr="00864205">
              <w:rPr>
                <w:rFonts w:cs="Arial"/>
              </w:rPr>
              <w:t>2020</w:t>
            </w:r>
            <w:r w:rsidR="00792EFF" w:rsidRPr="00864205">
              <w:rPr>
                <w:rFonts w:cs="Arial"/>
              </w:rPr>
              <w:t>**</w:t>
            </w:r>
          </w:p>
        </w:tc>
        <w:tc>
          <w:tcPr>
            <w:tcW w:w="3960" w:type="dxa"/>
          </w:tcPr>
          <w:p w14:paraId="5CF18DD3" w14:textId="75D0504A" w:rsidR="00AC5DFF" w:rsidRPr="00864205" w:rsidRDefault="00B42308" w:rsidP="005E4C28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  <w:bCs/>
              </w:rPr>
              <w:t>SPSS training, EHR training</w:t>
            </w:r>
            <w:r w:rsidR="00864205" w:rsidRPr="00864205">
              <w:rPr>
                <w:rFonts w:cs="Arial"/>
              </w:rPr>
              <w:t>**</w:t>
            </w:r>
          </w:p>
        </w:tc>
        <w:tc>
          <w:tcPr>
            <w:tcW w:w="3690" w:type="dxa"/>
          </w:tcPr>
          <w:p w14:paraId="39DABA69" w14:textId="7204A8D0" w:rsidR="00AC5DFF" w:rsidRPr="00864205" w:rsidRDefault="00F3057F" w:rsidP="005E4C28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  <w:iCs/>
              </w:rPr>
              <w:t>Seniors only</w:t>
            </w:r>
          </w:p>
        </w:tc>
      </w:tr>
      <w:tr w:rsidR="00AC5DFF" w:rsidRPr="00864205" w14:paraId="57800FEE" w14:textId="77777777" w:rsidTr="00BD4DDE">
        <w:trPr>
          <w:trHeight w:val="467"/>
        </w:trPr>
        <w:tc>
          <w:tcPr>
            <w:tcW w:w="1080" w:type="dxa"/>
          </w:tcPr>
          <w:p w14:paraId="5D5127CA" w14:textId="77777777" w:rsidR="00AC5DFF" w:rsidRPr="00864205" w:rsidRDefault="00AC5DFF" w:rsidP="00AC5DFF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3</w:t>
            </w:r>
          </w:p>
        </w:tc>
        <w:tc>
          <w:tcPr>
            <w:tcW w:w="1350" w:type="dxa"/>
          </w:tcPr>
          <w:p w14:paraId="0D706B32" w14:textId="5E8290D5" w:rsidR="00AC5DFF" w:rsidRPr="00864205" w:rsidRDefault="00AC5DFF" w:rsidP="00AC5DFF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September 2020</w:t>
            </w:r>
            <w:r w:rsidR="001A2569" w:rsidRPr="00864205">
              <w:rPr>
                <w:rFonts w:cs="Arial"/>
              </w:rPr>
              <w:t>**</w:t>
            </w:r>
          </w:p>
        </w:tc>
        <w:tc>
          <w:tcPr>
            <w:tcW w:w="3960" w:type="dxa"/>
          </w:tcPr>
          <w:p w14:paraId="2CCD057A" w14:textId="1D58BFD4" w:rsidR="00EE7FBF" w:rsidRPr="00864205" w:rsidRDefault="007F7C54" w:rsidP="00AC5DFF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Patient case</w:t>
            </w:r>
            <w:r w:rsidR="00B83BE0" w:rsidRPr="00864205">
              <w:rPr>
                <w:rFonts w:cs="Arial"/>
              </w:rPr>
              <w:t xml:space="preserve">, </w:t>
            </w:r>
            <w:r w:rsidRPr="00864205">
              <w:rPr>
                <w:rFonts w:cs="Arial"/>
              </w:rPr>
              <w:t>data practice</w:t>
            </w:r>
            <w:r w:rsidR="00B83BE0" w:rsidRPr="00864205">
              <w:rPr>
                <w:rFonts w:cs="Arial"/>
              </w:rPr>
              <w:t xml:space="preserve"> and </w:t>
            </w:r>
            <w:r w:rsidRPr="00864205">
              <w:rPr>
                <w:rFonts w:cs="Arial"/>
              </w:rPr>
              <w:t xml:space="preserve">MI practice (week 3), data demonstration (week </w:t>
            </w:r>
            <w:proofErr w:type="gramStart"/>
            <w:r w:rsidRPr="00864205">
              <w:rPr>
                <w:rFonts w:cs="Arial"/>
              </w:rPr>
              <w:t>4)</w:t>
            </w:r>
            <w:r w:rsidR="00823A54" w:rsidRPr="00864205">
              <w:rPr>
                <w:rFonts w:cs="Arial"/>
              </w:rPr>
              <w:t>*</w:t>
            </w:r>
            <w:proofErr w:type="gramEnd"/>
            <w:r w:rsidR="00823A54" w:rsidRPr="00864205">
              <w:rPr>
                <w:rFonts w:cs="Arial"/>
              </w:rPr>
              <w:t>*</w:t>
            </w:r>
          </w:p>
        </w:tc>
        <w:tc>
          <w:tcPr>
            <w:tcW w:w="3690" w:type="dxa"/>
          </w:tcPr>
          <w:p w14:paraId="672181AC" w14:textId="5826BD1E" w:rsidR="006F1791" w:rsidRPr="00864205" w:rsidRDefault="006F1791" w:rsidP="008D5D37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PH Rounds demonstration by faculty (week 3)</w:t>
            </w:r>
          </w:p>
          <w:p w14:paraId="2A8BF262" w14:textId="77777777" w:rsidR="006F1791" w:rsidRPr="00864205" w:rsidRDefault="006F1791" w:rsidP="008D5D37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057E885" w14:textId="0B788B7D" w:rsidR="00EC7D4B" w:rsidRPr="00864205" w:rsidRDefault="00DB5359" w:rsidP="008D5D37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analytic presentation by TPM resident#1</w:t>
            </w:r>
            <w:r w:rsidR="00A861C3" w:rsidRPr="00864205">
              <w:rPr>
                <w:rFonts w:ascii="Arial" w:hAnsi="Arial" w:cs="Arial"/>
                <w:sz w:val="22"/>
                <w:szCs w:val="22"/>
              </w:rPr>
              <w:t xml:space="preserve"> (week 4)</w:t>
            </w:r>
          </w:p>
        </w:tc>
      </w:tr>
      <w:tr w:rsidR="00AC5DFF" w:rsidRPr="00864205" w14:paraId="34C58151" w14:textId="77777777" w:rsidTr="00BD4DDE">
        <w:tc>
          <w:tcPr>
            <w:tcW w:w="1080" w:type="dxa"/>
          </w:tcPr>
          <w:p w14:paraId="66F00097" w14:textId="77777777" w:rsidR="00AC5DFF" w:rsidRPr="00864205" w:rsidRDefault="00AC5DFF" w:rsidP="00AC5DFF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4</w:t>
            </w:r>
          </w:p>
        </w:tc>
        <w:tc>
          <w:tcPr>
            <w:tcW w:w="1350" w:type="dxa"/>
          </w:tcPr>
          <w:p w14:paraId="2053869C" w14:textId="1A5D28BE" w:rsidR="00AC5DFF" w:rsidRPr="00864205" w:rsidRDefault="00AC5DFF" w:rsidP="00AC5DFF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October 2020</w:t>
            </w:r>
          </w:p>
        </w:tc>
        <w:tc>
          <w:tcPr>
            <w:tcW w:w="3960" w:type="dxa"/>
          </w:tcPr>
          <w:p w14:paraId="2AD6D248" w14:textId="77777777" w:rsidR="007F7C54" w:rsidRPr="00864205" w:rsidRDefault="007F7C54" w:rsidP="009B0AC6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Patient case (week 1), data practice (week 2), MI practice (week 3), data demonstration (week 4)</w:t>
            </w:r>
          </w:p>
          <w:p w14:paraId="5BA5245B" w14:textId="4FB46294" w:rsidR="007F7C54" w:rsidRPr="00864205" w:rsidRDefault="007F7C54" w:rsidP="009B0AC6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5636AE1E" w14:textId="0AC29363" w:rsidR="006A0117" w:rsidRPr="00864205" w:rsidRDefault="006A0117" w:rsidP="009B0AC6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659CF250" w14:textId="77777777" w:rsidR="006A0117" w:rsidRPr="00864205" w:rsidRDefault="006A0117" w:rsidP="009B0AC6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3F5FDBC6" w14:textId="5688AE61" w:rsidR="007F7C54" w:rsidRPr="00864205" w:rsidRDefault="009B0AC6" w:rsidP="009B0AC6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What is MI</w:t>
            </w:r>
            <w:r w:rsidR="00B17612" w:rsidRPr="00864205">
              <w:rPr>
                <w:rFonts w:cs="Arial"/>
              </w:rPr>
              <w:t xml:space="preserve">; </w:t>
            </w:r>
            <w:r w:rsidR="00B67DBB" w:rsidRPr="00864205">
              <w:rPr>
                <w:rFonts w:cs="Arial"/>
              </w:rPr>
              <w:t>Engaging</w:t>
            </w:r>
          </w:p>
        </w:tc>
        <w:tc>
          <w:tcPr>
            <w:tcW w:w="3690" w:type="dxa"/>
          </w:tcPr>
          <w:p w14:paraId="35755161" w14:textId="2DF71EC8" w:rsidR="00F35FEA" w:rsidRPr="00864205" w:rsidRDefault="00F35FEA" w:rsidP="00AC5DF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Patient case discussion by junior resident (week 1)</w:t>
            </w:r>
          </w:p>
          <w:p w14:paraId="0659E693" w14:textId="4DF24B90" w:rsidR="00F35FEA" w:rsidRPr="00864205" w:rsidRDefault="00F35FEA" w:rsidP="00AC5DF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349A488" w14:textId="414DE0CC" w:rsidR="006A0117" w:rsidRPr="00864205" w:rsidRDefault="006A0117" w:rsidP="00AC5DF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retrieval/mining by junior and senior resident (week 2)</w:t>
            </w:r>
          </w:p>
          <w:p w14:paraId="63B5C787" w14:textId="77777777" w:rsidR="006A0117" w:rsidRPr="00864205" w:rsidRDefault="006A0117" w:rsidP="00AC5DF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729BB0E" w14:textId="4C2C2335" w:rsidR="006A0117" w:rsidRPr="00864205" w:rsidRDefault="006A0117" w:rsidP="00AC5DF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Motivational Interviewing Part I and II</w:t>
            </w:r>
            <w:r w:rsidR="00B17612" w:rsidRPr="00864205">
              <w:rPr>
                <w:rFonts w:ascii="Arial" w:hAnsi="Arial" w:cs="Arial"/>
                <w:sz w:val="22"/>
                <w:szCs w:val="22"/>
              </w:rPr>
              <w:t>, all residents</w:t>
            </w:r>
            <w:r w:rsidRPr="00864205">
              <w:rPr>
                <w:rFonts w:ascii="Arial" w:hAnsi="Arial" w:cs="Arial"/>
                <w:sz w:val="22"/>
                <w:szCs w:val="22"/>
              </w:rPr>
              <w:t xml:space="preserve"> (week 3)</w:t>
            </w:r>
          </w:p>
          <w:p w14:paraId="2763808D" w14:textId="77777777" w:rsidR="006A0117" w:rsidRPr="00864205" w:rsidRDefault="006A0117" w:rsidP="00AC5DF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B7F113F" w14:textId="645FE573" w:rsidR="00EC7D4B" w:rsidRPr="00864205" w:rsidRDefault="00AF2A6B" w:rsidP="00AC5DF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analytic presentation by senior resident (week 4)</w:t>
            </w:r>
          </w:p>
        </w:tc>
      </w:tr>
      <w:tr w:rsidR="00EC7D4B" w:rsidRPr="00864205" w14:paraId="09A5D83A" w14:textId="77777777" w:rsidTr="00BD4DDE">
        <w:tc>
          <w:tcPr>
            <w:tcW w:w="1080" w:type="dxa"/>
          </w:tcPr>
          <w:p w14:paraId="17FEDBB1" w14:textId="77777777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5</w:t>
            </w:r>
          </w:p>
        </w:tc>
        <w:tc>
          <w:tcPr>
            <w:tcW w:w="1350" w:type="dxa"/>
          </w:tcPr>
          <w:p w14:paraId="273ED1EB" w14:textId="7BD130D1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November 2020</w:t>
            </w:r>
            <w:r w:rsidR="001A2569" w:rsidRPr="00864205">
              <w:rPr>
                <w:rFonts w:cs="Arial"/>
              </w:rPr>
              <w:t>**</w:t>
            </w:r>
          </w:p>
        </w:tc>
        <w:tc>
          <w:tcPr>
            <w:tcW w:w="3960" w:type="dxa"/>
          </w:tcPr>
          <w:p w14:paraId="1F0632A2" w14:textId="1068766D" w:rsidR="007F7C54" w:rsidRPr="00864205" w:rsidRDefault="007F7C54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 xml:space="preserve">Patient case (week 1), data practice (week 2), MI practice (week 3), data demonstration (week </w:t>
            </w:r>
            <w:proofErr w:type="gramStart"/>
            <w:r w:rsidRPr="00864205">
              <w:rPr>
                <w:rFonts w:cs="Arial"/>
              </w:rPr>
              <w:t>4)</w:t>
            </w:r>
            <w:r w:rsidR="00823A54" w:rsidRPr="00864205">
              <w:rPr>
                <w:rFonts w:cs="Arial"/>
              </w:rPr>
              <w:t>*</w:t>
            </w:r>
            <w:proofErr w:type="gramEnd"/>
            <w:r w:rsidR="00823A54" w:rsidRPr="00864205">
              <w:rPr>
                <w:rFonts w:cs="Arial"/>
              </w:rPr>
              <w:t>*</w:t>
            </w:r>
          </w:p>
          <w:p w14:paraId="71520C4A" w14:textId="5AEE1188" w:rsidR="007F7C54" w:rsidRPr="00864205" w:rsidRDefault="007F7C54" w:rsidP="00EC7D4B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7A23750E" w14:textId="3D4E9472" w:rsidR="006A0117" w:rsidRPr="00864205" w:rsidRDefault="006A0117" w:rsidP="00EC7D4B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0AA1A4B8" w14:textId="77777777" w:rsidR="006A0117" w:rsidRPr="00864205" w:rsidRDefault="006A0117" w:rsidP="00EC7D4B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3007FC30" w14:textId="697094B7" w:rsidR="00EC7D4B" w:rsidRPr="00864205" w:rsidRDefault="00B67DB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Focusing</w:t>
            </w:r>
          </w:p>
        </w:tc>
        <w:tc>
          <w:tcPr>
            <w:tcW w:w="3690" w:type="dxa"/>
          </w:tcPr>
          <w:p w14:paraId="687A52B2" w14:textId="77777777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Patient case discussion by junior resident (week 1)</w:t>
            </w:r>
          </w:p>
          <w:p w14:paraId="37C35573" w14:textId="39AD0AE1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0041247" w14:textId="77777777" w:rsidR="006A0117" w:rsidRPr="00864205" w:rsidRDefault="006A0117" w:rsidP="006A0117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retrieval/mining by junior and senior resident (week 2)</w:t>
            </w:r>
          </w:p>
          <w:p w14:paraId="3E871A2D" w14:textId="4D94CBBD" w:rsidR="006A0117" w:rsidRPr="00864205" w:rsidRDefault="006A0117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058DD56" w14:textId="3E174FDE" w:rsidR="006A0117" w:rsidRPr="00864205" w:rsidRDefault="006A0117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Motivational Interviewing Part III</w:t>
            </w:r>
            <w:r w:rsidR="000D1949" w:rsidRPr="00864205">
              <w:rPr>
                <w:rFonts w:ascii="Arial" w:hAnsi="Arial" w:cs="Arial"/>
                <w:sz w:val="22"/>
                <w:szCs w:val="22"/>
              </w:rPr>
              <w:t>, all residents</w:t>
            </w:r>
            <w:r w:rsidRPr="00864205">
              <w:rPr>
                <w:rFonts w:ascii="Arial" w:hAnsi="Arial" w:cs="Arial"/>
                <w:sz w:val="22"/>
                <w:szCs w:val="22"/>
              </w:rPr>
              <w:t xml:space="preserve"> (week 3)</w:t>
            </w:r>
          </w:p>
          <w:p w14:paraId="5B0E9EC7" w14:textId="77777777" w:rsidR="006A0117" w:rsidRPr="00864205" w:rsidRDefault="006A0117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D6292C8" w14:textId="67F8C46F" w:rsidR="00EC7D4B" w:rsidRPr="00864205" w:rsidRDefault="00AF2A6B" w:rsidP="007F7C5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analytic presentation by senior resident (week 4)</w:t>
            </w:r>
          </w:p>
        </w:tc>
      </w:tr>
      <w:tr w:rsidR="00EC7D4B" w:rsidRPr="00864205" w14:paraId="186374EA" w14:textId="77777777" w:rsidTr="00BD4DDE">
        <w:tc>
          <w:tcPr>
            <w:tcW w:w="1080" w:type="dxa"/>
          </w:tcPr>
          <w:p w14:paraId="3A64ED2E" w14:textId="77777777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lastRenderedPageBreak/>
              <w:t>6</w:t>
            </w:r>
          </w:p>
        </w:tc>
        <w:tc>
          <w:tcPr>
            <w:tcW w:w="1350" w:type="dxa"/>
          </w:tcPr>
          <w:p w14:paraId="4CEBDBD2" w14:textId="5560C0CC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864205">
              <w:rPr>
                <w:rFonts w:cs="Arial"/>
              </w:rPr>
              <w:t>December 2020</w:t>
            </w:r>
            <w:r w:rsidR="001A2569" w:rsidRPr="00864205">
              <w:rPr>
                <w:rFonts w:cs="Arial"/>
              </w:rPr>
              <w:t>**</w:t>
            </w:r>
          </w:p>
        </w:tc>
        <w:tc>
          <w:tcPr>
            <w:tcW w:w="3960" w:type="dxa"/>
          </w:tcPr>
          <w:p w14:paraId="0F5CE687" w14:textId="27BCF57C" w:rsidR="00774A8F" w:rsidRPr="00864205" w:rsidRDefault="00532A6C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 xml:space="preserve">Patient case </w:t>
            </w:r>
            <w:r w:rsidR="00EF2941" w:rsidRPr="00864205">
              <w:rPr>
                <w:rFonts w:cs="Arial"/>
              </w:rPr>
              <w:t xml:space="preserve">and/or </w:t>
            </w:r>
            <w:r w:rsidRPr="00864205">
              <w:rPr>
                <w:rFonts w:cs="Arial"/>
              </w:rPr>
              <w:t xml:space="preserve">data practice (week </w:t>
            </w:r>
            <w:r w:rsidR="00EF2941" w:rsidRPr="00864205">
              <w:rPr>
                <w:rFonts w:cs="Arial"/>
              </w:rPr>
              <w:t>1</w:t>
            </w:r>
            <w:r w:rsidRPr="00864205">
              <w:rPr>
                <w:rFonts w:cs="Arial"/>
              </w:rPr>
              <w:t xml:space="preserve">), and data demonstration (week </w:t>
            </w:r>
            <w:proofErr w:type="gramStart"/>
            <w:r w:rsidR="00EF2941" w:rsidRPr="00864205">
              <w:rPr>
                <w:rFonts w:cs="Arial"/>
              </w:rPr>
              <w:t>2</w:t>
            </w:r>
            <w:r w:rsidRPr="00864205">
              <w:rPr>
                <w:rFonts w:cs="Arial"/>
              </w:rPr>
              <w:t>)</w:t>
            </w:r>
            <w:r w:rsidR="00823A54" w:rsidRPr="00864205">
              <w:rPr>
                <w:rFonts w:cs="Arial"/>
              </w:rPr>
              <w:t>*</w:t>
            </w:r>
            <w:proofErr w:type="gramEnd"/>
            <w:r w:rsidR="00823A54" w:rsidRPr="00864205">
              <w:rPr>
                <w:rFonts w:cs="Arial"/>
              </w:rPr>
              <w:t>*</w:t>
            </w:r>
          </w:p>
        </w:tc>
        <w:tc>
          <w:tcPr>
            <w:tcW w:w="3690" w:type="dxa"/>
          </w:tcPr>
          <w:p w14:paraId="5BB1EE00" w14:textId="216CA7FA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 xml:space="preserve">Patient case </w:t>
            </w:r>
            <w:r w:rsidR="00532A6C" w:rsidRPr="00864205">
              <w:rPr>
                <w:rFonts w:ascii="Arial" w:hAnsi="Arial" w:cs="Arial"/>
                <w:sz w:val="22"/>
                <w:szCs w:val="22"/>
              </w:rPr>
              <w:t xml:space="preserve">discussion by junior resident and/or Data retrieval/mining by junior and senior resident </w:t>
            </w:r>
            <w:r w:rsidRPr="00864205">
              <w:rPr>
                <w:rFonts w:ascii="Arial" w:hAnsi="Arial" w:cs="Arial"/>
                <w:sz w:val="22"/>
                <w:szCs w:val="22"/>
              </w:rPr>
              <w:t>(week 1)</w:t>
            </w:r>
          </w:p>
          <w:p w14:paraId="54044BF1" w14:textId="77777777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A047758" w14:textId="7FF35613" w:rsidR="00EC7D4B" w:rsidRPr="00864205" w:rsidRDefault="00DB5359" w:rsidP="00EC7D4B">
            <w:pPr>
              <w:spacing w:after="0" w:line="240" w:lineRule="auto"/>
              <w:contextualSpacing/>
              <w:rPr>
                <w:rFonts w:cs="Arial"/>
                <w:b/>
                <w:bCs/>
              </w:rPr>
            </w:pPr>
            <w:r w:rsidRPr="00864205">
              <w:rPr>
                <w:rFonts w:eastAsia="Times New Roman" w:cs="Arial"/>
              </w:rPr>
              <w:t>Data analytic presentation by TPM resident#2</w:t>
            </w:r>
            <w:r w:rsidR="00A861C3" w:rsidRPr="00864205">
              <w:rPr>
                <w:rFonts w:eastAsia="Times New Roman" w:cs="Arial"/>
              </w:rPr>
              <w:t xml:space="preserve"> </w:t>
            </w:r>
            <w:r w:rsidR="00A861C3" w:rsidRPr="00864205">
              <w:rPr>
                <w:rFonts w:cs="Arial"/>
              </w:rPr>
              <w:t xml:space="preserve">(week </w:t>
            </w:r>
            <w:r w:rsidR="00532A6C" w:rsidRPr="00864205">
              <w:rPr>
                <w:rFonts w:cs="Arial"/>
              </w:rPr>
              <w:t>2</w:t>
            </w:r>
            <w:r w:rsidR="00A861C3" w:rsidRPr="00864205">
              <w:rPr>
                <w:rFonts w:cs="Arial"/>
              </w:rPr>
              <w:t>)</w:t>
            </w:r>
          </w:p>
        </w:tc>
      </w:tr>
      <w:tr w:rsidR="00EC7D4B" w:rsidRPr="00864205" w14:paraId="42914E18" w14:textId="77777777" w:rsidTr="00BD4DDE">
        <w:tc>
          <w:tcPr>
            <w:tcW w:w="1080" w:type="dxa"/>
          </w:tcPr>
          <w:p w14:paraId="3A88F7EB" w14:textId="77777777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7</w:t>
            </w:r>
          </w:p>
        </w:tc>
        <w:tc>
          <w:tcPr>
            <w:tcW w:w="1350" w:type="dxa"/>
          </w:tcPr>
          <w:p w14:paraId="339BD414" w14:textId="7320809F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January 2021</w:t>
            </w:r>
          </w:p>
        </w:tc>
        <w:tc>
          <w:tcPr>
            <w:tcW w:w="3960" w:type="dxa"/>
          </w:tcPr>
          <w:p w14:paraId="1016C208" w14:textId="2B420E56" w:rsidR="007F7C54" w:rsidRPr="00864205" w:rsidRDefault="007F7C54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Patient case (week 1), data practice (week 2), MI practice (week 3), data demonstration (week 4)</w:t>
            </w:r>
          </w:p>
          <w:p w14:paraId="202CCCDD" w14:textId="4FA8D589" w:rsidR="007F7C54" w:rsidRPr="00864205" w:rsidRDefault="007F7C54" w:rsidP="00EC7D4B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1B14C2D6" w14:textId="06834BF6" w:rsidR="00CB61D4" w:rsidRPr="00864205" w:rsidRDefault="00CB61D4" w:rsidP="00EC7D4B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7605C307" w14:textId="77777777" w:rsidR="00CB61D4" w:rsidRPr="00864205" w:rsidRDefault="00CB61D4" w:rsidP="00EC7D4B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7C23D7B5" w14:textId="4B6C2D68" w:rsidR="00EC7D4B" w:rsidRPr="00864205" w:rsidRDefault="00F25AA8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Evoking</w:t>
            </w:r>
          </w:p>
        </w:tc>
        <w:tc>
          <w:tcPr>
            <w:tcW w:w="3690" w:type="dxa"/>
          </w:tcPr>
          <w:p w14:paraId="43E24381" w14:textId="77777777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Patient case discussion by junior resident (week 1)</w:t>
            </w:r>
          </w:p>
          <w:p w14:paraId="5A44755E" w14:textId="1749B854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5B1F3C0" w14:textId="77777777" w:rsidR="00CB61D4" w:rsidRPr="00864205" w:rsidRDefault="00CB61D4" w:rsidP="00CB61D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retrieval/mining by junior and senior resident (week 2)</w:t>
            </w:r>
          </w:p>
          <w:p w14:paraId="02313B06" w14:textId="464F3C56" w:rsidR="00CB61D4" w:rsidRPr="00864205" w:rsidRDefault="00CB61D4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8CA9BE3" w14:textId="37AFD435" w:rsidR="00CB61D4" w:rsidRPr="00864205" w:rsidRDefault="00CB61D4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Motivational Interviewing Part IV</w:t>
            </w:r>
            <w:r w:rsidR="000D1949" w:rsidRPr="00864205">
              <w:rPr>
                <w:rFonts w:ascii="Arial" w:hAnsi="Arial" w:cs="Arial"/>
                <w:sz w:val="22"/>
                <w:szCs w:val="22"/>
              </w:rPr>
              <w:t>, all residents</w:t>
            </w:r>
            <w:r w:rsidRPr="00864205">
              <w:rPr>
                <w:rFonts w:ascii="Arial" w:hAnsi="Arial" w:cs="Arial"/>
                <w:sz w:val="22"/>
                <w:szCs w:val="22"/>
              </w:rPr>
              <w:t xml:space="preserve"> (week 3)</w:t>
            </w:r>
          </w:p>
          <w:p w14:paraId="515BF3E7" w14:textId="77777777" w:rsidR="00CB61D4" w:rsidRPr="00864205" w:rsidRDefault="00CB61D4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6172FCC" w14:textId="6729B69B" w:rsidR="00EC7D4B" w:rsidRPr="00864205" w:rsidRDefault="00AF2A6B" w:rsidP="007F7C5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analytic presentation by senior resident (week 4)</w:t>
            </w:r>
          </w:p>
        </w:tc>
      </w:tr>
      <w:tr w:rsidR="00EC7D4B" w:rsidRPr="00864205" w14:paraId="6F00890B" w14:textId="77777777" w:rsidTr="00BD4DDE">
        <w:trPr>
          <w:trHeight w:val="77"/>
        </w:trPr>
        <w:tc>
          <w:tcPr>
            <w:tcW w:w="1080" w:type="dxa"/>
          </w:tcPr>
          <w:p w14:paraId="5B6DD645" w14:textId="77777777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 xml:space="preserve">8 </w:t>
            </w:r>
          </w:p>
        </w:tc>
        <w:tc>
          <w:tcPr>
            <w:tcW w:w="1350" w:type="dxa"/>
          </w:tcPr>
          <w:p w14:paraId="1FC1EFF5" w14:textId="40F35876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864205">
              <w:rPr>
                <w:rFonts w:cs="Arial"/>
              </w:rPr>
              <w:t>February 2021</w:t>
            </w:r>
          </w:p>
        </w:tc>
        <w:tc>
          <w:tcPr>
            <w:tcW w:w="3960" w:type="dxa"/>
          </w:tcPr>
          <w:p w14:paraId="55B37470" w14:textId="2CDA01F5" w:rsidR="007F7C54" w:rsidRPr="00864205" w:rsidRDefault="007F7C54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Patient case (week 1), data practice (week 2), MI practice (week 3), data demonstration (week 4)</w:t>
            </w:r>
          </w:p>
          <w:p w14:paraId="4289EDFE" w14:textId="1A70B7D3" w:rsidR="007F7C54" w:rsidRPr="00864205" w:rsidRDefault="007F7C54" w:rsidP="00EC7D4B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7148D9F0" w14:textId="12DDC68C" w:rsidR="00C4184D" w:rsidRPr="00864205" w:rsidRDefault="00C4184D" w:rsidP="00EC7D4B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6116B429" w14:textId="77777777" w:rsidR="00C4184D" w:rsidRPr="00864205" w:rsidRDefault="00C4184D" w:rsidP="00EC7D4B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6E1F4A24" w14:textId="71BC0908" w:rsidR="00EC7D4B" w:rsidRPr="00864205" w:rsidRDefault="00F25AA8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Planning</w:t>
            </w:r>
          </w:p>
        </w:tc>
        <w:tc>
          <w:tcPr>
            <w:tcW w:w="3690" w:type="dxa"/>
          </w:tcPr>
          <w:p w14:paraId="0F577842" w14:textId="77777777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Patient case discussion by junior resident (week 1)</w:t>
            </w:r>
          </w:p>
          <w:p w14:paraId="29AD3F0A" w14:textId="6B67115B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E4D9BAD" w14:textId="77777777" w:rsidR="0016736D" w:rsidRPr="00864205" w:rsidRDefault="0016736D" w:rsidP="0016736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retrieval/mining by junior and senior resident (week 2)</w:t>
            </w:r>
          </w:p>
          <w:p w14:paraId="6C11B4AF" w14:textId="748871ED" w:rsidR="0016736D" w:rsidRPr="00864205" w:rsidRDefault="0016736D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18778BA" w14:textId="3A85B215" w:rsidR="0016736D" w:rsidRPr="00864205" w:rsidRDefault="0016736D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Motivational Interviewing Part V</w:t>
            </w:r>
            <w:r w:rsidR="000D1949" w:rsidRPr="00864205">
              <w:rPr>
                <w:rFonts w:ascii="Arial" w:hAnsi="Arial" w:cs="Arial"/>
                <w:sz w:val="22"/>
                <w:szCs w:val="22"/>
              </w:rPr>
              <w:t>, all residents</w:t>
            </w:r>
            <w:r w:rsidRPr="00864205">
              <w:rPr>
                <w:rFonts w:ascii="Arial" w:hAnsi="Arial" w:cs="Arial"/>
                <w:sz w:val="22"/>
                <w:szCs w:val="22"/>
              </w:rPr>
              <w:t xml:space="preserve"> (week 3)</w:t>
            </w:r>
          </w:p>
          <w:p w14:paraId="6EC9AF10" w14:textId="77777777" w:rsidR="0016736D" w:rsidRPr="00864205" w:rsidRDefault="0016736D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16C3380" w14:textId="61EA4C92" w:rsidR="00EC7D4B" w:rsidRPr="00864205" w:rsidRDefault="00AF2A6B" w:rsidP="007F7C5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analytic presentation by senior resident (week 4)</w:t>
            </w:r>
          </w:p>
        </w:tc>
      </w:tr>
      <w:tr w:rsidR="00EC7D4B" w:rsidRPr="00864205" w14:paraId="56C3B11C" w14:textId="77777777" w:rsidTr="00BD4DDE">
        <w:tc>
          <w:tcPr>
            <w:tcW w:w="1080" w:type="dxa"/>
          </w:tcPr>
          <w:p w14:paraId="02965925" w14:textId="15CAEDB6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9</w:t>
            </w:r>
          </w:p>
        </w:tc>
        <w:tc>
          <w:tcPr>
            <w:tcW w:w="1350" w:type="dxa"/>
          </w:tcPr>
          <w:p w14:paraId="5CE69484" w14:textId="13844BE8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March 2021</w:t>
            </w:r>
            <w:r w:rsidR="001A2569" w:rsidRPr="00864205">
              <w:rPr>
                <w:rFonts w:cs="Arial"/>
              </w:rPr>
              <w:t>**</w:t>
            </w:r>
          </w:p>
        </w:tc>
        <w:tc>
          <w:tcPr>
            <w:tcW w:w="3960" w:type="dxa"/>
          </w:tcPr>
          <w:p w14:paraId="14DC6F03" w14:textId="677DE46C" w:rsidR="00774A8F" w:rsidRPr="00864205" w:rsidRDefault="00453E2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 xml:space="preserve">Patient case (week 1), data practice (week 2), data demonstration (week </w:t>
            </w:r>
            <w:proofErr w:type="gramStart"/>
            <w:r w:rsidRPr="00864205">
              <w:rPr>
                <w:rFonts w:cs="Arial"/>
              </w:rPr>
              <w:t>4)*</w:t>
            </w:r>
            <w:proofErr w:type="gramEnd"/>
            <w:r w:rsidRPr="00864205">
              <w:rPr>
                <w:rFonts w:cs="Arial"/>
              </w:rPr>
              <w:t>*</w:t>
            </w:r>
          </w:p>
        </w:tc>
        <w:tc>
          <w:tcPr>
            <w:tcW w:w="3690" w:type="dxa"/>
          </w:tcPr>
          <w:p w14:paraId="76582BE9" w14:textId="51D1C84D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Patient case discussion by junior resident (week 1)</w:t>
            </w:r>
          </w:p>
          <w:p w14:paraId="77FE1733" w14:textId="69CCE893" w:rsidR="000178CB" w:rsidRPr="00864205" w:rsidRDefault="000178CB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50342B7" w14:textId="5EEFBE7E" w:rsidR="000178CB" w:rsidRPr="00864205" w:rsidRDefault="000178CB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retrieval/mining by junior and senior resident (week 2)</w:t>
            </w:r>
          </w:p>
          <w:p w14:paraId="2F997C36" w14:textId="77777777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79B9583" w14:textId="5DF71119" w:rsidR="00EC7D4B" w:rsidRPr="00864205" w:rsidRDefault="00DB5359" w:rsidP="00EC7D4B">
            <w:pPr>
              <w:pStyle w:val="Heading2"/>
              <w:contextualSpacing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6420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Data analytic presentation by TPM resident#3</w:t>
            </w:r>
            <w:r w:rsidR="00A861C3" w:rsidRPr="0086420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(week 4)</w:t>
            </w:r>
          </w:p>
        </w:tc>
      </w:tr>
      <w:tr w:rsidR="00EC7D4B" w:rsidRPr="00864205" w14:paraId="2658B118" w14:textId="77777777" w:rsidTr="00BD4DDE">
        <w:trPr>
          <w:trHeight w:val="332"/>
        </w:trPr>
        <w:tc>
          <w:tcPr>
            <w:tcW w:w="1080" w:type="dxa"/>
          </w:tcPr>
          <w:p w14:paraId="2C6E55F1" w14:textId="77777777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10</w:t>
            </w:r>
          </w:p>
        </w:tc>
        <w:tc>
          <w:tcPr>
            <w:tcW w:w="1350" w:type="dxa"/>
          </w:tcPr>
          <w:p w14:paraId="1FE3BF11" w14:textId="4AAB861E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April 2021</w:t>
            </w:r>
          </w:p>
        </w:tc>
        <w:tc>
          <w:tcPr>
            <w:tcW w:w="3960" w:type="dxa"/>
          </w:tcPr>
          <w:p w14:paraId="4079166E" w14:textId="77777777" w:rsidR="007F7C54" w:rsidRPr="00864205" w:rsidRDefault="007F7C54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Patient case (week 1), data practice (week 2), MI practice (week 3), data demonstration (week 4)</w:t>
            </w:r>
          </w:p>
          <w:p w14:paraId="3D8B139A" w14:textId="6BAC9190" w:rsidR="007F7C54" w:rsidRPr="00864205" w:rsidRDefault="007F7C54" w:rsidP="00EC7D4B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56592C3C" w14:textId="3602DB6E" w:rsidR="005151A4" w:rsidRPr="00864205" w:rsidRDefault="005151A4" w:rsidP="00EC7D4B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26A8D870" w14:textId="77777777" w:rsidR="005151A4" w:rsidRPr="00864205" w:rsidRDefault="005151A4" w:rsidP="00EC7D4B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7F25B1B5" w14:textId="005E5261" w:rsidR="00EC7D4B" w:rsidRPr="00864205" w:rsidRDefault="00F25AA8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MI in Everyday Practice</w:t>
            </w:r>
          </w:p>
        </w:tc>
        <w:tc>
          <w:tcPr>
            <w:tcW w:w="3690" w:type="dxa"/>
          </w:tcPr>
          <w:p w14:paraId="2E3EF31E" w14:textId="77777777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Patient case discussion by junior resident (week 1)</w:t>
            </w:r>
          </w:p>
          <w:p w14:paraId="40019506" w14:textId="77777777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15D7372" w14:textId="77777777" w:rsidR="005151A4" w:rsidRPr="00864205" w:rsidRDefault="005151A4" w:rsidP="005151A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retrieval/mining by junior and senior resident (week 2)</w:t>
            </w:r>
          </w:p>
          <w:p w14:paraId="13D64BDE" w14:textId="4DE94B27" w:rsidR="005151A4" w:rsidRPr="00864205" w:rsidRDefault="005151A4" w:rsidP="00AF2A6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9F4E64C" w14:textId="4633A65E" w:rsidR="005151A4" w:rsidRPr="00864205" w:rsidRDefault="005151A4" w:rsidP="00AF2A6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Motivational Interviewing Part VI</w:t>
            </w:r>
            <w:r w:rsidR="000D1949" w:rsidRPr="00864205">
              <w:rPr>
                <w:rFonts w:ascii="Arial" w:hAnsi="Arial" w:cs="Arial"/>
                <w:sz w:val="22"/>
                <w:szCs w:val="22"/>
              </w:rPr>
              <w:t>, all residents</w:t>
            </w:r>
            <w:r w:rsidRPr="00864205">
              <w:rPr>
                <w:rFonts w:ascii="Arial" w:hAnsi="Arial" w:cs="Arial"/>
                <w:sz w:val="22"/>
                <w:szCs w:val="22"/>
              </w:rPr>
              <w:t xml:space="preserve"> (week 3)</w:t>
            </w:r>
          </w:p>
          <w:p w14:paraId="4944B3A5" w14:textId="77777777" w:rsidR="005151A4" w:rsidRPr="00864205" w:rsidRDefault="005151A4" w:rsidP="00AF2A6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41F7858" w14:textId="568881D2" w:rsidR="00EC7D4B" w:rsidRPr="00864205" w:rsidRDefault="00AF2A6B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analytic presentation by senior resident (week 4)</w:t>
            </w:r>
          </w:p>
        </w:tc>
      </w:tr>
      <w:tr w:rsidR="00EC7D4B" w:rsidRPr="00864205" w14:paraId="13FB1FE0" w14:textId="77777777" w:rsidTr="00BD4DDE">
        <w:trPr>
          <w:trHeight w:val="332"/>
        </w:trPr>
        <w:tc>
          <w:tcPr>
            <w:tcW w:w="1080" w:type="dxa"/>
          </w:tcPr>
          <w:p w14:paraId="0951369C" w14:textId="11F9F2A9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lastRenderedPageBreak/>
              <w:t>11</w:t>
            </w:r>
          </w:p>
        </w:tc>
        <w:tc>
          <w:tcPr>
            <w:tcW w:w="1350" w:type="dxa"/>
          </w:tcPr>
          <w:p w14:paraId="0BA8B5AC" w14:textId="6FB02E73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May 2021</w:t>
            </w:r>
            <w:r w:rsidR="00792EFF" w:rsidRPr="00864205">
              <w:rPr>
                <w:rFonts w:cs="Arial"/>
              </w:rPr>
              <w:t>**</w:t>
            </w:r>
          </w:p>
        </w:tc>
        <w:tc>
          <w:tcPr>
            <w:tcW w:w="3960" w:type="dxa"/>
          </w:tcPr>
          <w:p w14:paraId="624E4765" w14:textId="0278C57C" w:rsidR="00EC7D4B" w:rsidRPr="00864205" w:rsidRDefault="0057341D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 xml:space="preserve">Patient case (week 1), data practice (weeks 2), data demonstration (week </w:t>
            </w:r>
            <w:proofErr w:type="gramStart"/>
            <w:r w:rsidRPr="00864205">
              <w:rPr>
                <w:rFonts w:cs="Arial"/>
              </w:rPr>
              <w:t>4)*</w:t>
            </w:r>
            <w:proofErr w:type="gramEnd"/>
            <w:r w:rsidRPr="00864205">
              <w:rPr>
                <w:rFonts w:cs="Arial"/>
              </w:rPr>
              <w:t>*</w:t>
            </w:r>
          </w:p>
        </w:tc>
        <w:tc>
          <w:tcPr>
            <w:tcW w:w="3690" w:type="dxa"/>
          </w:tcPr>
          <w:p w14:paraId="17BED9D4" w14:textId="77777777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Patient case discussion by junior resident (week 1)</w:t>
            </w:r>
          </w:p>
          <w:p w14:paraId="0FB75AE8" w14:textId="7B99ECE2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B21932F" w14:textId="56E8BE66" w:rsidR="00AC408D" w:rsidRPr="00864205" w:rsidRDefault="00AC408D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retrieval/mining by junior and senior resident (week 2)</w:t>
            </w:r>
          </w:p>
          <w:p w14:paraId="1BC88D52" w14:textId="77777777" w:rsidR="00AC408D" w:rsidRPr="00864205" w:rsidRDefault="00AC408D" w:rsidP="00AF2A6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015EB91" w14:textId="77E2494B" w:rsidR="00EC7D4B" w:rsidRPr="00864205" w:rsidRDefault="00AF2A6B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analytic presentation by senior resident (week 4)</w:t>
            </w:r>
          </w:p>
        </w:tc>
      </w:tr>
      <w:tr w:rsidR="00EC7D4B" w:rsidRPr="00864205" w14:paraId="2F6D168E" w14:textId="77777777" w:rsidTr="00BD4DDE">
        <w:trPr>
          <w:trHeight w:val="332"/>
        </w:trPr>
        <w:tc>
          <w:tcPr>
            <w:tcW w:w="1080" w:type="dxa"/>
          </w:tcPr>
          <w:p w14:paraId="338EB97D" w14:textId="1472334B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12</w:t>
            </w:r>
          </w:p>
        </w:tc>
        <w:tc>
          <w:tcPr>
            <w:tcW w:w="1350" w:type="dxa"/>
          </w:tcPr>
          <w:p w14:paraId="056ECD1A" w14:textId="69F8162C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June 2021</w:t>
            </w:r>
          </w:p>
        </w:tc>
        <w:tc>
          <w:tcPr>
            <w:tcW w:w="3960" w:type="dxa"/>
          </w:tcPr>
          <w:p w14:paraId="4F50913D" w14:textId="77777777" w:rsidR="0057341D" w:rsidRPr="00864205" w:rsidRDefault="0057341D" w:rsidP="0057341D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Patient case (week 1), data practice (week 2), MI practice (week 3), data demonstration (week 4)</w:t>
            </w:r>
          </w:p>
          <w:p w14:paraId="60E0A275" w14:textId="77777777" w:rsidR="0057341D" w:rsidRPr="00864205" w:rsidRDefault="0057341D" w:rsidP="0057341D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24C53F6B" w14:textId="77777777" w:rsidR="0057341D" w:rsidRPr="00864205" w:rsidRDefault="0057341D" w:rsidP="0057341D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3E1EA857" w14:textId="77777777" w:rsidR="0057341D" w:rsidRPr="00864205" w:rsidRDefault="0057341D" w:rsidP="0057341D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06BF0603" w14:textId="392CDB7C" w:rsidR="007F7C54" w:rsidRPr="00864205" w:rsidRDefault="0057341D" w:rsidP="0057341D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Evaluating MI</w:t>
            </w:r>
          </w:p>
        </w:tc>
        <w:tc>
          <w:tcPr>
            <w:tcW w:w="3690" w:type="dxa"/>
          </w:tcPr>
          <w:p w14:paraId="0827354D" w14:textId="6E117633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Patient case discussion by junior resident (week 1)</w:t>
            </w:r>
          </w:p>
          <w:p w14:paraId="2EF08055" w14:textId="77777777" w:rsidR="00AC408D" w:rsidRPr="00864205" w:rsidRDefault="00AC408D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73D6510" w14:textId="0E4A52C5" w:rsidR="005B3849" w:rsidRPr="00864205" w:rsidRDefault="005B3849" w:rsidP="005B3849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retrieval/mining by junior and senior resident (week 2)</w:t>
            </w:r>
          </w:p>
          <w:p w14:paraId="28E9E412" w14:textId="347629A3" w:rsidR="00AC408D" w:rsidRPr="00864205" w:rsidRDefault="00AC408D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3FFA7A" w14:textId="0E2C1D9A" w:rsidR="0057341D" w:rsidRPr="00864205" w:rsidRDefault="0057341D" w:rsidP="005734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Motivational Interviewing Part VII</w:t>
            </w:r>
            <w:r w:rsidR="000D1949" w:rsidRPr="00864205">
              <w:rPr>
                <w:rFonts w:ascii="Arial" w:hAnsi="Arial" w:cs="Arial"/>
                <w:sz w:val="22"/>
                <w:szCs w:val="22"/>
              </w:rPr>
              <w:t>, all residents</w:t>
            </w:r>
            <w:r w:rsidRPr="00864205">
              <w:rPr>
                <w:rFonts w:ascii="Arial" w:hAnsi="Arial" w:cs="Arial"/>
                <w:sz w:val="22"/>
                <w:szCs w:val="22"/>
              </w:rPr>
              <w:t xml:space="preserve"> (week 3)</w:t>
            </w:r>
          </w:p>
          <w:p w14:paraId="3428332C" w14:textId="77777777" w:rsidR="0057341D" w:rsidRPr="00864205" w:rsidRDefault="0057341D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95650F8" w14:textId="44BB1B9F" w:rsidR="00EC7D4B" w:rsidRPr="00864205" w:rsidRDefault="00DB5359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analytic presentation by TPM resident#4</w:t>
            </w:r>
            <w:r w:rsidR="00A861C3" w:rsidRPr="00864205">
              <w:rPr>
                <w:rFonts w:ascii="Arial" w:hAnsi="Arial" w:cs="Arial"/>
                <w:sz w:val="22"/>
                <w:szCs w:val="22"/>
              </w:rPr>
              <w:t xml:space="preserve"> (week 4)</w:t>
            </w:r>
          </w:p>
        </w:tc>
      </w:tr>
      <w:tr w:rsidR="00EC7D4B" w:rsidRPr="00864205" w14:paraId="016812FF" w14:textId="77777777" w:rsidTr="00BD4DDE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24F9" w14:textId="246DB10A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0B3" w14:textId="52771349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July 2021</w:t>
            </w:r>
            <w:r w:rsidR="00792EFF" w:rsidRPr="00864205">
              <w:rPr>
                <w:rFonts w:cs="Arial"/>
              </w:rPr>
              <w:t>**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E5E" w14:textId="53A524E9" w:rsidR="00EC7D4B" w:rsidRPr="00864205" w:rsidRDefault="00EC7D4B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64205">
              <w:rPr>
                <w:rFonts w:ascii="Arial" w:hAnsi="Arial" w:cs="Arial"/>
                <w:bCs/>
                <w:sz w:val="22"/>
                <w:szCs w:val="22"/>
              </w:rPr>
              <w:t>SPSS training, EHR training</w:t>
            </w:r>
            <w:r w:rsidR="00864205" w:rsidRPr="00864205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2FBD" w14:textId="0F9143E1" w:rsidR="00EC7D4B" w:rsidRPr="00864205" w:rsidRDefault="00EC7D4B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64205">
              <w:rPr>
                <w:rFonts w:ascii="Arial" w:hAnsi="Arial" w:cs="Arial"/>
                <w:bCs/>
                <w:sz w:val="22"/>
                <w:szCs w:val="22"/>
              </w:rPr>
              <w:t>Seniors only</w:t>
            </w:r>
          </w:p>
        </w:tc>
      </w:tr>
      <w:tr w:rsidR="00EC7D4B" w:rsidRPr="00864205" w14:paraId="610C0AB4" w14:textId="77777777" w:rsidTr="00BD4DDE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6FFF" w14:textId="2FC681C7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0D1" w14:textId="0FEA690D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August 2021</w:t>
            </w:r>
            <w:r w:rsidR="00792EFF" w:rsidRPr="00864205">
              <w:rPr>
                <w:rFonts w:cs="Arial"/>
              </w:rPr>
              <w:t>**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85CC" w14:textId="0185EC92" w:rsidR="00EC7D4B" w:rsidRPr="00864205" w:rsidRDefault="00EC7D4B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64205">
              <w:rPr>
                <w:rFonts w:ascii="Arial" w:hAnsi="Arial" w:cs="Arial"/>
                <w:bCs/>
                <w:sz w:val="22"/>
                <w:szCs w:val="22"/>
              </w:rPr>
              <w:t>SPSS training, EHR training</w:t>
            </w:r>
            <w:r w:rsidR="00864205" w:rsidRPr="00864205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F2F9" w14:textId="303C2B18" w:rsidR="00EC7D4B" w:rsidRPr="00864205" w:rsidRDefault="00EC7D4B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64205">
              <w:rPr>
                <w:rFonts w:ascii="Arial" w:hAnsi="Arial" w:cs="Arial"/>
                <w:bCs/>
                <w:sz w:val="22"/>
                <w:szCs w:val="22"/>
              </w:rPr>
              <w:t>Seniors only</w:t>
            </w:r>
          </w:p>
        </w:tc>
      </w:tr>
      <w:tr w:rsidR="00EC7D4B" w:rsidRPr="00864205" w14:paraId="78F91B56" w14:textId="77777777" w:rsidTr="00BD4DDE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89D6" w14:textId="19FF9F65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A68A" w14:textId="38A7AC28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September 2021</w:t>
            </w:r>
            <w:r w:rsidR="001A2569" w:rsidRPr="00864205">
              <w:rPr>
                <w:rFonts w:cs="Arial"/>
              </w:rPr>
              <w:t>**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721" w14:textId="17B52986" w:rsidR="00EC7D4B" w:rsidRPr="00864205" w:rsidRDefault="00B17612" w:rsidP="00A861C3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 xml:space="preserve">Patient case, data practice and MI practice (week 3), data demonstration (week </w:t>
            </w:r>
            <w:proofErr w:type="gramStart"/>
            <w:r w:rsidRPr="00864205">
              <w:rPr>
                <w:rFonts w:cs="Arial"/>
              </w:rPr>
              <w:t>4)*</w:t>
            </w:r>
            <w:proofErr w:type="gramEnd"/>
            <w:r w:rsidRPr="00864205">
              <w:rPr>
                <w:rFonts w:cs="Arial"/>
              </w:rPr>
              <w:t>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AA05" w14:textId="77777777" w:rsidR="00B17612" w:rsidRPr="00864205" w:rsidRDefault="00B17612" w:rsidP="00B17612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PH Rounds demonstration by faculty (week 3)</w:t>
            </w:r>
          </w:p>
          <w:p w14:paraId="165EDB9E" w14:textId="77777777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66FC584" w14:textId="6DAA3A90" w:rsidR="00EC7D4B" w:rsidRPr="00864205" w:rsidRDefault="00A861C3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64205">
              <w:rPr>
                <w:rFonts w:ascii="Arial" w:hAnsi="Arial" w:cs="Arial"/>
                <w:bCs/>
                <w:sz w:val="22"/>
                <w:szCs w:val="22"/>
              </w:rPr>
              <w:t>Data analytic presentation by TPM resident#</w:t>
            </w:r>
            <w:r w:rsidR="000021D8" w:rsidRPr="00864205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86420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64205">
              <w:rPr>
                <w:rFonts w:ascii="Arial" w:hAnsi="Arial" w:cs="Arial"/>
                <w:sz w:val="22"/>
                <w:szCs w:val="22"/>
              </w:rPr>
              <w:t>(week 4)</w:t>
            </w:r>
          </w:p>
        </w:tc>
      </w:tr>
      <w:tr w:rsidR="00EC7D4B" w:rsidRPr="00864205" w14:paraId="6C9B916C" w14:textId="77777777" w:rsidTr="00BD4DDE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AFE7" w14:textId="59FC4D6E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58F" w14:textId="6E8AE2AF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October 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82DA" w14:textId="77777777" w:rsidR="00A861C3" w:rsidRPr="00864205" w:rsidRDefault="00A861C3" w:rsidP="00A861C3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Patient case (week 1), data practice (week 2), MI practice (week 3), data demonstration (week 4)</w:t>
            </w:r>
          </w:p>
          <w:p w14:paraId="62B7243D" w14:textId="3CBA0530" w:rsidR="00A861C3" w:rsidRPr="00864205" w:rsidRDefault="00A861C3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65C92B" w14:textId="26E36272" w:rsidR="00B17612" w:rsidRPr="00864205" w:rsidRDefault="00B17612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44717F" w14:textId="77777777" w:rsidR="00B17612" w:rsidRPr="00864205" w:rsidRDefault="00B17612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BFA1F8" w14:textId="0BDAC4A8" w:rsidR="00EC7D4B" w:rsidRPr="00864205" w:rsidRDefault="00357BAC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64205">
              <w:rPr>
                <w:rFonts w:ascii="Arial" w:hAnsi="Arial" w:cs="Arial"/>
                <w:bCs/>
                <w:sz w:val="22"/>
                <w:szCs w:val="22"/>
              </w:rPr>
              <w:t>The MI Journey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030E" w14:textId="77777777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Patient case discussion by junior resident (week 1)</w:t>
            </w:r>
          </w:p>
          <w:p w14:paraId="5DAE14F0" w14:textId="4DFFFB78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AD7A9DE" w14:textId="77777777" w:rsidR="00B17612" w:rsidRPr="00864205" w:rsidRDefault="00B17612" w:rsidP="00B17612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retrieval/mining by junior and senior resident (week 2)</w:t>
            </w:r>
          </w:p>
          <w:p w14:paraId="1F73E8E3" w14:textId="77777777" w:rsidR="00B17612" w:rsidRPr="00864205" w:rsidRDefault="00B17612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41DD35A" w14:textId="04A91BFF" w:rsidR="00B17612" w:rsidRPr="00864205" w:rsidRDefault="00B17612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Building Motivational Interviewing Skills Part I, all residents (week 3)</w:t>
            </w:r>
          </w:p>
          <w:p w14:paraId="66A3B118" w14:textId="77777777" w:rsidR="00B17612" w:rsidRPr="00864205" w:rsidRDefault="00B17612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1B58AD3" w14:textId="4B3887B9" w:rsidR="00EC7D4B" w:rsidRPr="00864205" w:rsidRDefault="00AF2A6B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analytic presentation by senior resident (week 4)</w:t>
            </w:r>
          </w:p>
        </w:tc>
      </w:tr>
      <w:tr w:rsidR="00EC7D4B" w:rsidRPr="00864205" w14:paraId="7979342C" w14:textId="77777777" w:rsidTr="00BD4DDE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D518" w14:textId="2E34E237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D31C" w14:textId="0C4470CA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November 2021</w:t>
            </w:r>
            <w:r w:rsidR="001A2569" w:rsidRPr="00864205">
              <w:rPr>
                <w:rFonts w:cs="Arial"/>
              </w:rPr>
              <w:t>**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7311" w14:textId="5EF0DF34" w:rsidR="00A861C3" w:rsidRPr="00864205" w:rsidRDefault="00A861C3" w:rsidP="00A861C3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 xml:space="preserve">Patient case (week 1), data practice (week 2), MI practice (week 3), data demonstration (week </w:t>
            </w:r>
            <w:proofErr w:type="gramStart"/>
            <w:r w:rsidRPr="00864205">
              <w:rPr>
                <w:rFonts w:cs="Arial"/>
              </w:rPr>
              <w:t>4)</w:t>
            </w:r>
            <w:r w:rsidR="00823A54" w:rsidRPr="00864205">
              <w:rPr>
                <w:rFonts w:cs="Arial"/>
              </w:rPr>
              <w:t>*</w:t>
            </w:r>
            <w:proofErr w:type="gramEnd"/>
            <w:r w:rsidR="00823A54" w:rsidRPr="00864205">
              <w:rPr>
                <w:rFonts w:cs="Arial"/>
              </w:rPr>
              <w:t>*</w:t>
            </w:r>
          </w:p>
          <w:p w14:paraId="6B2FAF52" w14:textId="1EA725D4" w:rsidR="00A861C3" w:rsidRPr="00864205" w:rsidRDefault="00A861C3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62F3FC" w14:textId="2836C657" w:rsidR="004B25DC" w:rsidRPr="00864205" w:rsidRDefault="004B25DC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63CF7F" w14:textId="77777777" w:rsidR="004B25DC" w:rsidRPr="00864205" w:rsidRDefault="004B25DC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B4A766" w14:textId="677413FD" w:rsidR="00EC7D4B" w:rsidRPr="00864205" w:rsidRDefault="00357BAC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64205">
              <w:rPr>
                <w:rFonts w:ascii="Arial" w:hAnsi="Arial" w:cs="Arial"/>
                <w:bCs/>
                <w:sz w:val="22"/>
                <w:szCs w:val="22"/>
              </w:rPr>
              <w:t>Engaging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27C1" w14:textId="77777777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Patient case discussion by junior resident (week 1)</w:t>
            </w:r>
          </w:p>
          <w:p w14:paraId="3C101EE2" w14:textId="618781A6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6859C77" w14:textId="568A9C9D" w:rsidR="004B25DC" w:rsidRPr="00864205" w:rsidRDefault="004B25DC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retrieval/mining by junior and senior resident (week 2)</w:t>
            </w:r>
          </w:p>
          <w:p w14:paraId="4870E829" w14:textId="77777777" w:rsidR="004B25DC" w:rsidRPr="00864205" w:rsidRDefault="004B25DC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A464C1B" w14:textId="1CC6047E" w:rsidR="004B25DC" w:rsidRPr="00864205" w:rsidRDefault="004B25DC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Building Motivational Interviewing Skills Part II</w:t>
            </w:r>
            <w:r w:rsidR="000D1949" w:rsidRPr="00864205">
              <w:rPr>
                <w:rFonts w:ascii="Arial" w:hAnsi="Arial" w:cs="Arial"/>
                <w:sz w:val="22"/>
                <w:szCs w:val="22"/>
              </w:rPr>
              <w:t>, all residents</w:t>
            </w:r>
            <w:r w:rsidRPr="00864205">
              <w:rPr>
                <w:rFonts w:ascii="Arial" w:hAnsi="Arial" w:cs="Arial"/>
                <w:sz w:val="22"/>
                <w:szCs w:val="22"/>
              </w:rPr>
              <w:t xml:space="preserve"> (week 3)</w:t>
            </w:r>
          </w:p>
          <w:p w14:paraId="29ACB424" w14:textId="77777777" w:rsidR="004B25DC" w:rsidRPr="00864205" w:rsidRDefault="004B25DC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186BFCF" w14:textId="647CA85E" w:rsidR="00EC7D4B" w:rsidRPr="00864205" w:rsidRDefault="00AF2A6B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analytic presentation by senior resident (week 4)</w:t>
            </w:r>
          </w:p>
        </w:tc>
      </w:tr>
      <w:tr w:rsidR="00EC7D4B" w:rsidRPr="00864205" w14:paraId="7D4F7DC6" w14:textId="77777777" w:rsidTr="00BD4DDE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33B" w14:textId="01EFEA5D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lastRenderedPageBreak/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308" w14:textId="7C455E6D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December 2021</w:t>
            </w:r>
            <w:r w:rsidR="001A2569" w:rsidRPr="00864205">
              <w:rPr>
                <w:rFonts w:cs="Arial"/>
              </w:rPr>
              <w:t>**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027" w14:textId="4E680899" w:rsidR="00EC7D4B" w:rsidRPr="00864205" w:rsidRDefault="00EF2941" w:rsidP="00A861C3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 xml:space="preserve">Patient case and/or data practice (week 1), and data demonstration (week </w:t>
            </w:r>
            <w:proofErr w:type="gramStart"/>
            <w:r w:rsidRPr="00864205">
              <w:rPr>
                <w:rFonts w:cs="Arial"/>
              </w:rPr>
              <w:t>2)*</w:t>
            </w:r>
            <w:proofErr w:type="gramEnd"/>
            <w:r w:rsidRPr="00864205">
              <w:rPr>
                <w:rFonts w:cs="Arial"/>
              </w:rPr>
              <w:t>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A309" w14:textId="7A2D5080" w:rsidR="00F35FEA" w:rsidRPr="00864205" w:rsidRDefault="00EF2941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Patient case discussion by junior resident and/or Data retrieval/mining by junior and senior resident (week 1)</w:t>
            </w:r>
          </w:p>
          <w:p w14:paraId="5BE46F6D" w14:textId="77777777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030057D" w14:textId="5BA6DA50" w:rsidR="00EC7D4B" w:rsidRPr="00864205" w:rsidRDefault="00A861C3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64205">
              <w:rPr>
                <w:rFonts w:ascii="Arial" w:hAnsi="Arial" w:cs="Arial"/>
                <w:bCs/>
                <w:sz w:val="22"/>
                <w:szCs w:val="22"/>
              </w:rPr>
              <w:t>Data analytic presentation by TPM resident#</w:t>
            </w:r>
            <w:r w:rsidR="000021D8" w:rsidRPr="0086420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86420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64205">
              <w:rPr>
                <w:rFonts w:ascii="Arial" w:hAnsi="Arial" w:cs="Arial"/>
                <w:sz w:val="22"/>
                <w:szCs w:val="22"/>
              </w:rPr>
              <w:t>(week 4)</w:t>
            </w:r>
          </w:p>
        </w:tc>
      </w:tr>
      <w:tr w:rsidR="00EC7D4B" w:rsidRPr="00864205" w14:paraId="34164057" w14:textId="77777777" w:rsidTr="00BD4DDE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0E63" w14:textId="23AC464B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D6BD" w14:textId="139F981B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January 2022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39E" w14:textId="77777777" w:rsidR="00A861C3" w:rsidRPr="00864205" w:rsidRDefault="00A861C3" w:rsidP="00A861C3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Patient case (week 1), data practice (week 2), MI practice (week 3), data demonstration (week 4)</w:t>
            </w:r>
          </w:p>
          <w:p w14:paraId="280C6199" w14:textId="683F0DAC" w:rsidR="00A861C3" w:rsidRPr="00864205" w:rsidRDefault="00A861C3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FC5F8B" w14:textId="4DEA2C17" w:rsidR="004C1DB5" w:rsidRPr="00864205" w:rsidRDefault="004C1DB5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AA4AF8" w14:textId="77777777" w:rsidR="004C1DB5" w:rsidRPr="00864205" w:rsidRDefault="004C1DB5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3FE45C" w14:textId="650C685B" w:rsidR="00EC7D4B" w:rsidRPr="00864205" w:rsidRDefault="00357BAC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64205">
              <w:rPr>
                <w:rFonts w:ascii="Arial" w:hAnsi="Arial" w:cs="Arial"/>
                <w:bCs/>
                <w:sz w:val="22"/>
                <w:szCs w:val="22"/>
              </w:rPr>
              <w:t>Focusing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CA9" w14:textId="77777777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Patient case discussion by junior resident (week 1)</w:t>
            </w:r>
          </w:p>
          <w:p w14:paraId="2326E1F4" w14:textId="77777777" w:rsidR="004C1DB5" w:rsidRPr="00864205" w:rsidRDefault="004C1DB5" w:rsidP="004C1DB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87CCDB6" w14:textId="66ECBD4B" w:rsidR="004C1DB5" w:rsidRPr="00864205" w:rsidRDefault="004C1DB5" w:rsidP="004C1DB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retrieval/mining by junior and senior resident (week 2)</w:t>
            </w:r>
          </w:p>
          <w:p w14:paraId="6AEDE718" w14:textId="3BFC3D72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6CE1328" w14:textId="6DFD412C" w:rsidR="004C1DB5" w:rsidRPr="00864205" w:rsidRDefault="004C1DB5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Building Motivational Interviewing Skills Part III</w:t>
            </w:r>
            <w:r w:rsidR="000D1949" w:rsidRPr="00864205">
              <w:rPr>
                <w:rFonts w:ascii="Arial" w:hAnsi="Arial" w:cs="Arial"/>
                <w:sz w:val="22"/>
                <w:szCs w:val="22"/>
              </w:rPr>
              <w:t>, all residents</w:t>
            </w:r>
            <w:r w:rsidRPr="00864205">
              <w:rPr>
                <w:rFonts w:ascii="Arial" w:hAnsi="Arial" w:cs="Arial"/>
                <w:sz w:val="22"/>
                <w:szCs w:val="22"/>
              </w:rPr>
              <w:t xml:space="preserve"> (week 3)</w:t>
            </w:r>
          </w:p>
          <w:p w14:paraId="34742F15" w14:textId="77777777" w:rsidR="004C1DB5" w:rsidRPr="00864205" w:rsidRDefault="004C1DB5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B284CC6" w14:textId="78DFC7AD" w:rsidR="00EC7D4B" w:rsidRPr="00864205" w:rsidRDefault="00AF2A6B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analytic presentation by senior resident (week 4)</w:t>
            </w:r>
          </w:p>
        </w:tc>
      </w:tr>
      <w:tr w:rsidR="00EC7D4B" w:rsidRPr="00864205" w14:paraId="3286864A" w14:textId="77777777" w:rsidTr="00BD4DDE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F79" w14:textId="5C983DB1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 xml:space="preserve">20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44F0" w14:textId="6C9AF423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February 2022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9D37" w14:textId="77777777" w:rsidR="00A861C3" w:rsidRPr="00864205" w:rsidRDefault="00A861C3" w:rsidP="00A861C3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Patient case (week 1), data practice (week 2), MI practice (week 3), data demonstration (week 4)</w:t>
            </w:r>
          </w:p>
          <w:p w14:paraId="15194F95" w14:textId="3C5C1EE1" w:rsidR="00A861C3" w:rsidRPr="00864205" w:rsidRDefault="00A861C3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196C0A" w14:textId="2B528E5B" w:rsidR="00C4184D" w:rsidRPr="00864205" w:rsidRDefault="00C4184D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2C00EB" w14:textId="77777777" w:rsidR="00C4184D" w:rsidRPr="00864205" w:rsidRDefault="00C4184D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FC9F2C" w14:textId="02C3301C" w:rsidR="00EC7D4B" w:rsidRPr="00864205" w:rsidRDefault="00357BAC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64205">
              <w:rPr>
                <w:rFonts w:ascii="Arial" w:hAnsi="Arial" w:cs="Arial"/>
                <w:bCs/>
                <w:sz w:val="22"/>
                <w:szCs w:val="22"/>
              </w:rPr>
              <w:t>Evoking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C8B" w14:textId="77777777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Patient case discussion by junior resident (week 1)</w:t>
            </w:r>
          </w:p>
          <w:p w14:paraId="616F19C2" w14:textId="77777777" w:rsidR="00C4184D" w:rsidRPr="00864205" w:rsidRDefault="00C4184D" w:rsidP="00C4184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F0A77CA" w14:textId="0FA253A2" w:rsidR="00C4184D" w:rsidRPr="00864205" w:rsidRDefault="00C4184D" w:rsidP="00C4184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retrieval/mining by junior and senior resident (week 2)</w:t>
            </w:r>
          </w:p>
          <w:p w14:paraId="549BEED4" w14:textId="79825801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8771A39" w14:textId="2C8ED015" w:rsidR="00C4184D" w:rsidRPr="00864205" w:rsidRDefault="00C4184D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Building Motivational Interviewing Skills Part IV</w:t>
            </w:r>
            <w:r w:rsidR="000D1949" w:rsidRPr="00864205">
              <w:rPr>
                <w:rFonts w:ascii="Arial" w:hAnsi="Arial" w:cs="Arial"/>
                <w:sz w:val="22"/>
                <w:szCs w:val="22"/>
              </w:rPr>
              <w:t>, all residents</w:t>
            </w:r>
            <w:r w:rsidRPr="00864205">
              <w:rPr>
                <w:rFonts w:ascii="Arial" w:hAnsi="Arial" w:cs="Arial"/>
                <w:sz w:val="22"/>
                <w:szCs w:val="22"/>
              </w:rPr>
              <w:t xml:space="preserve"> (week 3)</w:t>
            </w:r>
          </w:p>
          <w:p w14:paraId="0CE15A91" w14:textId="77777777" w:rsidR="00C4184D" w:rsidRPr="00864205" w:rsidRDefault="00C4184D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1736215" w14:textId="2A82DDC3" w:rsidR="00EC7D4B" w:rsidRPr="00864205" w:rsidRDefault="00AF2A6B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analytic presentation by senior resident (week 4)</w:t>
            </w:r>
          </w:p>
        </w:tc>
      </w:tr>
      <w:tr w:rsidR="00EC7D4B" w:rsidRPr="00864205" w14:paraId="4C428ACF" w14:textId="77777777" w:rsidTr="00BD4DDE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835F" w14:textId="6FD171FA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C014" w14:textId="1B0A7C0A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March 2022</w:t>
            </w:r>
            <w:r w:rsidR="001A2569" w:rsidRPr="00864205">
              <w:rPr>
                <w:rFonts w:cs="Arial"/>
              </w:rPr>
              <w:t>**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71C" w14:textId="3F63FC17" w:rsidR="00EC7D4B" w:rsidRPr="00864205" w:rsidRDefault="00FD055A" w:rsidP="00FD055A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 xml:space="preserve">Patient case (week 1), data practice (week 2), data demonstration (week </w:t>
            </w:r>
            <w:proofErr w:type="gramStart"/>
            <w:r w:rsidRPr="00864205">
              <w:rPr>
                <w:rFonts w:cs="Arial"/>
              </w:rPr>
              <w:t>4)</w:t>
            </w:r>
            <w:r w:rsidR="00823A54" w:rsidRPr="00864205">
              <w:rPr>
                <w:rFonts w:cs="Arial"/>
              </w:rPr>
              <w:t>*</w:t>
            </w:r>
            <w:proofErr w:type="gramEnd"/>
            <w:r w:rsidR="00823A54" w:rsidRPr="00864205">
              <w:rPr>
                <w:rFonts w:cs="Arial"/>
              </w:rPr>
              <w:t>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2F27" w14:textId="62C21766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Patient case discussion by junior resident (week 1)</w:t>
            </w:r>
          </w:p>
          <w:p w14:paraId="4B08974B" w14:textId="23A10006" w:rsidR="00453E2B" w:rsidRPr="00864205" w:rsidRDefault="00453E2B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28AAF9B" w14:textId="6ADF8591" w:rsidR="00453E2B" w:rsidRPr="00864205" w:rsidRDefault="00453E2B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retrieval/mining by junior and senior resident (week 2)</w:t>
            </w:r>
          </w:p>
          <w:p w14:paraId="3CEBD9D6" w14:textId="77777777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2226327" w14:textId="7D54D9F7" w:rsidR="00FD055A" w:rsidRPr="00864205" w:rsidRDefault="00FD055A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bCs/>
                <w:sz w:val="22"/>
                <w:szCs w:val="22"/>
              </w:rPr>
              <w:t>Data analytic presentation by TPM resident#</w:t>
            </w:r>
            <w:r w:rsidR="000021D8" w:rsidRPr="0086420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86420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64205">
              <w:rPr>
                <w:rFonts w:ascii="Arial" w:hAnsi="Arial" w:cs="Arial"/>
                <w:sz w:val="22"/>
                <w:szCs w:val="22"/>
              </w:rPr>
              <w:t>(week 4)</w:t>
            </w:r>
          </w:p>
        </w:tc>
      </w:tr>
      <w:tr w:rsidR="00EC7D4B" w:rsidRPr="00864205" w14:paraId="5393706E" w14:textId="77777777" w:rsidTr="00BD4DDE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785" w14:textId="30D83ACC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0781" w14:textId="58FB3AC8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April 2022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986C" w14:textId="77777777" w:rsidR="00A861C3" w:rsidRPr="00864205" w:rsidRDefault="00A861C3" w:rsidP="00A861C3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Patient case (week 1), data practice (week 2), MI practice (week 3), data demonstration (week 4)</w:t>
            </w:r>
          </w:p>
          <w:p w14:paraId="50521AEA" w14:textId="15F28104" w:rsidR="00A861C3" w:rsidRPr="00864205" w:rsidRDefault="00A861C3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4C2F7A" w14:textId="6CC6178F" w:rsidR="00AC408D" w:rsidRPr="00864205" w:rsidRDefault="00AC408D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82CAA7" w14:textId="62A52C54" w:rsidR="00AC408D" w:rsidRPr="00864205" w:rsidRDefault="00AC408D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A26D2D" w14:textId="77777777" w:rsidR="00AC408D" w:rsidRPr="00864205" w:rsidRDefault="00AC408D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07D6ED" w14:textId="3C422354" w:rsidR="00EC7D4B" w:rsidRPr="00864205" w:rsidRDefault="00357BAC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64205">
              <w:rPr>
                <w:rFonts w:ascii="Arial" w:hAnsi="Arial" w:cs="Arial"/>
                <w:bCs/>
                <w:sz w:val="22"/>
                <w:szCs w:val="22"/>
              </w:rPr>
              <w:t>Planning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B85" w14:textId="77777777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Patient case discussion by junior resident (week 1)</w:t>
            </w:r>
          </w:p>
          <w:p w14:paraId="025C92EC" w14:textId="54987BF0" w:rsidR="00F35FEA" w:rsidRPr="00864205" w:rsidRDefault="00F35FEA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3C133F1" w14:textId="78465C31" w:rsidR="00AC408D" w:rsidRPr="00864205" w:rsidRDefault="00AC408D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retrieval/mining by junior and senior resident (week 2)</w:t>
            </w:r>
          </w:p>
          <w:p w14:paraId="3E4BC38E" w14:textId="77777777" w:rsidR="00AC408D" w:rsidRPr="00864205" w:rsidRDefault="00AC408D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5BB1902" w14:textId="6BC75CC5" w:rsidR="00AC408D" w:rsidRPr="00864205" w:rsidRDefault="00AC408D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Building Motivational Interviewing Skills Part V</w:t>
            </w:r>
            <w:r w:rsidR="000D1949" w:rsidRPr="00864205">
              <w:rPr>
                <w:rFonts w:ascii="Arial" w:hAnsi="Arial" w:cs="Arial"/>
                <w:sz w:val="22"/>
                <w:szCs w:val="22"/>
              </w:rPr>
              <w:t>, all residents</w:t>
            </w:r>
            <w:r w:rsidRPr="00864205">
              <w:rPr>
                <w:rFonts w:ascii="Arial" w:hAnsi="Arial" w:cs="Arial"/>
                <w:sz w:val="22"/>
                <w:szCs w:val="22"/>
              </w:rPr>
              <w:t xml:space="preserve"> (week 3)</w:t>
            </w:r>
          </w:p>
          <w:p w14:paraId="1427C40A" w14:textId="77777777" w:rsidR="00AC408D" w:rsidRPr="00864205" w:rsidRDefault="00AC408D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6CD0DB4" w14:textId="0546BE7B" w:rsidR="00EC7D4B" w:rsidRPr="00864205" w:rsidRDefault="00AF2A6B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analytic presentation by senior resident (week 4)</w:t>
            </w:r>
          </w:p>
        </w:tc>
      </w:tr>
      <w:tr w:rsidR="00EC7D4B" w:rsidRPr="00864205" w14:paraId="08F6EDF6" w14:textId="77777777" w:rsidTr="00BD4DDE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E93E" w14:textId="2E56C61D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lastRenderedPageBreak/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00A" w14:textId="0E8D16FC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May 2022</w:t>
            </w:r>
            <w:r w:rsidR="00792EFF" w:rsidRPr="00864205">
              <w:rPr>
                <w:rFonts w:cs="Arial"/>
              </w:rPr>
              <w:t>**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322B" w14:textId="43F945DE" w:rsidR="00EC7D4B" w:rsidRPr="00864205" w:rsidRDefault="00C952A2" w:rsidP="00C952A2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 xml:space="preserve">Patient case (week 1), data practice (weeks 2), data demonstration (week </w:t>
            </w:r>
            <w:proofErr w:type="gramStart"/>
            <w:r w:rsidRPr="00864205">
              <w:rPr>
                <w:rFonts w:cs="Arial"/>
              </w:rPr>
              <w:t>4)*</w:t>
            </w:r>
            <w:proofErr w:type="gramEnd"/>
            <w:r w:rsidRPr="00864205">
              <w:rPr>
                <w:rFonts w:cs="Arial"/>
              </w:rPr>
              <w:t>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7478" w14:textId="77777777" w:rsidR="00C952A2" w:rsidRPr="00864205" w:rsidRDefault="00C952A2" w:rsidP="00C952A2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Patient case discussion by junior resident (week 1)</w:t>
            </w:r>
          </w:p>
          <w:p w14:paraId="10ADF949" w14:textId="77777777" w:rsidR="00C952A2" w:rsidRPr="00864205" w:rsidRDefault="00C952A2" w:rsidP="00C952A2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D412940" w14:textId="4CFA25BF" w:rsidR="00C952A2" w:rsidRPr="00864205" w:rsidRDefault="00C952A2" w:rsidP="00C952A2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retrieval/mining by junior and senior resident (week 2)</w:t>
            </w:r>
          </w:p>
          <w:p w14:paraId="461E4954" w14:textId="77777777" w:rsidR="00164F3D" w:rsidRPr="00864205" w:rsidRDefault="00164F3D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5780DA" w14:textId="0FC45763" w:rsidR="00EC7D4B" w:rsidRPr="00864205" w:rsidRDefault="00AF2A6B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analytic presentation by senior resident (week 4)</w:t>
            </w:r>
          </w:p>
        </w:tc>
      </w:tr>
      <w:tr w:rsidR="00EC7D4B" w:rsidRPr="00864205" w14:paraId="76D72555" w14:textId="77777777" w:rsidTr="00BD4DDE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516" w14:textId="428DDAF5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C0C3" w14:textId="2365F7E4" w:rsidR="00EC7D4B" w:rsidRPr="00864205" w:rsidRDefault="00EC7D4B" w:rsidP="00EC7D4B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June 2022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D25A" w14:textId="77777777" w:rsidR="00EC7D4B" w:rsidRPr="00864205" w:rsidRDefault="00C952A2" w:rsidP="00A861C3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</w:rPr>
              <w:t>Patient case (week 1), data practice (week 2), MI practice (week 3), data demonstration (week 4)</w:t>
            </w:r>
          </w:p>
          <w:p w14:paraId="7DBE9C8F" w14:textId="77777777" w:rsidR="00C952A2" w:rsidRPr="00864205" w:rsidRDefault="00C952A2" w:rsidP="00A861C3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693ECD30" w14:textId="77777777" w:rsidR="00C952A2" w:rsidRPr="00864205" w:rsidRDefault="00C952A2" w:rsidP="00A861C3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61555F2C" w14:textId="7049879C" w:rsidR="00C952A2" w:rsidRPr="00864205" w:rsidRDefault="00C952A2" w:rsidP="00A861C3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4EA5D587" w14:textId="233115DE" w:rsidR="00C952A2" w:rsidRPr="00864205" w:rsidRDefault="00C952A2" w:rsidP="00A861C3">
            <w:pPr>
              <w:spacing w:after="0" w:line="240" w:lineRule="auto"/>
              <w:contextualSpacing/>
              <w:rPr>
                <w:rFonts w:cs="Arial"/>
              </w:rPr>
            </w:pPr>
            <w:r w:rsidRPr="00864205">
              <w:rPr>
                <w:rFonts w:cs="Arial"/>
                <w:bCs/>
              </w:rPr>
              <w:t>The Practice of MI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F48" w14:textId="77777777" w:rsidR="00C952A2" w:rsidRPr="00864205" w:rsidRDefault="00C952A2" w:rsidP="00C952A2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Patient case discussion by junior resident (week 1)</w:t>
            </w:r>
          </w:p>
          <w:p w14:paraId="4DF4C8A5" w14:textId="77777777" w:rsidR="00C952A2" w:rsidRPr="00864205" w:rsidRDefault="00C952A2" w:rsidP="00C952A2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2C23377" w14:textId="77777777" w:rsidR="00C952A2" w:rsidRPr="00864205" w:rsidRDefault="00C952A2" w:rsidP="00C952A2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Data retrieval/mining by junior and senior resident (week 2)</w:t>
            </w:r>
          </w:p>
          <w:p w14:paraId="2F3D27AF" w14:textId="77777777" w:rsidR="00C952A2" w:rsidRPr="00864205" w:rsidRDefault="00C952A2" w:rsidP="00C952A2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283B0A" w14:textId="6850F6B4" w:rsidR="00C952A2" w:rsidRPr="00864205" w:rsidRDefault="00C952A2" w:rsidP="00C952A2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sz w:val="22"/>
                <w:szCs w:val="22"/>
              </w:rPr>
              <w:t>Building Motivational Interviewing Skills Part VI</w:t>
            </w:r>
            <w:r w:rsidR="000D1949" w:rsidRPr="00864205">
              <w:rPr>
                <w:rFonts w:ascii="Arial" w:hAnsi="Arial" w:cs="Arial"/>
                <w:sz w:val="22"/>
                <w:szCs w:val="22"/>
              </w:rPr>
              <w:t>, all residents</w:t>
            </w:r>
            <w:r w:rsidRPr="00864205">
              <w:rPr>
                <w:rFonts w:ascii="Arial" w:hAnsi="Arial" w:cs="Arial"/>
                <w:sz w:val="22"/>
                <w:szCs w:val="22"/>
              </w:rPr>
              <w:t xml:space="preserve"> (week 3)</w:t>
            </w:r>
          </w:p>
          <w:p w14:paraId="33C739FF" w14:textId="77777777" w:rsidR="005B3849" w:rsidRPr="00864205" w:rsidRDefault="005B3849" w:rsidP="00F35F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AFD69F8" w14:textId="643451DA" w:rsidR="00EC7D4B" w:rsidRPr="00864205" w:rsidRDefault="00A861C3" w:rsidP="00EC7D4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4205">
              <w:rPr>
                <w:rFonts w:ascii="Arial" w:hAnsi="Arial" w:cs="Arial"/>
                <w:bCs/>
                <w:sz w:val="22"/>
                <w:szCs w:val="22"/>
              </w:rPr>
              <w:t>Data analytic presentation by TPM resident#</w:t>
            </w:r>
            <w:r w:rsidR="000021D8" w:rsidRPr="0086420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86420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64205">
              <w:rPr>
                <w:rFonts w:ascii="Arial" w:hAnsi="Arial" w:cs="Arial"/>
                <w:sz w:val="22"/>
                <w:szCs w:val="22"/>
              </w:rPr>
              <w:t>(week 4)</w:t>
            </w:r>
          </w:p>
        </w:tc>
      </w:tr>
    </w:tbl>
    <w:p w14:paraId="3EF3BAE4" w14:textId="77777777" w:rsidR="000B744F" w:rsidRDefault="000B744F" w:rsidP="00941E56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14:paraId="1928DA90" w14:textId="30B12F35" w:rsidR="007F0D06" w:rsidRDefault="007F0D06" w:rsidP="00941E56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BAP = Brief Action Planning. MI = Motivational Interviewing</w:t>
      </w:r>
      <w:r w:rsidR="00DC3537">
        <w:rPr>
          <w:rFonts w:ascii="Arial" w:hAnsi="Arial" w:cs="Arial"/>
          <w:sz w:val="22"/>
          <w:szCs w:val="22"/>
        </w:rPr>
        <w:t>. TPM = Tele-Preventive Medicine.</w:t>
      </w:r>
    </w:p>
    <w:p w14:paraId="1FD74D68" w14:textId="77777777" w:rsidR="007F0D06" w:rsidRDefault="007F0D06" w:rsidP="00941E56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14:paraId="0429BE60" w14:textId="2DD32B17" w:rsidR="00864205" w:rsidRDefault="00864205" w:rsidP="00941E56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**July and August 2020 and 2021: Note that there </w:t>
      </w:r>
      <w:r w:rsidRPr="00864205">
        <w:rPr>
          <w:rFonts w:ascii="Arial" w:hAnsi="Arial" w:cs="Arial"/>
          <w:sz w:val="22"/>
          <w:szCs w:val="22"/>
        </w:rPr>
        <w:t xml:space="preserve">will be no MI practice </w:t>
      </w:r>
      <w:r>
        <w:rPr>
          <w:rFonts w:ascii="Arial" w:hAnsi="Arial" w:cs="Arial"/>
          <w:sz w:val="22"/>
          <w:szCs w:val="22"/>
        </w:rPr>
        <w:t>during these months as the juniors will have just completed the BAP summer course and the seniors are either away or completing the SPSS and EHR trainings.</w:t>
      </w:r>
    </w:p>
    <w:p w14:paraId="53DC5C5D" w14:textId="77777777" w:rsidR="00864205" w:rsidRDefault="00864205" w:rsidP="00941E56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14:paraId="796E5333" w14:textId="50792DBC" w:rsidR="00941E56" w:rsidRPr="00661A2A" w:rsidRDefault="00941E56" w:rsidP="00941E56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661A2A">
        <w:rPr>
          <w:rFonts w:ascii="Arial" w:hAnsi="Arial" w:cs="Arial"/>
          <w:sz w:val="22"/>
          <w:szCs w:val="22"/>
        </w:rPr>
        <w:t>**September 2020 and 2021: Note that the</w:t>
      </w:r>
      <w:r w:rsidR="00AF2A6B" w:rsidRPr="00661A2A">
        <w:rPr>
          <w:rFonts w:ascii="Arial" w:hAnsi="Arial" w:cs="Arial"/>
          <w:sz w:val="22"/>
          <w:szCs w:val="22"/>
        </w:rPr>
        <w:t xml:space="preserve">re are no PH Rounds during the first </w:t>
      </w:r>
      <w:r w:rsidR="00762DB2" w:rsidRPr="00661A2A">
        <w:rPr>
          <w:rFonts w:ascii="Arial" w:hAnsi="Arial" w:cs="Arial"/>
          <w:sz w:val="22"/>
          <w:szCs w:val="22"/>
        </w:rPr>
        <w:t>2</w:t>
      </w:r>
      <w:r w:rsidRPr="00661A2A">
        <w:rPr>
          <w:rFonts w:ascii="Arial" w:hAnsi="Arial" w:cs="Arial"/>
          <w:sz w:val="22"/>
          <w:szCs w:val="22"/>
        </w:rPr>
        <w:t xml:space="preserve"> weeks of </w:t>
      </w:r>
      <w:r w:rsidR="00B32FE7" w:rsidRPr="00661A2A">
        <w:rPr>
          <w:rFonts w:ascii="Arial" w:hAnsi="Arial" w:cs="Arial"/>
          <w:sz w:val="22"/>
          <w:szCs w:val="22"/>
        </w:rPr>
        <w:t>September</w:t>
      </w:r>
      <w:r w:rsidR="00AF2A6B" w:rsidRPr="00661A2A">
        <w:rPr>
          <w:rFonts w:ascii="Arial" w:hAnsi="Arial" w:cs="Arial"/>
          <w:sz w:val="22"/>
          <w:szCs w:val="22"/>
        </w:rPr>
        <w:t xml:space="preserve">. PH Rounds begin on </w:t>
      </w:r>
      <w:r w:rsidRPr="00661A2A">
        <w:rPr>
          <w:rFonts w:ascii="Arial" w:hAnsi="Arial" w:cs="Arial"/>
          <w:sz w:val="22"/>
          <w:szCs w:val="22"/>
        </w:rPr>
        <w:t>week 3</w:t>
      </w:r>
      <w:r w:rsidR="00AF2A6B" w:rsidRPr="00661A2A">
        <w:rPr>
          <w:rFonts w:ascii="Arial" w:hAnsi="Arial" w:cs="Arial"/>
          <w:sz w:val="22"/>
          <w:szCs w:val="22"/>
        </w:rPr>
        <w:t xml:space="preserve"> with </w:t>
      </w:r>
      <w:r w:rsidRPr="00661A2A">
        <w:rPr>
          <w:rFonts w:ascii="Arial" w:hAnsi="Arial" w:cs="Arial"/>
          <w:sz w:val="22"/>
          <w:szCs w:val="22"/>
        </w:rPr>
        <w:t>faculty demonstration of PH Rounds approach</w:t>
      </w:r>
      <w:r w:rsidR="003B2425" w:rsidRPr="00661A2A">
        <w:rPr>
          <w:rFonts w:ascii="Arial" w:hAnsi="Arial" w:cs="Arial"/>
          <w:sz w:val="22"/>
          <w:szCs w:val="22"/>
        </w:rPr>
        <w:t>.</w:t>
      </w:r>
    </w:p>
    <w:p w14:paraId="7E23CAEC" w14:textId="77777777" w:rsidR="000B744F" w:rsidRPr="00661A2A" w:rsidRDefault="000B744F" w:rsidP="00941E56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14:paraId="41E67C24" w14:textId="5A976C54" w:rsidR="00941E56" w:rsidRPr="00661A2A" w:rsidRDefault="00941E56" w:rsidP="00941E56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661A2A">
        <w:rPr>
          <w:rFonts w:ascii="Arial" w:hAnsi="Arial" w:cs="Arial"/>
          <w:sz w:val="22"/>
          <w:szCs w:val="22"/>
        </w:rPr>
        <w:t>**November 2020 and 2021: Note that week 1 here begins in October, due to the Thanksgiving holiday eliminating the week 4 session in November</w:t>
      </w:r>
      <w:r w:rsidR="003B2425" w:rsidRPr="00661A2A">
        <w:rPr>
          <w:rFonts w:ascii="Arial" w:hAnsi="Arial" w:cs="Arial"/>
          <w:sz w:val="22"/>
          <w:szCs w:val="22"/>
        </w:rPr>
        <w:t>.</w:t>
      </w:r>
    </w:p>
    <w:p w14:paraId="5533D2DD" w14:textId="77777777" w:rsidR="000B744F" w:rsidRPr="00661A2A" w:rsidRDefault="000B744F" w:rsidP="00941E56">
      <w:pPr>
        <w:spacing w:after="0" w:line="240" w:lineRule="auto"/>
        <w:contextualSpacing/>
        <w:rPr>
          <w:rFonts w:eastAsia="Times New Roman" w:cs="Arial"/>
        </w:rPr>
      </w:pPr>
    </w:p>
    <w:p w14:paraId="19ECAB81" w14:textId="3053506A" w:rsidR="00941E56" w:rsidRPr="00661A2A" w:rsidRDefault="00941E56" w:rsidP="00941E56">
      <w:pPr>
        <w:spacing w:after="0" w:line="240" w:lineRule="auto"/>
        <w:contextualSpacing/>
        <w:rPr>
          <w:rFonts w:eastAsia="Times New Roman" w:cs="Arial"/>
        </w:rPr>
      </w:pPr>
      <w:r w:rsidRPr="00661A2A">
        <w:rPr>
          <w:rFonts w:eastAsia="Times New Roman" w:cs="Arial"/>
        </w:rPr>
        <w:t xml:space="preserve">**December 2020 &amp; 2021: Note that </w:t>
      </w:r>
      <w:r w:rsidR="00A360DB" w:rsidRPr="00661A2A">
        <w:rPr>
          <w:rFonts w:eastAsia="Times New Roman" w:cs="Arial"/>
        </w:rPr>
        <w:t xml:space="preserve">there will be no MI practice in December due to the </w:t>
      </w:r>
      <w:r w:rsidR="00C5383F">
        <w:rPr>
          <w:rFonts w:eastAsia="Times New Roman" w:cs="Arial"/>
        </w:rPr>
        <w:t>W</w:t>
      </w:r>
      <w:r w:rsidR="00A360DB" w:rsidRPr="00661A2A">
        <w:rPr>
          <w:rFonts w:eastAsia="Times New Roman" w:cs="Arial"/>
        </w:rPr>
        <w:t>inter holiday break.</w:t>
      </w:r>
    </w:p>
    <w:p w14:paraId="2390B453" w14:textId="77777777" w:rsidR="000B744F" w:rsidRPr="00661A2A" w:rsidRDefault="000B744F" w:rsidP="00786A36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14:paraId="11266CAA" w14:textId="34065EC6" w:rsidR="00B32FE7" w:rsidRPr="00661A2A" w:rsidRDefault="00786A36" w:rsidP="00B32FE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661A2A">
        <w:rPr>
          <w:rFonts w:ascii="Arial" w:hAnsi="Arial" w:cs="Arial"/>
          <w:sz w:val="22"/>
          <w:szCs w:val="22"/>
        </w:rPr>
        <w:t xml:space="preserve">**March 2021 and 2022: Note that </w:t>
      </w:r>
      <w:r w:rsidR="000178CB" w:rsidRPr="00661A2A">
        <w:rPr>
          <w:rFonts w:ascii="Arial" w:hAnsi="Arial" w:cs="Arial"/>
          <w:sz w:val="22"/>
          <w:szCs w:val="22"/>
        </w:rPr>
        <w:t xml:space="preserve">there will be no MI practice in March </w:t>
      </w:r>
      <w:r w:rsidRPr="00661A2A">
        <w:rPr>
          <w:rFonts w:ascii="Arial" w:hAnsi="Arial" w:cs="Arial"/>
          <w:sz w:val="22"/>
          <w:szCs w:val="22"/>
        </w:rPr>
        <w:t>due to the Spring Break holiday</w:t>
      </w:r>
      <w:r w:rsidR="003B2425" w:rsidRPr="00661A2A">
        <w:rPr>
          <w:rFonts w:ascii="Arial" w:hAnsi="Arial" w:cs="Arial"/>
          <w:sz w:val="22"/>
          <w:szCs w:val="22"/>
        </w:rPr>
        <w:t>.</w:t>
      </w:r>
    </w:p>
    <w:p w14:paraId="22965822" w14:textId="77777777" w:rsidR="00D87983" w:rsidRPr="00661A2A" w:rsidRDefault="00D87983" w:rsidP="00B32FE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14:paraId="2DED3603" w14:textId="7EA29505" w:rsidR="00864205" w:rsidRDefault="00D87983" w:rsidP="00B32FE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661A2A">
        <w:rPr>
          <w:rFonts w:ascii="Arial" w:hAnsi="Arial" w:cs="Arial"/>
          <w:sz w:val="22"/>
          <w:szCs w:val="22"/>
        </w:rPr>
        <w:t>**</w:t>
      </w:r>
      <w:r w:rsidR="00C952A2">
        <w:rPr>
          <w:rFonts w:ascii="Arial" w:hAnsi="Arial" w:cs="Arial"/>
          <w:sz w:val="22"/>
          <w:szCs w:val="22"/>
        </w:rPr>
        <w:t>May</w:t>
      </w:r>
      <w:r w:rsidRPr="00661A2A">
        <w:rPr>
          <w:rFonts w:ascii="Arial" w:hAnsi="Arial" w:cs="Arial"/>
          <w:sz w:val="22"/>
          <w:szCs w:val="22"/>
        </w:rPr>
        <w:t xml:space="preserve"> 2021 and 2022: Note that there will be no MI practice in </w:t>
      </w:r>
      <w:r w:rsidR="00C952A2">
        <w:rPr>
          <w:rFonts w:ascii="Arial" w:hAnsi="Arial" w:cs="Arial"/>
          <w:sz w:val="22"/>
          <w:szCs w:val="22"/>
        </w:rPr>
        <w:t xml:space="preserve">May due to the </w:t>
      </w:r>
      <w:r w:rsidR="00FF587E">
        <w:rPr>
          <w:rFonts w:ascii="Arial" w:hAnsi="Arial" w:cs="Arial"/>
          <w:sz w:val="22"/>
          <w:szCs w:val="22"/>
        </w:rPr>
        <w:t>American College of Preventive Medicine</w:t>
      </w:r>
      <w:r w:rsidR="00C952A2">
        <w:rPr>
          <w:rFonts w:ascii="Arial" w:hAnsi="Arial" w:cs="Arial"/>
          <w:sz w:val="22"/>
          <w:szCs w:val="22"/>
        </w:rPr>
        <w:t xml:space="preserve"> Annual Meeting.</w:t>
      </w:r>
    </w:p>
    <w:p w14:paraId="6FE31485" w14:textId="77777777" w:rsidR="000971A6" w:rsidRPr="00661A2A" w:rsidRDefault="000971A6" w:rsidP="00B32FE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sectPr w:rsidR="000971A6" w:rsidRPr="00661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F1D15" w14:textId="77777777" w:rsidR="004E0D0C" w:rsidRDefault="004E0D0C" w:rsidP="00F64CCA">
      <w:pPr>
        <w:spacing w:after="0" w:line="240" w:lineRule="auto"/>
      </w:pPr>
      <w:r>
        <w:separator/>
      </w:r>
    </w:p>
  </w:endnote>
  <w:endnote w:type="continuationSeparator" w:id="0">
    <w:p w14:paraId="6E81D091" w14:textId="77777777" w:rsidR="004E0D0C" w:rsidRDefault="004E0D0C" w:rsidP="00F6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7871" w14:textId="77777777" w:rsidR="006A27C6" w:rsidRDefault="006A2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528B1" w14:textId="77777777" w:rsidR="00606B2C" w:rsidRDefault="00606B2C">
    <w:pPr>
      <w:pStyle w:val="Footer"/>
    </w:pPr>
  </w:p>
  <w:p w14:paraId="5E76CDFD" w14:textId="77777777" w:rsidR="00606B2C" w:rsidRDefault="00606B2C">
    <w:pPr>
      <w:pStyle w:val="Footer"/>
    </w:pPr>
  </w:p>
  <w:p w14:paraId="0EC94BE3" w14:textId="77777777" w:rsidR="00606B2C" w:rsidRDefault="00606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771A7" w14:textId="77777777" w:rsidR="006A27C6" w:rsidRDefault="006A2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A7BA1" w14:textId="77777777" w:rsidR="004E0D0C" w:rsidRDefault="004E0D0C" w:rsidP="00F64CCA">
      <w:pPr>
        <w:spacing w:after="0" w:line="240" w:lineRule="auto"/>
      </w:pPr>
      <w:r>
        <w:separator/>
      </w:r>
    </w:p>
  </w:footnote>
  <w:footnote w:type="continuationSeparator" w:id="0">
    <w:p w14:paraId="5E1B8B90" w14:textId="77777777" w:rsidR="004E0D0C" w:rsidRDefault="004E0D0C" w:rsidP="00F6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DED6" w14:textId="4640DA71" w:rsidR="00996BE9" w:rsidRDefault="00996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6B88" w14:textId="017473F3" w:rsidR="00B41F38" w:rsidRDefault="00B41F38">
    <w:pPr>
      <w:pStyle w:val="Header"/>
    </w:pPr>
  </w:p>
  <w:p w14:paraId="6E696ACD" w14:textId="51C42E3D" w:rsidR="00B41F38" w:rsidRDefault="00B41F38">
    <w:pPr>
      <w:pStyle w:val="Header"/>
    </w:pPr>
  </w:p>
  <w:p w14:paraId="6E2EC801" w14:textId="13BBB325" w:rsidR="00D80536" w:rsidRDefault="00D80536">
    <w:pPr>
      <w:pStyle w:val="Header"/>
    </w:pPr>
  </w:p>
  <w:p w14:paraId="6BBD2D3F" w14:textId="77777777" w:rsidR="00606B2C" w:rsidRDefault="00606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64CD" w14:textId="62B8FB2F" w:rsidR="00996BE9" w:rsidRDefault="00996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F71"/>
    <w:multiLevelType w:val="multilevel"/>
    <w:tmpl w:val="201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163D9"/>
    <w:multiLevelType w:val="multilevel"/>
    <w:tmpl w:val="8126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03653"/>
    <w:multiLevelType w:val="multilevel"/>
    <w:tmpl w:val="91F0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D005F"/>
    <w:multiLevelType w:val="multilevel"/>
    <w:tmpl w:val="CDBE9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F5BB8"/>
    <w:multiLevelType w:val="hybridMultilevel"/>
    <w:tmpl w:val="2E805C3E"/>
    <w:lvl w:ilvl="0" w:tplc="153C05BE">
      <w:start w:val="1"/>
      <w:numFmt w:val="bullet"/>
      <w:pStyle w:val="AResObj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D1A36"/>
    <w:multiLevelType w:val="multilevel"/>
    <w:tmpl w:val="A156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F2B96"/>
    <w:multiLevelType w:val="multilevel"/>
    <w:tmpl w:val="B882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E6348"/>
    <w:multiLevelType w:val="multilevel"/>
    <w:tmpl w:val="26CA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6A43EF"/>
    <w:multiLevelType w:val="multilevel"/>
    <w:tmpl w:val="C6FE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F8088D"/>
    <w:multiLevelType w:val="multilevel"/>
    <w:tmpl w:val="5448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377824"/>
    <w:multiLevelType w:val="multilevel"/>
    <w:tmpl w:val="C34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7D4209"/>
    <w:multiLevelType w:val="multilevel"/>
    <w:tmpl w:val="20D8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C512A4"/>
    <w:multiLevelType w:val="multilevel"/>
    <w:tmpl w:val="879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F71F7B"/>
    <w:multiLevelType w:val="multilevel"/>
    <w:tmpl w:val="ED3A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D17A0"/>
    <w:multiLevelType w:val="multilevel"/>
    <w:tmpl w:val="1324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A9326E"/>
    <w:multiLevelType w:val="multilevel"/>
    <w:tmpl w:val="DBD8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2C325B"/>
    <w:multiLevelType w:val="multilevel"/>
    <w:tmpl w:val="3874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0E7363"/>
    <w:multiLevelType w:val="multilevel"/>
    <w:tmpl w:val="E30C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0C7DCC"/>
    <w:multiLevelType w:val="multilevel"/>
    <w:tmpl w:val="A15C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535052"/>
    <w:multiLevelType w:val="multilevel"/>
    <w:tmpl w:val="2682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134D95"/>
    <w:multiLevelType w:val="multilevel"/>
    <w:tmpl w:val="3A18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8A0051"/>
    <w:multiLevelType w:val="multilevel"/>
    <w:tmpl w:val="B9E8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B67159"/>
    <w:multiLevelType w:val="hybridMultilevel"/>
    <w:tmpl w:val="B204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64632"/>
    <w:multiLevelType w:val="multilevel"/>
    <w:tmpl w:val="509E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E8433E"/>
    <w:multiLevelType w:val="multilevel"/>
    <w:tmpl w:val="C3C0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3C232E"/>
    <w:multiLevelType w:val="multilevel"/>
    <w:tmpl w:val="C3BC9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D52214"/>
    <w:multiLevelType w:val="multilevel"/>
    <w:tmpl w:val="3E74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E40E72"/>
    <w:multiLevelType w:val="multilevel"/>
    <w:tmpl w:val="AC42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BB3A27"/>
    <w:multiLevelType w:val="multilevel"/>
    <w:tmpl w:val="39BE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86240D"/>
    <w:multiLevelType w:val="multilevel"/>
    <w:tmpl w:val="77C4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494AEE"/>
    <w:multiLevelType w:val="multilevel"/>
    <w:tmpl w:val="ADC2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752C0C"/>
    <w:multiLevelType w:val="multilevel"/>
    <w:tmpl w:val="2C5A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9530D8"/>
    <w:multiLevelType w:val="multilevel"/>
    <w:tmpl w:val="0E3A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BA121C"/>
    <w:multiLevelType w:val="multilevel"/>
    <w:tmpl w:val="FE58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4C632A"/>
    <w:multiLevelType w:val="multilevel"/>
    <w:tmpl w:val="0A3A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7753DD"/>
    <w:multiLevelType w:val="hybridMultilevel"/>
    <w:tmpl w:val="2D4E62EC"/>
    <w:lvl w:ilvl="0" w:tplc="A060F63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243F6"/>
    <w:multiLevelType w:val="multilevel"/>
    <w:tmpl w:val="047C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2544CC"/>
    <w:multiLevelType w:val="multilevel"/>
    <w:tmpl w:val="F910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B26B34"/>
    <w:multiLevelType w:val="multilevel"/>
    <w:tmpl w:val="E1A4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D76058"/>
    <w:multiLevelType w:val="multilevel"/>
    <w:tmpl w:val="C874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242647"/>
    <w:multiLevelType w:val="hybridMultilevel"/>
    <w:tmpl w:val="55DA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C7E42"/>
    <w:multiLevelType w:val="multilevel"/>
    <w:tmpl w:val="FF88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A41796"/>
    <w:multiLevelType w:val="multilevel"/>
    <w:tmpl w:val="0CF4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017580"/>
    <w:multiLevelType w:val="multilevel"/>
    <w:tmpl w:val="F956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085EEA"/>
    <w:multiLevelType w:val="multilevel"/>
    <w:tmpl w:val="19F0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44"/>
  </w:num>
  <w:num w:numId="5">
    <w:abstractNumId w:val="42"/>
  </w:num>
  <w:num w:numId="6">
    <w:abstractNumId w:val="43"/>
  </w:num>
  <w:num w:numId="7">
    <w:abstractNumId w:val="34"/>
  </w:num>
  <w:num w:numId="8">
    <w:abstractNumId w:val="28"/>
  </w:num>
  <w:num w:numId="9">
    <w:abstractNumId w:val="26"/>
  </w:num>
  <w:num w:numId="10">
    <w:abstractNumId w:val="36"/>
  </w:num>
  <w:num w:numId="11">
    <w:abstractNumId w:val="14"/>
  </w:num>
  <w:num w:numId="12">
    <w:abstractNumId w:val="20"/>
  </w:num>
  <w:num w:numId="13">
    <w:abstractNumId w:val="25"/>
  </w:num>
  <w:num w:numId="14">
    <w:abstractNumId w:val="19"/>
  </w:num>
  <w:num w:numId="15">
    <w:abstractNumId w:val="17"/>
  </w:num>
  <w:num w:numId="16">
    <w:abstractNumId w:val="23"/>
  </w:num>
  <w:num w:numId="17">
    <w:abstractNumId w:val="29"/>
  </w:num>
  <w:num w:numId="18">
    <w:abstractNumId w:val="2"/>
  </w:num>
  <w:num w:numId="19">
    <w:abstractNumId w:val="7"/>
  </w:num>
  <w:num w:numId="20">
    <w:abstractNumId w:val="6"/>
  </w:num>
  <w:num w:numId="21">
    <w:abstractNumId w:val="8"/>
  </w:num>
  <w:num w:numId="22">
    <w:abstractNumId w:val="32"/>
  </w:num>
  <w:num w:numId="23">
    <w:abstractNumId w:val="0"/>
  </w:num>
  <w:num w:numId="24">
    <w:abstractNumId w:val="1"/>
  </w:num>
  <w:num w:numId="25">
    <w:abstractNumId w:val="15"/>
  </w:num>
  <w:num w:numId="26">
    <w:abstractNumId w:val="18"/>
  </w:num>
  <w:num w:numId="27">
    <w:abstractNumId w:val="27"/>
  </w:num>
  <w:num w:numId="28">
    <w:abstractNumId w:val="5"/>
  </w:num>
  <w:num w:numId="29">
    <w:abstractNumId w:val="10"/>
  </w:num>
  <w:num w:numId="30">
    <w:abstractNumId w:val="12"/>
  </w:num>
  <w:num w:numId="31">
    <w:abstractNumId w:val="41"/>
  </w:num>
  <w:num w:numId="32">
    <w:abstractNumId w:val="16"/>
  </w:num>
  <w:num w:numId="33">
    <w:abstractNumId w:val="13"/>
  </w:num>
  <w:num w:numId="34">
    <w:abstractNumId w:val="21"/>
  </w:num>
  <w:num w:numId="35">
    <w:abstractNumId w:val="3"/>
  </w:num>
  <w:num w:numId="36">
    <w:abstractNumId w:val="37"/>
  </w:num>
  <w:num w:numId="37">
    <w:abstractNumId w:val="38"/>
  </w:num>
  <w:num w:numId="38">
    <w:abstractNumId w:val="11"/>
  </w:num>
  <w:num w:numId="39">
    <w:abstractNumId w:val="39"/>
  </w:num>
  <w:num w:numId="40">
    <w:abstractNumId w:val="33"/>
  </w:num>
  <w:num w:numId="41">
    <w:abstractNumId w:val="24"/>
  </w:num>
  <w:num w:numId="42">
    <w:abstractNumId w:val="30"/>
  </w:num>
  <w:num w:numId="43">
    <w:abstractNumId w:val="31"/>
  </w:num>
  <w:num w:numId="44">
    <w:abstractNumId w:val="4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CA"/>
    <w:rsid w:val="000021D8"/>
    <w:rsid w:val="000071A2"/>
    <w:rsid w:val="000114B2"/>
    <w:rsid w:val="00011733"/>
    <w:rsid w:val="00015187"/>
    <w:rsid w:val="00017006"/>
    <w:rsid w:val="00017677"/>
    <w:rsid w:val="000176FB"/>
    <w:rsid w:val="000178CB"/>
    <w:rsid w:val="00023B73"/>
    <w:rsid w:val="000279DC"/>
    <w:rsid w:val="00032793"/>
    <w:rsid w:val="00041FE8"/>
    <w:rsid w:val="0004559B"/>
    <w:rsid w:val="00046B9C"/>
    <w:rsid w:val="00070A2F"/>
    <w:rsid w:val="00081488"/>
    <w:rsid w:val="00084F7B"/>
    <w:rsid w:val="000971A6"/>
    <w:rsid w:val="000A3F66"/>
    <w:rsid w:val="000B0D0A"/>
    <w:rsid w:val="000B744F"/>
    <w:rsid w:val="000C26CB"/>
    <w:rsid w:val="000D1949"/>
    <w:rsid w:val="000D42DD"/>
    <w:rsid w:val="000F0700"/>
    <w:rsid w:val="00112224"/>
    <w:rsid w:val="00113134"/>
    <w:rsid w:val="0011784F"/>
    <w:rsid w:val="00125E44"/>
    <w:rsid w:val="00134523"/>
    <w:rsid w:val="00135A7C"/>
    <w:rsid w:val="00140F7B"/>
    <w:rsid w:val="001525C5"/>
    <w:rsid w:val="0015511B"/>
    <w:rsid w:val="00155201"/>
    <w:rsid w:val="00156D4F"/>
    <w:rsid w:val="00164F3D"/>
    <w:rsid w:val="00166F78"/>
    <w:rsid w:val="0016736D"/>
    <w:rsid w:val="001879A6"/>
    <w:rsid w:val="001920E8"/>
    <w:rsid w:val="001952F5"/>
    <w:rsid w:val="001A2569"/>
    <w:rsid w:val="001A755D"/>
    <w:rsid w:val="001B0FD4"/>
    <w:rsid w:val="001C6204"/>
    <w:rsid w:val="001D07D2"/>
    <w:rsid w:val="001D34FD"/>
    <w:rsid w:val="001D7591"/>
    <w:rsid w:val="001E1EA4"/>
    <w:rsid w:val="001E52D5"/>
    <w:rsid w:val="001E6F3B"/>
    <w:rsid w:val="001E786A"/>
    <w:rsid w:val="001F07EB"/>
    <w:rsid w:val="001F0D51"/>
    <w:rsid w:val="001F3C1B"/>
    <w:rsid w:val="001F4BB3"/>
    <w:rsid w:val="0020551F"/>
    <w:rsid w:val="0021032D"/>
    <w:rsid w:val="00220284"/>
    <w:rsid w:val="00224255"/>
    <w:rsid w:val="00227B51"/>
    <w:rsid w:val="002313BF"/>
    <w:rsid w:val="00231480"/>
    <w:rsid w:val="00240548"/>
    <w:rsid w:val="00257190"/>
    <w:rsid w:val="0027481A"/>
    <w:rsid w:val="0029059C"/>
    <w:rsid w:val="00294AC6"/>
    <w:rsid w:val="00296251"/>
    <w:rsid w:val="002977B8"/>
    <w:rsid w:val="002B0566"/>
    <w:rsid w:val="002B468D"/>
    <w:rsid w:val="002B5573"/>
    <w:rsid w:val="002C0ED6"/>
    <w:rsid w:val="002C0F34"/>
    <w:rsid w:val="002C16A8"/>
    <w:rsid w:val="002C25B0"/>
    <w:rsid w:val="002C75D4"/>
    <w:rsid w:val="002C79B8"/>
    <w:rsid w:val="002D333D"/>
    <w:rsid w:val="002D5C6B"/>
    <w:rsid w:val="002E3356"/>
    <w:rsid w:val="002F5861"/>
    <w:rsid w:val="003154E8"/>
    <w:rsid w:val="00315803"/>
    <w:rsid w:val="00316BC7"/>
    <w:rsid w:val="00335D07"/>
    <w:rsid w:val="00336D3D"/>
    <w:rsid w:val="00357165"/>
    <w:rsid w:val="00357BAC"/>
    <w:rsid w:val="00357D61"/>
    <w:rsid w:val="003607F4"/>
    <w:rsid w:val="00361675"/>
    <w:rsid w:val="003674D6"/>
    <w:rsid w:val="00383863"/>
    <w:rsid w:val="00387C1E"/>
    <w:rsid w:val="00396C10"/>
    <w:rsid w:val="003A689B"/>
    <w:rsid w:val="003B2425"/>
    <w:rsid w:val="003B7419"/>
    <w:rsid w:val="003D5A22"/>
    <w:rsid w:val="003D68B4"/>
    <w:rsid w:val="003E3257"/>
    <w:rsid w:val="00407B9B"/>
    <w:rsid w:val="00414940"/>
    <w:rsid w:val="00414E2E"/>
    <w:rsid w:val="00423D69"/>
    <w:rsid w:val="00425728"/>
    <w:rsid w:val="004309BE"/>
    <w:rsid w:val="004407B5"/>
    <w:rsid w:val="004467FB"/>
    <w:rsid w:val="00453E2B"/>
    <w:rsid w:val="00454C41"/>
    <w:rsid w:val="00471414"/>
    <w:rsid w:val="00483F83"/>
    <w:rsid w:val="004919EC"/>
    <w:rsid w:val="004943D3"/>
    <w:rsid w:val="004A4AE0"/>
    <w:rsid w:val="004A5A09"/>
    <w:rsid w:val="004A5A89"/>
    <w:rsid w:val="004A6AD5"/>
    <w:rsid w:val="004B25DC"/>
    <w:rsid w:val="004B4153"/>
    <w:rsid w:val="004C1DB5"/>
    <w:rsid w:val="004C3102"/>
    <w:rsid w:val="004C4083"/>
    <w:rsid w:val="004D1ED6"/>
    <w:rsid w:val="004E0D0C"/>
    <w:rsid w:val="004E38DC"/>
    <w:rsid w:val="004E4B85"/>
    <w:rsid w:val="004F31D3"/>
    <w:rsid w:val="00505C8D"/>
    <w:rsid w:val="005151A4"/>
    <w:rsid w:val="005201F8"/>
    <w:rsid w:val="0052105D"/>
    <w:rsid w:val="00532A6C"/>
    <w:rsid w:val="00535298"/>
    <w:rsid w:val="0053751A"/>
    <w:rsid w:val="0054075D"/>
    <w:rsid w:val="00543AA6"/>
    <w:rsid w:val="0054515B"/>
    <w:rsid w:val="00545597"/>
    <w:rsid w:val="005561E2"/>
    <w:rsid w:val="00560039"/>
    <w:rsid w:val="00560CF4"/>
    <w:rsid w:val="00566AE8"/>
    <w:rsid w:val="0057341D"/>
    <w:rsid w:val="00573D8B"/>
    <w:rsid w:val="005773AF"/>
    <w:rsid w:val="0059271C"/>
    <w:rsid w:val="00595187"/>
    <w:rsid w:val="00596C90"/>
    <w:rsid w:val="005B231F"/>
    <w:rsid w:val="005B3849"/>
    <w:rsid w:val="005C372C"/>
    <w:rsid w:val="005E03BC"/>
    <w:rsid w:val="005F2BC0"/>
    <w:rsid w:val="005F4805"/>
    <w:rsid w:val="00604F06"/>
    <w:rsid w:val="0060535D"/>
    <w:rsid w:val="00606B2C"/>
    <w:rsid w:val="006172C7"/>
    <w:rsid w:val="00622FC3"/>
    <w:rsid w:val="0063448C"/>
    <w:rsid w:val="006367D9"/>
    <w:rsid w:val="006462B4"/>
    <w:rsid w:val="00650755"/>
    <w:rsid w:val="00650BC9"/>
    <w:rsid w:val="006538DE"/>
    <w:rsid w:val="006540D9"/>
    <w:rsid w:val="00655A23"/>
    <w:rsid w:val="006578AA"/>
    <w:rsid w:val="006611BE"/>
    <w:rsid w:val="00661A2A"/>
    <w:rsid w:val="00675F0C"/>
    <w:rsid w:val="006767EC"/>
    <w:rsid w:val="00685AAA"/>
    <w:rsid w:val="00686716"/>
    <w:rsid w:val="006875B8"/>
    <w:rsid w:val="00697AB1"/>
    <w:rsid w:val="006A0117"/>
    <w:rsid w:val="006A27C6"/>
    <w:rsid w:val="006A6D26"/>
    <w:rsid w:val="006C5D45"/>
    <w:rsid w:val="006E78E9"/>
    <w:rsid w:val="006F1791"/>
    <w:rsid w:val="006F32E7"/>
    <w:rsid w:val="007001F4"/>
    <w:rsid w:val="00703417"/>
    <w:rsid w:val="007214F1"/>
    <w:rsid w:val="00723529"/>
    <w:rsid w:val="0072516A"/>
    <w:rsid w:val="0073297F"/>
    <w:rsid w:val="00734486"/>
    <w:rsid w:val="00742782"/>
    <w:rsid w:val="007440EF"/>
    <w:rsid w:val="00754B4A"/>
    <w:rsid w:val="00762B51"/>
    <w:rsid w:val="00762DB2"/>
    <w:rsid w:val="00766A54"/>
    <w:rsid w:val="00774A8F"/>
    <w:rsid w:val="00774E5F"/>
    <w:rsid w:val="007825F2"/>
    <w:rsid w:val="00785488"/>
    <w:rsid w:val="00786A36"/>
    <w:rsid w:val="00792EFF"/>
    <w:rsid w:val="00794F96"/>
    <w:rsid w:val="007A46D0"/>
    <w:rsid w:val="007A4BDD"/>
    <w:rsid w:val="007A74CE"/>
    <w:rsid w:val="007B17DE"/>
    <w:rsid w:val="007B3425"/>
    <w:rsid w:val="007B56C1"/>
    <w:rsid w:val="007C6D90"/>
    <w:rsid w:val="007D3315"/>
    <w:rsid w:val="007D4223"/>
    <w:rsid w:val="007D53AE"/>
    <w:rsid w:val="007D6800"/>
    <w:rsid w:val="007E5860"/>
    <w:rsid w:val="007F0D06"/>
    <w:rsid w:val="007F7C54"/>
    <w:rsid w:val="008049DA"/>
    <w:rsid w:val="00807CFC"/>
    <w:rsid w:val="00814766"/>
    <w:rsid w:val="008230F7"/>
    <w:rsid w:val="00823A54"/>
    <w:rsid w:val="0082487A"/>
    <w:rsid w:val="00824EBE"/>
    <w:rsid w:val="0082607E"/>
    <w:rsid w:val="00831426"/>
    <w:rsid w:val="0084169B"/>
    <w:rsid w:val="00844363"/>
    <w:rsid w:val="00845CD7"/>
    <w:rsid w:val="00851B5C"/>
    <w:rsid w:val="00855E9D"/>
    <w:rsid w:val="008624AE"/>
    <w:rsid w:val="00864205"/>
    <w:rsid w:val="008761CA"/>
    <w:rsid w:val="008821BD"/>
    <w:rsid w:val="008877B6"/>
    <w:rsid w:val="0089134A"/>
    <w:rsid w:val="00896370"/>
    <w:rsid w:val="00897296"/>
    <w:rsid w:val="008A304F"/>
    <w:rsid w:val="008B4551"/>
    <w:rsid w:val="008B61DA"/>
    <w:rsid w:val="008D5D37"/>
    <w:rsid w:val="008E08CB"/>
    <w:rsid w:val="008F7810"/>
    <w:rsid w:val="00901383"/>
    <w:rsid w:val="00904DCC"/>
    <w:rsid w:val="00910718"/>
    <w:rsid w:val="00921F81"/>
    <w:rsid w:val="00923DAF"/>
    <w:rsid w:val="00923F72"/>
    <w:rsid w:val="009270AB"/>
    <w:rsid w:val="00941E56"/>
    <w:rsid w:val="00951983"/>
    <w:rsid w:val="0095465C"/>
    <w:rsid w:val="00964268"/>
    <w:rsid w:val="00967DAB"/>
    <w:rsid w:val="00974309"/>
    <w:rsid w:val="00974E33"/>
    <w:rsid w:val="00985A10"/>
    <w:rsid w:val="00996BE9"/>
    <w:rsid w:val="009B09F5"/>
    <w:rsid w:val="009B0AC6"/>
    <w:rsid w:val="009D1C9B"/>
    <w:rsid w:val="009D2197"/>
    <w:rsid w:val="009D3A7D"/>
    <w:rsid w:val="009E3409"/>
    <w:rsid w:val="009E6577"/>
    <w:rsid w:val="009E7C50"/>
    <w:rsid w:val="009F5F20"/>
    <w:rsid w:val="00A104B2"/>
    <w:rsid w:val="00A24892"/>
    <w:rsid w:val="00A271F7"/>
    <w:rsid w:val="00A318D0"/>
    <w:rsid w:val="00A33CB4"/>
    <w:rsid w:val="00A3471F"/>
    <w:rsid w:val="00A360DB"/>
    <w:rsid w:val="00A519FA"/>
    <w:rsid w:val="00A531BA"/>
    <w:rsid w:val="00A547C2"/>
    <w:rsid w:val="00A63C68"/>
    <w:rsid w:val="00A65CFB"/>
    <w:rsid w:val="00A66B92"/>
    <w:rsid w:val="00A770D0"/>
    <w:rsid w:val="00A8103D"/>
    <w:rsid w:val="00A84E20"/>
    <w:rsid w:val="00A861C3"/>
    <w:rsid w:val="00A87A3E"/>
    <w:rsid w:val="00A90813"/>
    <w:rsid w:val="00A94931"/>
    <w:rsid w:val="00AA2E32"/>
    <w:rsid w:val="00AB0669"/>
    <w:rsid w:val="00AB159C"/>
    <w:rsid w:val="00AB2027"/>
    <w:rsid w:val="00AB3496"/>
    <w:rsid w:val="00AB3D5C"/>
    <w:rsid w:val="00AB48C7"/>
    <w:rsid w:val="00AC408D"/>
    <w:rsid w:val="00AC4F71"/>
    <w:rsid w:val="00AC5DFF"/>
    <w:rsid w:val="00AC5E10"/>
    <w:rsid w:val="00AD5167"/>
    <w:rsid w:val="00AE448C"/>
    <w:rsid w:val="00AE4B39"/>
    <w:rsid w:val="00AE58F2"/>
    <w:rsid w:val="00AF270A"/>
    <w:rsid w:val="00AF2A6B"/>
    <w:rsid w:val="00B029BF"/>
    <w:rsid w:val="00B17612"/>
    <w:rsid w:val="00B32FE7"/>
    <w:rsid w:val="00B41F38"/>
    <w:rsid w:val="00B42308"/>
    <w:rsid w:val="00B53A3D"/>
    <w:rsid w:val="00B55873"/>
    <w:rsid w:val="00B55B71"/>
    <w:rsid w:val="00B61099"/>
    <w:rsid w:val="00B641C3"/>
    <w:rsid w:val="00B67DBB"/>
    <w:rsid w:val="00B70306"/>
    <w:rsid w:val="00B72BFA"/>
    <w:rsid w:val="00B72E27"/>
    <w:rsid w:val="00B81887"/>
    <w:rsid w:val="00B83BE0"/>
    <w:rsid w:val="00B84671"/>
    <w:rsid w:val="00B92AA5"/>
    <w:rsid w:val="00BA6D69"/>
    <w:rsid w:val="00BB0850"/>
    <w:rsid w:val="00BB2087"/>
    <w:rsid w:val="00BC3E33"/>
    <w:rsid w:val="00BD34C9"/>
    <w:rsid w:val="00BD4DDE"/>
    <w:rsid w:val="00BF3AB6"/>
    <w:rsid w:val="00BF68C8"/>
    <w:rsid w:val="00C019E3"/>
    <w:rsid w:val="00C2411F"/>
    <w:rsid w:val="00C31DA3"/>
    <w:rsid w:val="00C402FE"/>
    <w:rsid w:val="00C4184D"/>
    <w:rsid w:val="00C423CC"/>
    <w:rsid w:val="00C5088F"/>
    <w:rsid w:val="00C52E3F"/>
    <w:rsid w:val="00C5383F"/>
    <w:rsid w:val="00C5561A"/>
    <w:rsid w:val="00C6096F"/>
    <w:rsid w:val="00C646E5"/>
    <w:rsid w:val="00C706BC"/>
    <w:rsid w:val="00C7558C"/>
    <w:rsid w:val="00C81918"/>
    <w:rsid w:val="00C952A2"/>
    <w:rsid w:val="00CB2590"/>
    <w:rsid w:val="00CB32FC"/>
    <w:rsid w:val="00CB61D4"/>
    <w:rsid w:val="00CB72DC"/>
    <w:rsid w:val="00CC452B"/>
    <w:rsid w:val="00CC60D7"/>
    <w:rsid w:val="00CE301E"/>
    <w:rsid w:val="00CF0730"/>
    <w:rsid w:val="00CF2170"/>
    <w:rsid w:val="00CF6A97"/>
    <w:rsid w:val="00D04D8A"/>
    <w:rsid w:val="00D05FCC"/>
    <w:rsid w:val="00D06CE2"/>
    <w:rsid w:val="00D12496"/>
    <w:rsid w:val="00D21B37"/>
    <w:rsid w:val="00D261A7"/>
    <w:rsid w:val="00D47EEE"/>
    <w:rsid w:val="00D535A7"/>
    <w:rsid w:val="00D538B5"/>
    <w:rsid w:val="00D53A19"/>
    <w:rsid w:val="00D66F63"/>
    <w:rsid w:val="00D73B2D"/>
    <w:rsid w:val="00D80536"/>
    <w:rsid w:val="00D8471D"/>
    <w:rsid w:val="00D851DB"/>
    <w:rsid w:val="00D87983"/>
    <w:rsid w:val="00D90C4E"/>
    <w:rsid w:val="00DA1D1F"/>
    <w:rsid w:val="00DA3993"/>
    <w:rsid w:val="00DB0543"/>
    <w:rsid w:val="00DB5359"/>
    <w:rsid w:val="00DB6648"/>
    <w:rsid w:val="00DB6D50"/>
    <w:rsid w:val="00DC1105"/>
    <w:rsid w:val="00DC228F"/>
    <w:rsid w:val="00DC3537"/>
    <w:rsid w:val="00DC61A2"/>
    <w:rsid w:val="00DE51B3"/>
    <w:rsid w:val="00E035FF"/>
    <w:rsid w:val="00E06EBC"/>
    <w:rsid w:val="00E35E2E"/>
    <w:rsid w:val="00E41A1F"/>
    <w:rsid w:val="00E46514"/>
    <w:rsid w:val="00E62C2D"/>
    <w:rsid w:val="00E6327F"/>
    <w:rsid w:val="00E734B5"/>
    <w:rsid w:val="00E813D2"/>
    <w:rsid w:val="00E8202D"/>
    <w:rsid w:val="00E863BE"/>
    <w:rsid w:val="00E96F76"/>
    <w:rsid w:val="00EA09B6"/>
    <w:rsid w:val="00EA46A7"/>
    <w:rsid w:val="00EB484B"/>
    <w:rsid w:val="00EB7321"/>
    <w:rsid w:val="00EC38C3"/>
    <w:rsid w:val="00EC7D4B"/>
    <w:rsid w:val="00ED120C"/>
    <w:rsid w:val="00ED174F"/>
    <w:rsid w:val="00ED25DB"/>
    <w:rsid w:val="00EE0F75"/>
    <w:rsid w:val="00EE490D"/>
    <w:rsid w:val="00EE7FBF"/>
    <w:rsid w:val="00EF0418"/>
    <w:rsid w:val="00EF2941"/>
    <w:rsid w:val="00EF33D4"/>
    <w:rsid w:val="00F01CAF"/>
    <w:rsid w:val="00F25AA8"/>
    <w:rsid w:val="00F3057F"/>
    <w:rsid w:val="00F315EB"/>
    <w:rsid w:val="00F32501"/>
    <w:rsid w:val="00F35FEA"/>
    <w:rsid w:val="00F41FCA"/>
    <w:rsid w:val="00F43B8D"/>
    <w:rsid w:val="00F6192C"/>
    <w:rsid w:val="00F627AE"/>
    <w:rsid w:val="00F64CCA"/>
    <w:rsid w:val="00F71F97"/>
    <w:rsid w:val="00F7209D"/>
    <w:rsid w:val="00F84682"/>
    <w:rsid w:val="00F96468"/>
    <w:rsid w:val="00FA111B"/>
    <w:rsid w:val="00FA3F0F"/>
    <w:rsid w:val="00FA73D7"/>
    <w:rsid w:val="00FC4775"/>
    <w:rsid w:val="00FD055A"/>
    <w:rsid w:val="00FE0050"/>
    <w:rsid w:val="00FE296C"/>
    <w:rsid w:val="00FE4527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651CAF"/>
  <w15:chartTrackingRefBased/>
  <w15:docId w15:val="{8D8FCEFE-C102-4052-94C4-9A27F680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CCA"/>
    <w:rPr>
      <w:rFonts w:ascii="Arial" w:hAnsi="Arial"/>
    </w:rPr>
  </w:style>
  <w:style w:type="paragraph" w:styleId="Heading2">
    <w:name w:val="heading 2"/>
    <w:basedOn w:val="Normal"/>
    <w:next w:val="Normal"/>
    <w:link w:val="Heading2Char"/>
    <w:qFormat/>
    <w:rsid w:val="00F64C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6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56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4CC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64CCA"/>
    <w:pPr>
      <w:ind w:left="720"/>
      <w:contextualSpacing/>
    </w:pPr>
  </w:style>
  <w:style w:type="character" w:styleId="Hyperlink">
    <w:name w:val="Hyperlink"/>
    <w:rsid w:val="00F64CCA"/>
    <w:rPr>
      <w:color w:val="0000FF"/>
      <w:u w:val="single"/>
    </w:rPr>
  </w:style>
  <w:style w:type="paragraph" w:customStyle="1" w:styleId="AResumeSection">
    <w:name w:val="AResumeSection"/>
    <w:basedOn w:val="Normal"/>
    <w:link w:val="AResumeSectionChar"/>
    <w:qFormat/>
    <w:locked/>
    <w:rsid w:val="00F64CCA"/>
    <w:pPr>
      <w:tabs>
        <w:tab w:val="left" w:pos="2520"/>
      </w:tabs>
      <w:ind w:left="2520" w:hanging="2520"/>
    </w:pPr>
    <w:rPr>
      <w:b/>
    </w:rPr>
  </w:style>
  <w:style w:type="paragraph" w:customStyle="1" w:styleId="AResumeOptional">
    <w:name w:val="AResumeOptional"/>
    <w:basedOn w:val="Normal"/>
    <w:link w:val="AResumeOptionalChar"/>
    <w:qFormat/>
    <w:locked/>
    <w:rsid w:val="00F64CCA"/>
    <w:pPr>
      <w:tabs>
        <w:tab w:val="left" w:pos="2160"/>
      </w:tabs>
      <w:ind w:left="2160" w:hanging="2160"/>
    </w:pPr>
    <w:rPr>
      <w:b/>
    </w:rPr>
  </w:style>
  <w:style w:type="character" w:customStyle="1" w:styleId="AResumeSectionChar">
    <w:name w:val="AResumeSection Char"/>
    <w:basedOn w:val="DefaultParagraphFont"/>
    <w:link w:val="AResumeSection"/>
    <w:rsid w:val="00F64CCA"/>
    <w:rPr>
      <w:rFonts w:ascii="Arial" w:hAnsi="Arial"/>
      <w:b/>
    </w:rPr>
  </w:style>
  <w:style w:type="paragraph" w:customStyle="1" w:styleId="AResObj">
    <w:name w:val="AResObj"/>
    <w:basedOn w:val="ListParagraph"/>
    <w:link w:val="AResObjChar"/>
    <w:qFormat/>
    <w:locked/>
    <w:rsid w:val="00F64CCA"/>
    <w:pPr>
      <w:numPr>
        <w:numId w:val="1"/>
      </w:numPr>
      <w:tabs>
        <w:tab w:val="left" w:pos="720"/>
      </w:tabs>
    </w:pPr>
    <w:rPr>
      <w:rFonts w:cs="Arial"/>
    </w:rPr>
  </w:style>
  <w:style w:type="character" w:customStyle="1" w:styleId="AResumeOptionalChar">
    <w:name w:val="AResumeOptional Char"/>
    <w:basedOn w:val="DefaultParagraphFont"/>
    <w:link w:val="AResumeOptional"/>
    <w:rsid w:val="00F64CCA"/>
    <w:rPr>
      <w:rFonts w:ascii="Arial" w:hAnsi="Arial"/>
      <w:b/>
    </w:rPr>
  </w:style>
  <w:style w:type="paragraph" w:customStyle="1" w:styleId="AResPolicies">
    <w:name w:val="AResPolicies"/>
    <w:basedOn w:val="Normal"/>
    <w:link w:val="AResPoliciesChar"/>
    <w:qFormat/>
    <w:locked/>
    <w:rsid w:val="00F64CCA"/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64CCA"/>
    <w:rPr>
      <w:rFonts w:ascii="Arial" w:hAnsi="Arial"/>
    </w:rPr>
  </w:style>
  <w:style w:type="character" w:customStyle="1" w:styleId="AResObjChar">
    <w:name w:val="AResObj Char"/>
    <w:basedOn w:val="ListParagraphChar"/>
    <w:link w:val="AResObj"/>
    <w:rsid w:val="00F64CCA"/>
    <w:rPr>
      <w:rFonts w:ascii="Arial" w:hAnsi="Arial" w:cs="Arial"/>
    </w:rPr>
  </w:style>
  <w:style w:type="character" w:customStyle="1" w:styleId="AResPoliciesChar">
    <w:name w:val="AResPolicies Char"/>
    <w:basedOn w:val="DefaultParagraphFont"/>
    <w:link w:val="AResPolicies"/>
    <w:rsid w:val="00F64CCA"/>
    <w:rPr>
      <w:rFonts w:ascii="Arial" w:hAnsi="Arial" w:cs="Arial"/>
    </w:rPr>
  </w:style>
  <w:style w:type="paragraph" w:styleId="NormalWeb">
    <w:name w:val="Normal (Web)"/>
    <w:basedOn w:val="Normal"/>
    <w:rsid w:val="00F6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-font1">
    <w:name w:val="medium-font1"/>
    <w:rsid w:val="00F64CCA"/>
    <w:rPr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6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C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CA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AB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6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61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61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6167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6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oftweb.cc.stonybrook.ed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FADEB4C002654CAA2B50067B03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8E23-5285-FF40-9201-2AD4FE5E9BBD}"/>
      </w:docPartPr>
      <w:docPartBody>
        <w:p w:rsidR="008334F0" w:rsidRDefault="00FF6741" w:rsidP="00FF6741">
          <w:pPr>
            <w:pStyle w:val="64FADEB4C002654CAA2B50067B038DFA"/>
          </w:pPr>
          <w:r w:rsidRPr="00FA32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56"/>
    <w:rsid w:val="000142E0"/>
    <w:rsid w:val="00063318"/>
    <w:rsid w:val="00113FE5"/>
    <w:rsid w:val="001438C1"/>
    <w:rsid w:val="001B06D5"/>
    <w:rsid w:val="001E3E66"/>
    <w:rsid w:val="002240CB"/>
    <w:rsid w:val="002342BD"/>
    <w:rsid w:val="00235956"/>
    <w:rsid w:val="002E44C6"/>
    <w:rsid w:val="00417B38"/>
    <w:rsid w:val="00482C65"/>
    <w:rsid w:val="004F1B10"/>
    <w:rsid w:val="005771BB"/>
    <w:rsid w:val="006A6254"/>
    <w:rsid w:val="006C45E2"/>
    <w:rsid w:val="007167DF"/>
    <w:rsid w:val="008334F0"/>
    <w:rsid w:val="0089481A"/>
    <w:rsid w:val="00B1194A"/>
    <w:rsid w:val="00C465FA"/>
    <w:rsid w:val="00CD35B0"/>
    <w:rsid w:val="00E26168"/>
    <w:rsid w:val="00E635C7"/>
    <w:rsid w:val="00F9212E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741"/>
    <w:rPr>
      <w:color w:val="808080"/>
    </w:rPr>
  </w:style>
  <w:style w:type="paragraph" w:customStyle="1" w:styleId="A2E4EF8B8C6D4BFA9B41ABA458370FD5">
    <w:name w:val="A2E4EF8B8C6D4BFA9B41ABA458370FD5"/>
    <w:rsid w:val="00235956"/>
  </w:style>
  <w:style w:type="paragraph" w:customStyle="1" w:styleId="7459A1062422CE4F96FE42A66036587E">
    <w:name w:val="7459A1062422CE4F96FE42A66036587E"/>
    <w:rsid w:val="00FF6741"/>
    <w:pPr>
      <w:spacing w:after="0" w:line="240" w:lineRule="auto"/>
    </w:pPr>
    <w:rPr>
      <w:sz w:val="24"/>
      <w:szCs w:val="24"/>
    </w:rPr>
  </w:style>
  <w:style w:type="paragraph" w:customStyle="1" w:styleId="64FADEB4C002654CAA2B50067B038DFA">
    <w:name w:val="64FADEB4C002654CAA2B50067B038DFA"/>
    <w:rsid w:val="00FF674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Jadotte</dc:creator>
  <cp:keywords/>
  <dc:description/>
  <cp:lastModifiedBy>Jadotte, Yuri</cp:lastModifiedBy>
  <cp:revision>141</cp:revision>
  <cp:lastPrinted>2020-08-30T07:33:00Z</cp:lastPrinted>
  <dcterms:created xsi:type="dcterms:W3CDTF">2020-08-30T07:33:00Z</dcterms:created>
  <dcterms:modified xsi:type="dcterms:W3CDTF">2020-09-16T06:02:00Z</dcterms:modified>
</cp:coreProperties>
</file>