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EBA6" w14:textId="77777777" w:rsidR="009E08C2" w:rsidRDefault="009E08C2" w:rsidP="009E08C2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Table 1: Comparison on Observed Continuous Variables by Dataset 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3506"/>
        <w:gridCol w:w="1799"/>
        <w:gridCol w:w="1620"/>
        <w:gridCol w:w="1710"/>
      </w:tblGrid>
      <w:tr w:rsidR="009E08C2" w14:paraId="6F261D30" w14:textId="77777777" w:rsidTr="005057C9">
        <w:tc>
          <w:tcPr>
            <w:tcW w:w="3506" w:type="dxa"/>
            <w:vAlign w:val="center"/>
          </w:tcPr>
          <w:p w14:paraId="7C6D06DC" w14:textId="77777777" w:rsidR="009E08C2" w:rsidRDefault="009E08C2" w:rsidP="00505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14:paraId="7DAD11AA" w14:textId="77777777" w:rsidR="009E08C2" w:rsidRDefault="009E08C2" w:rsidP="005057C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Uninspected 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  <w:t>Properties</w:t>
            </w:r>
          </w:p>
          <w:p w14:paraId="738BAEC0" w14:textId="77777777" w:rsidR="009E08C2" w:rsidRPr="007104E1" w:rsidRDefault="009E08C2" w:rsidP="005057C9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104E1">
              <w:rPr>
                <w:rFonts w:ascii="Times New Roman" w:eastAsia="Calibri" w:hAnsi="Times New Roman" w:cs="Times New Roman"/>
                <w:i/>
                <w:iCs/>
              </w:rPr>
              <w:t xml:space="preserve">Mean </w:t>
            </w:r>
          </w:p>
          <w:p w14:paraId="50BBEFAA" w14:textId="77777777" w:rsidR="009E08C2" w:rsidRPr="007104E1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 w:rsidRPr="007104E1">
              <w:rPr>
                <w:rFonts w:ascii="Times New Roman" w:eastAsia="Calibri" w:hAnsi="Times New Roman" w:cs="Times New Roman"/>
                <w:i/>
                <w:iCs/>
              </w:rPr>
              <w:t>(Standard Deviation)</w:t>
            </w:r>
            <w:r w:rsidRPr="007104E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4E62699" w14:textId="77777777" w:rsidR="009E08C2" w:rsidRDefault="009E08C2" w:rsidP="005057C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Training Dataset</w:t>
            </w:r>
          </w:p>
          <w:p w14:paraId="1C638D42" w14:textId="77777777" w:rsidR="009E08C2" w:rsidRPr="007104E1" w:rsidRDefault="009E08C2" w:rsidP="005057C9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104E1">
              <w:rPr>
                <w:rFonts w:ascii="Times New Roman" w:eastAsia="Calibri" w:hAnsi="Times New Roman" w:cs="Times New Roman"/>
                <w:i/>
                <w:iCs/>
              </w:rPr>
              <w:t xml:space="preserve">Mean </w:t>
            </w:r>
          </w:p>
          <w:p w14:paraId="322ED001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 w:rsidRPr="007104E1">
              <w:rPr>
                <w:rFonts w:ascii="Times New Roman" w:eastAsia="Calibri" w:hAnsi="Times New Roman" w:cs="Times New Roman"/>
                <w:i/>
                <w:iCs/>
              </w:rPr>
              <w:t>(Standard Deviation)</w:t>
            </w:r>
          </w:p>
        </w:tc>
        <w:tc>
          <w:tcPr>
            <w:tcW w:w="1710" w:type="dxa"/>
            <w:vAlign w:val="center"/>
          </w:tcPr>
          <w:p w14:paraId="48EE8497" w14:textId="77777777" w:rsidR="009E08C2" w:rsidRDefault="009E08C2" w:rsidP="005057C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Testing Dataset</w:t>
            </w:r>
          </w:p>
          <w:p w14:paraId="0161609D" w14:textId="77777777" w:rsidR="009E08C2" w:rsidRPr="007104E1" w:rsidRDefault="009E08C2" w:rsidP="005057C9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104E1">
              <w:rPr>
                <w:rFonts w:ascii="Times New Roman" w:eastAsia="Calibri" w:hAnsi="Times New Roman" w:cs="Times New Roman"/>
                <w:i/>
                <w:iCs/>
              </w:rPr>
              <w:t xml:space="preserve">Mean </w:t>
            </w:r>
          </w:p>
          <w:p w14:paraId="0FC40CA7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4E1">
              <w:rPr>
                <w:rFonts w:ascii="Times New Roman" w:eastAsia="Calibri" w:hAnsi="Times New Roman" w:cs="Times New Roman"/>
                <w:i/>
                <w:iCs/>
              </w:rPr>
              <w:t>(Standard Deviation)</w:t>
            </w:r>
          </w:p>
        </w:tc>
      </w:tr>
      <w:tr w:rsidR="009E08C2" w14:paraId="245C6926" w14:textId="77777777" w:rsidTr="005057C9">
        <w:tc>
          <w:tcPr>
            <w:tcW w:w="3506" w:type="dxa"/>
            <w:vAlign w:val="center"/>
          </w:tcPr>
          <w:p w14:paraId="243A9A76" w14:textId="77777777" w:rsidR="009E08C2" w:rsidRDefault="009E08C2" w:rsidP="0050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Total Assessed Value ($) </w:t>
            </w:r>
          </w:p>
        </w:tc>
        <w:tc>
          <w:tcPr>
            <w:tcW w:w="1799" w:type="dxa"/>
            <w:vAlign w:val="center"/>
          </w:tcPr>
          <w:p w14:paraId="77445ED4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312 899.4</w:t>
            </w:r>
          </w:p>
          <w:p w14:paraId="14F6F38A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(545 094.8)</w:t>
            </w:r>
          </w:p>
        </w:tc>
        <w:tc>
          <w:tcPr>
            <w:tcW w:w="1620" w:type="dxa"/>
            <w:vAlign w:val="center"/>
          </w:tcPr>
          <w:p w14:paraId="60E9A6CF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470 763.3</w:t>
            </w:r>
          </w:p>
          <w:p w14:paraId="7EB13D72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(542 623.2)</w:t>
            </w:r>
          </w:p>
        </w:tc>
        <w:tc>
          <w:tcPr>
            <w:tcW w:w="1710" w:type="dxa"/>
            <w:vAlign w:val="center"/>
          </w:tcPr>
          <w:p w14:paraId="708F2DFB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1 001 240.5</w:t>
            </w:r>
          </w:p>
          <w:p w14:paraId="3FE3E1DB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(4 154 174.7)</w:t>
            </w:r>
          </w:p>
        </w:tc>
      </w:tr>
      <w:tr w:rsidR="009E08C2" w14:paraId="5D55768D" w14:textId="77777777" w:rsidTr="005057C9">
        <w:tc>
          <w:tcPr>
            <w:tcW w:w="3506" w:type="dxa"/>
            <w:vAlign w:val="center"/>
          </w:tcPr>
          <w:p w14:paraId="083AA170" w14:textId="5BD266CC" w:rsidR="009E08C2" w:rsidRDefault="009E08C2" w:rsidP="0050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Tax </w:t>
            </w:r>
            <w:r w:rsidR="00CA5FB4">
              <w:rPr>
                <w:rFonts w:ascii="Times New Roman" w:eastAsia="Calibri" w:hAnsi="Times New Roman" w:cs="Times New Roman"/>
              </w:rPr>
              <w:t>Deed</w:t>
            </w:r>
            <w:r>
              <w:rPr>
                <w:rFonts w:ascii="Times New Roman" w:eastAsia="Calibri" w:hAnsi="Times New Roman" w:cs="Times New Roman"/>
              </w:rPr>
              <w:t xml:space="preserve"> (proportion)</w:t>
            </w:r>
          </w:p>
        </w:tc>
        <w:tc>
          <w:tcPr>
            <w:tcW w:w="1799" w:type="dxa"/>
            <w:vAlign w:val="center"/>
          </w:tcPr>
          <w:p w14:paraId="4C4FF5DE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0.06</w:t>
            </w:r>
          </w:p>
          <w:p w14:paraId="3298179F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(0.24)</w:t>
            </w:r>
          </w:p>
        </w:tc>
        <w:tc>
          <w:tcPr>
            <w:tcW w:w="1620" w:type="dxa"/>
            <w:vAlign w:val="center"/>
          </w:tcPr>
          <w:p w14:paraId="0FCEFDAA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0.07</w:t>
            </w:r>
          </w:p>
          <w:p w14:paraId="12E62080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(0.26)</w:t>
            </w:r>
          </w:p>
        </w:tc>
        <w:tc>
          <w:tcPr>
            <w:tcW w:w="1710" w:type="dxa"/>
            <w:vAlign w:val="center"/>
          </w:tcPr>
          <w:p w14:paraId="21799BC1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0.06</w:t>
            </w:r>
          </w:p>
          <w:p w14:paraId="5158F901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(0.24)</w:t>
            </w:r>
          </w:p>
        </w:tc>
      </w:tr>
      <w:tr w:rsidR="009E08C2" w14:paraId="0A8E111A" w14:textId="77777777" w:rsidTr="005057C9">
        <w:tc>
          <w:tcPr>
            <w:tcW w:w="3506" w:type="dxa"/>
            <w:vAlign w:val="center"/>
          </w:tcPr>
          <w:p w14:paraId="32B1DB3C" w14:textId="77777777" w:rsidR="009E08C2" w:rsidRDefault="009E08C2" w:rsidP="0050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Bedrooms (#)</w:t>
            </w:r>
          </w:p>
        </w:tc>
        <w:tc>
          <w:tcPr>
            <w:tcW w:w="1799" w:type="dxa"/>
            <w:vAlign w:val="center"/>
          </w:tcPr>
          <w:p w14:paraId="6C3468BB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</w:t>
            </w:r>
          </w:p>
          <w:p w14:paraId="31A2C944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(2.17)</w:t>
            </w:r>
          </w:p>
        </w:tc>
        <w:tc>
          <w:tcPr>
            <w:tcW w:w="1620" w:type="dxa"/>
            <w:vAlign w:val="center"/>
          </w:tcPr>
          <w:p w14:paraId="4D100EF1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  <w:p w14:paraId="7C1A1A33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(10.99)</w:t>
            </w:r>
          </w:p>
        </w:tc>
        <w:tc>
          <w:tcPr>
            <w:tcW w:w="1710" w:type="dxa"/>
            <w:vAlign w:val="center"/>
          </w:tcPr>
          <w:p w14:paraId="106C10E3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6.6</w:t>
            </w:r>
          </w:p>
          <w:p w14:paraId="1CD09FC5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(20.31)</w:t>
            </w:r>
          </w:p>
        </w:tc>
      </w:tr>
      <w:tr w:rsidR="009E08C2" w14:paraId="10D08C47" w14:textId="77777777" w:rsidTr="005057C9">
        <w:tc>
          <w:tcPr>
            <w:tcW w:w="3506" w:type="dxa"/>
            <w:vAlign w:val="center"/>
          </w:tcPr>
          <w:p w14:paraId="0732BF55" w14:textId="77777777" w:rsidR="009E08C2" w:rsidRDefault="009E08C2" w:rsidP="0050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Building Size (sq. ft)</w:t>
            </w:r>
          </w:p>
        </w:tc>
        <w:tc>
          <w:tcPr>
            <w:tcW w:w="1799" w:type="dxa"/>
            <w:vAlign w:val="center"/>
          </w:tcPr>
          <w:p w14:paraId="40E2CBCA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2 750.6</w:t>
            </w:r>
          </w:p>
          <w:p w14:paraId="57B0C8CB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(4 731.7)</w:t>
            </w:r>
          </w:p>
        </w:tc>
        <w:tc>
          <w:tcPr>
            <w:tcW w:w="1620" w:type="dxa"/>
            <w:vAlign w:val="center"/>
          </w:tcPr>
          <w:p w14:paraId="3413E75E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5 844.1</w:t>
            </w:r>
          </w:p>
          <w:p w14:paraId="7A9FCFE5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(11 564.8)</w:t>
            </w:r>
          </w:p>
        </w:tc>
        <w:tc>
          <w:tcPr>
            <w:tcW w:w="1710" w:type="dxa"/>
            <w:vAlign w:val="center"/>
          </w:tcPr>
          <w:p w14:paraId="5FF780B8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8 632.4</w:t>
            </w:r>
          </w:p>
          <w:p w14:paraId="35120EDA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(24 401.4)</w:t>
            </w:r>
          </w:p>
        </w:tc>
      </w:tr>
      <w:tr w:rsidR="009E08C2" w14:paraId="2FF670CE" w14:textId="77777777" w:rsidTr="005057C9">
        <w:tc>
          <w:tcPr>
            <w:tcW w:w="3506" w:type="dxa"/>
            <w:vAlign w:val="center"/>
          </w:tcPr>
          <w:p w14:paraId="2BA2336C" w14:textId="44A88613" w:rsidR="009E08C2" w:rsidRDefault="00CA5FB4" w:rsidP="0050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Municipal </w:t>
            </w:r>
            <w:r w:rsidR="009E08C2">
              <w:rPr>
                <w:rFonts w:ascii="Times New Roman" w:eastAsia="Calibri" w:hAnsi="Times New Roman" w:cs="Times New Roman"/>
              </w:rPr>
              <w:t xml:space="preserve">Violations (count) </w:t>
            </w:r>
          </w:p>
        </w:tc>
        <w:tc>
          <w:tcPr>
            <w:tcW w:w="1799" w:type="dxa"/>
            <w:vAlign w:val="center"/>
          </w:tcPr>
          <w:p w14:paraId="089B6F7C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3.7</w:t>
            </w:r>
          </w:p>
          <w:p w14:paraId="4E1092D5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(8.2)</w:t>
            </w:r>
          </w:p>
        </w:tc>
        <w:tc>
          <w:tcPr>
            <w:tcW w:w="1620" w:type="dxa"/>
            <w:vAlign w:val="center"/>
          </w:tcPr>
          <w:p w14:paraId="6CDDC45A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9.6</w:t>
            </w:r>
          </w:p>
          <w:p w14:paraId="12C29BC5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(12.0)</w:t>
            </w:r>
          </w:p>
        </w:tc>
        <w:tc>
          <w:tcPr>
            <w:tcW w:w="1710" w:type="dxa"/>
            <w:vAlign w:val="center"/>
          </w:tcPr>
          <w:p w14:paraId="4EDE9DC5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7.8</w:t>
            </w:r>
          </w:p>
          <w:p w14:paraId="4D577A2A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(12.9)</w:t>
            </w:r>
          </w:p>
        </w:tc>
      </w:tr>
      <w:tr w:rsidR="009E08C2" w14:paraId="7CBE5C20" w14:textId="77777777" w:rsidTr="005057C9">
        <w:tc>
          <w:tcPr>
            <w:tcW w:w="3506" w:type="dxa"/>
            <w:vAlign w:val="center"/>
          </w:tcPr>
          <w:p w14:paraId="1C52569F" w14:textId="0F25B695" w:rsidR="009E08C2" w:rsidRDefault="00CA5FB4" w:rsidP="0050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Calls for Service</w:t>
            </w:r>
            <w:r w:rsidR="009E08C2">
              <w:rPr>
                <w:rFonts w:ascii="Times New Roman" w:eastAsia="Calibri" w:hAnsi="Times New Roman" w:cs="Times New Roman"/>
              </w:rPr>
              <w:t xml:space="preserve"> (count)</w:t>
            </w:r>
          </w:p>
        </w:tc>
        <w:tc>
          <w:tcPr>
            <w:tcW w:w="1799" w:type="dxa"/>
            <w:vAlign w:val="center"/>
          </w:tcPr>
          <w:p w14:paraId="1DD1C5B0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</w:t>
            </w:r>
          </w:p>
          <w:p w14:paraId="1399C60F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(0.8)</w:t>
            </w:r>
          </w:p>
        </w:tc>
        <w:tc>
          <w:tcPr>
            <w:tcW w:w="1620" w:type="dxa"/>
            <w:vAlign w:val="center"/>
          </w:tcPr>
          <w:p w14:paraId="0D4FEE1E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</w:t>
            </w:r>
          </w:p>
          <w:p w14:paraId="4E6E9F02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(0.7)</w:t>
            </w:r>
          </w:p>
        </w:tc>
        <w:tc>
          <w:tcPr>
            <w:tcW w:w="1710" w:type="dxa"/>
            <w:vAlign w:val="center"/>
          </w:tcPr>
          <w:p w14:paraId="04D6ECB7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</w:t>
            </w:r>
          </w:p>
          <w:p w14:paraId="4443EBEA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(0.5)</w:t>
            </w:r>
          </w:p>
        </w:tc>
      </w:tr>
      <w:tr w:rsidR="009E08C2" w14:paraId="122BD4E1" w14:textId="77777777" w:rsidTr="005057C9">
        <w:tc>
          <w:tcPr>
            <w:tcW w:w="3506" w:type="dxa"/>
            <w:vAlign w:val="center"/>
          </w:tcPr>
          <w:p w14:paraId="2DE13BF3" w14:textId="77777777" w:rsidR="009E08C2" w:rsidRDefault="009E08C2" w:rsidP="0050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Owner Occupied (proportion)</w:t>
            </w:r>
          </w:p>
        </w:tc>
        <w:tc>
          <w:tcPr>
            <w:tcW w:w="1799" w:type="dxa"/>
            <w:vAlign w:val="center"/>
          </w:tcPr>
          <w:p w14:paraId="34C5AABA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</w:t>
            </w:r>
          </w:p>
          <w:p w14:paraId="1E33660F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(0.5)</w:t>
            </w:r>
          </w:p>
        </w:tc>
        <w:tc>
          <w:tcPr>
            <w:tcW w:w="1620" w:type="dxa"/>
            <w:vAlign w:val="center"/>
          </w:tcPr>
          <w:p w14:paraId="34DF01AD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</w:t>
            </w:r>
          </w:p>
          <w:p w14:paraId="6A501479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(0.5)</w:t>
            </w:r>
          </w:p>
        </w:tc>
        <w:tc>
          <w:tcPr>
            <w:tcW w:w="1710" w:type="dxa"/>
            <w:vAlign w:val="center"/>
          </w:tcPr>
          <w:p w14:paraId="1D2E62DD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</w:t>
            </w:r>
          </w:p>
          <w:p w14:paraId="17938A42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(0.5)</w:t>
            </w:r>
          </w:p>
        </w:tc>
      </w:tr>
      <w:tr w:rsidR="009E08C2" w14:paraId="1A28D063" w14:textId="77777777" w:rsidTr="005057C9">
        <w:tc>
          <w:tcPr>
            <w:tcW w:w="3506" w:type="dxa"/>
            <w:vAlign w:val="center"/>
          </w:tcPr>
          <w:p w14:paraId="3692797B" w14:textId="77777777" w:rsidR="009E08C2" w:rsidRDefault="009E08C2" w:rsidP="0050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Police Incidents (count)</w:t>
            </w:r>
          </w:p>
        </w:tc>
        <w:tc>
          <w:tcPr>
            <w:tcW w:w="1799" w:type="dxa"/>
            <w:vAlign w:val="center"/>
          </w:tcPr>
          <w:p w14:paraId="2C4B30F0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3.7</w:t>
            </w:r>
          </w:p>
          <w:p w14:paraId="5BA12514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(7.3)</w:t>
            </w:r>
          </w:p>
        </w:tc>
        <w:tc>
          <w:tcPr>
            <w:tcW w:w="1620" w:type="dxa"/>
            <w:vAlign w:val="center"/>
          </w:tcPr>
          <w:p w14:paraId="50184B74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3.8</w:t>
            </w:r>
          </w:p>
          <w:p w14:paraId="4F137D27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(6.7)</w:t>
            </w:r>
          </w:p>
        </w:tc>
        <w:tc>
          <w:tcPr>
            <w:tcW w:w="1710" w:type="dxa"/>
            <w:vAlign w:val="center"/>
          </w:tcPr>
          <w:p w14:paraId="39B51D1B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5.7</w:t>
            </w:r>
          </w:p>
          <w:p w14:paraId="742A69C6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(17.5)</w:t>
            </w:r>
          </w:p>
        </w:tc>
      </w:tr>
      <w:tr w:rsidR="009E08C2" w14:paraId="1BA42BF9" w14:textId="77777777" w:rsidTr="005057C9">
        <w:tc>
          <w:tcPr>
            <w:tcW w:w="3506" w:type="dxa"/>
            <w:vAlign w:val="center"/>
          </w:tcPr>
          <w:p w14:paraId="2ACF1865" w14:textId="77777777" w:rsidR="009E08C2" w:rsidRDefault="009E08C2" w:rsidP="0050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Police Incidents After 2015 (count)</w:t>
            </w:r>
          </w:p>
        </w:tc>
        <w:tc>
          <w:tcPr>
            <w:tcW w:w="1799" w:type="dxa"/>
            <w:vAlign w:val="center"/>
          </w:tcPr>
          <w:p w14:paraId="65E79788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</w:t>
            </w:r>
          </w:p>
          <w:p w14:paraId="00AD2922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(2.9)</w:t>
            </w:r>
          </w:p>
        </w:tc>
        <w:tc>
          <w:tcPr>
            <w:tcW w:w="1620" w:type="dxa"/>
            <w:vAlign w:val="center"/>
          </w:tcPr>
          <w:p w14:paraId="0E0F9FF9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</w:t>
            </w:r>
          </w:p>
          <w:p w14:paraId="0878C3CA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(3.3)</w:t>
            </w:r>
          </w:p>
        </w:tc>
        <w:tc>
          <w:tcPr>
            <w:tcW w:w="1710" w:type="dxa"/>
            <w:vAlign w:val="center"/>
          </w:tcPr>
          <w:p w14:paraId="1BFBE16F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</w:t>
            </w:r>
          </w:p>
          <w:p w14:paraId="29040E45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(7.5)</w:t>
            </w:r>
          </w:p>
        </w:tc>
      </w:tr>
      <w:tr w:rsidR="009E08C2" w14:paraId="77B2D3C4" w14:textId="77777777" w:rsidTr="005057C9">
        <w:tc>
          <w:tcPr>
            <w:tcW w:w="3506" w:type="dxa"/>
            <w:vAlign w:val="center"/>
          </w:tcPr>
          <w:p w14:paraId="0437A273" w14:textId="77777777" w:rsidR="009E08C2" w:rsidRDefault="009E08C2" w:rsidP="0050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 Built</w:t>
            </w:r>
          </w:p>
        </w:tc>
        <w:tc>
          <w:tcPr>
            <w:tcW w:w="1799" w:type="dxa"/>
            <w:vAlign w:val="center"/>
          </w:tcPr>
          <w:p w14:paraId="655FCD56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1935.6</w:t>
            </w:r>
          </w:p>
          <w:p w14:paraId="27553D3D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(42.8)</w:t>
            </w:r>
          </w:p>
        </w:tc>
        <w:tc>
          <w:tcPr>
            <w:tcW w:w="1620" w:type="dxa"/>
            <w:vAlign w:val="center"/>
          </w:tcPr>
          <w:p w14:paraId="0C1B18FE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1913.4</w:t>
            </w:r>
          </w:p>
          <w:p w14:paraId="069A74DC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(27.4)</w:t>
            </w:r>
          </w:p>
        </w:tc>
        <w:tc>
          <w:tcPr>
            <w:tcW w:w="1710" w:type="dxa"/>
            <w:vAlign w:val="center"/>
          </w:tcPr>
          <w:p w14:paraId="6E81D251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1919.6</w:t>
            </w:r>
          </w:p>
          <w:p w14:paraId="056E68B0" w14:textId="77777777" w:rsidR="009E08C2" w:rsidRDefault="009E08C2" w:rsidP="0050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(32.7)</w:t>
            </w:r>
          </w:p>
        </w:tc>
      </w:tr>
    </w:tbl>
    <w:p w14:paraId="2273105F" w14:textId="77777777" w:rsidR="009E08C2" w:rsidRDefault="009E08C2" w:rsidP="009E08C2">
      <w:pPr>
        <w:spacing w:line="240" w:lineRule="auto"/>
        <w:rPr>
          <w:rFonts w:ascii="Times New Roman" w:hAnsi="Times New Roman" w:cs="Times New Roman"/>
        </w:rPr>
      </w:pPr>
    </w:p>
    <w:p w14:paraId="3347E441" w14:textId="3DCB469A" w:rsidR="009E08C2" w:rsidRDefault="009E08C2" w:rsidP="009E08C2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F25631" w14:textId="77777777" w:rsidR="0021358C" w:rsidRDefault="00CA5FB4">
      <w:bookmarkStart w:id="0" w:name="_GoBack"/>
      <w:bookmarkEnd w:id="0"/>
    </w:p>
    <w:sectPr w:rsidR="0021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C2"/>
    <w:rsid w:val="009E08C2"/>
    <w:rsid w:val="00B56CFC"/>
    <w:rsid w:val="00CA5FB4"/>
    <w:rsid w:val="00D3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BC46"/>
  <w15:chartTrackingRefBased/>
  <w15:docId w15:val="{3AF26FF8-C1D4-463A-80AB-00485716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C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8C2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Katharine</dc:creator>
  <cp:keywords/>
  <dc:description/>
  <cp:lastModifiedBy>Robb, Katharine</cp:lastModifiedBy>
  <cp:revision>2</cp:revision>
  <dcterms:created xsi:type="dcterms:W3CDTF">2020-12-22T20:41:00Z</dcterms:created>
  <dcterms:modified xsi:type="dcterms:W3CDTF">2020-12-22T20:41:00Z</dcterms:modified>
</cp:coreProperties>
</file>