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84B6" w14:textId="3719698B" w:rsidR="002A0720" w:rsidRPr="00762E6B" w:rsidRDefault="002A0720" w:rsidP="002A0720">
      <w:pPr>
        <w:jc w:val="center"/>
        <w:rPr>
          <w:rFonts w:asciiTheme="majorBidi" w:hAnsiTheme="majorBidi" w:cstheme="majorBidi"/>
          <w:b/>
        </w:rPr>
      </w:pPr>
      <w:r w:rsidRPr="00762E6B">
        <w:rPr>
          <w:rFonts w:asciiTheme="majorBidi" w:hAnsiTheme="majorBidi" w:cstheme="majorBidi"/>
          <w:b/>
        </w:rPr>
        <w:t>P</w:t>
      </w:r>
      <w:r w:rsidR="00900574">
        <w:rPr>
          <w:rFonts w:asciiTheme="majorBidi" w:hAnsiTheme="majorBidi" w:cstheme="majorBidi"/>
          <w:b/>
        </w:rPr>
        <w:t>roforma</w:t>
      </w:r>
    </w:p>
    <w:p w14:paraId="67E42035" w14:textId="35B487F1" w:rsidR="000F5AF3" w:rsidRPr="00762E6B" w:rsidRDefault="000F5AF3" w:rsidP="00945DBC">
      <w:pPr>
        <w:ind w:left="2160"/>
        <w:rPr>
          <w:rFonts w:asciiTheme="majorBidi" w:hAnsiTheme="majorBidi" w:cstheme="majorBidi"/>
          <w:b/>
          <w:bCs/>
        </w:rPr>
      </w:pPr>
    </w:p>
    <w:p w14:paraId="27EF8186" w14:textId="3CEDBECC" w:rsidR="000F5AF3" w:rsidRPr="00762E6B" w:rsidRDefault="000F5AF3" w:rsidP="00762E6B">
      <w:pPr>
        <w:spacing w:line="480" w:lineRule="auto"/>
        <w:ind w:left="720"/>
        <w:rPr>
          <w:rFonts w:asciiTheme="majorBidi" w:eastAsia="Times New Roman" w:hAnsiTheme="majorBidi" w:cstheme="majorBidi"/>
          <w:b/>
          <w:color w:val="333333"/>
        </w:rPr>
      </w:pPr>
      <w:r w:rsidRPr="00762E6B">
        <w:rPr>
          <w:rFonts w:asciiTheme="majorBidi" w:hAnsiTheme="majorBidi" w:cstheme="majorBidi"/>
          <w:b/>
          <w:bCs/>
        </w:rPr>
        <w:t xml:space="preserve">Section </w:t>
      </w:r>
      <w:r w:rsidR="00D33762">
        <w:rPr>
          <w:rFonts w:asciiTheme="majorBidi" w:hAnsiTheme="majorBidi" w:cstheme="majorBidi"/>
          <w:b/>
          <w:bCs/>
        </w:rPr>
        <w:t>2</w:t>
      </w:r>
      <w:bookmarkStart w:id="0" w:name="_GoBack"/>
      <w:bookmarkEnd w:id="0"/>
      <w:r w:rsidRPr="00762E6B">
        <w:rPr>
          <w:rFonts w:asciiTheme="majorBidi" w:hAnsiTheme="majorBidi" w:cstheme="majorBidi"/>
          <w:b/>
          <w:bCs/>
        </w:rPr>
        <w:t xml:space="preserve">: </w:t>
      </w:r>
      <w:r w:rsidR="00762E6B" w:rsidRPr="00762E6B">
        <w:rPr>
          <w:rFonts w:asciiTheme="majorBidi" w:eastAsia="Times New Roman" w:hAnsiTheme="majorBidi" w:cstheme="majorBidi"/>
          <w:b/>
          <w:color w:val="333333"/>
        </w:rPr>
        <w:t xml:space="preserve">Self-assessment of knowledge </w:t>
      </w:r>
      <w:r w:rsidR="00AF1073" w:rsidRPr="00762E6B">
        <w:rPr>
          <w:rFonts w:asciiTheme="majorBidi" w:hAnsiTheme="majorBidi" w:cstheme="majorBidi"/>
          <w:b/>
          <w:bCs/>
        </w:rPr>
        <w:t>(</w:t>
      </w:r>
      <w:r w:rsidR="00900574">
        <w:rPr>
          <w:rFonts w:asciiTheme="majorBidi" w:hAnsiTheme="majorBidi" w:cstheme="majorBidi"/>
          <w:b/>
          <w:bCs/>
        </w:rPr>
        <w:t>P</w:t>
      </w:r>
      <w:r w:rsidR="00AF1073" w:rsidRPr="00762E6B">
        <w:rPr>
          <w:rFonts w:asciiTheme="majorBidi" w:hAnsiTheme="majorBidi" w:cstheme="majorBidi"/>
          <w:b/>
          <w:bCs/>
        </w:rPr>
        <w:t>ost</w:t>
      </w:r>
      <w:r w:rsidR="00900574">
        <w:rPr>
          <w:rFonts w:asciiTheme="majorBidi" w:hAnsiTheme="majorBidi" w:cstheme="majorBidi"/>
          <w:b/>
          <w:bCs/>
        </w:rPr>
        <w:t>-pre- and post-test</w:t>
      </w:r>
      <w:r w:rsidR="00AF1073" w:rsidRPr="00762E6B">
        <w:rPr>
          <w:rFonts w:asciiTheme="majorBidi" w:hAnsiTheme="majorBidi" w:cstheme="majorBidi"/>
          <w:b/>
          <w:bCs/>
        </w:rPr>
        <w:t>)</w:t>
      </w:r>
    </w:p>
    <w:p w14:paraId="245A4414" w14:textId="725A6DAE" w:rsidR="001C2BCB" w:rsidRPr="00762E6B" w:rsidRDefault="001C2BCB" w:rsidP="002A0720">
      <w:pPr>
        <w:ind w:left="1440"/>
        <w:rPr>
          <w:rFonts w:asciiTheme="majorBidi" w:hAnsiTheme="majorBidi" w:cstheme="majorBidi"/>
        </w:rPr>
      </w:pPr>
    </w:p>
    <w:p w14:paraId="7076A29B" w14:textId="6E055545" w:rsidR="00945DBC" w:rsidRDefault="009C0ABB" w:rsidP="00AF1073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762E6B">
        <w:rPr>
          <w:rFonts w:asciiTheme="majorBidi" w:hAnsiTheme="majorBidi" w:cstheme="majorBidi"/>
        </w:rPr>
        <w:t>Please answer the following questions on a 5-point Likert scale</w:t>
      </w:r>
      <w:r w:rsidR="00900574">
        <w:rPr>
          <w:rFonts w:asciiTheme="majorBidi" w:hAnsiTheme="majorBidi" w:cstheme="majorBidi"/>
        </w:rPr>
        <w:t xml:space="preserve"> (post-test)</w:t>
      </w:r>
      <w:r w:rsidRPr="00762E6B">
        <w:rPr>
          <w:rFonts w:asciiTheme="majorBidi" w:hAnsiTheme="majorBidi" w:cstheme="majorBidi"/>
        </w:rPr>
        <w:t>.</w:t>
      </w:r>
    </w:p>
    <w:p w14:paraId="143C402D" w14:textId="77777777" w:rsidR="00900574" w:rsidRPr="00762E6B" w:rsidRDefault="00900574" w:rsidP="00900574">
      <w:pPr>
        <w:rPr>
          <w:rFonts w:asciiTheme="majorBidi" w:hAnsiTheme="majorBidi" w:cstheme="majorBidi"/>
          <w:b/>
          <w:bCs/>
        </w:rPr>
      </w:pPr>
    </w:p>
    <w:p w14:paraId="6676B1E6" w14:textId="42345DF5" w:rsidR="00900574" w:rsidRPr="00762E6B" w:rsidRDefault="00900574" w:rsidP="0090057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762E6B">
        <w:rPr>
          <w:rFonts w:asciiTheme="majorBidi" w:hAnsiTheme="majorBidi" w:cstheme="majorBidi"/>
        </w:rPr>
        <w:t>In a hypothetical scenario where you had not attended this module, please indicate how your answers would have differed/remained same on a 5-point Likert scale</w:t>
      </w:r>
      <w:r>
        <w:rPr>
          <w:rFonts w:asciiTheme="majorBidi" w:hAnsiTheme="majorBidi" w:cstheme="majorBidi"/>
        </w:rPr>
        <w:t xml:space="preserve"> (post-pre-test).</w:t>
      </w:r>
    </w:p>
    <w:p w14:paraId="016ED70A" w14:textId="77777777" w:rsidR="00900574" w:rsidRPr="00900574" w:rsidRDefault="00900574" w:rsidP="00900574">
      <w:pPr>
        <w:ind w:left="720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074"/>
        <w:gridCol w:w="2073"/>
        <w:gridCol w:w="2015"/>
        <w:gridCol w:w="1973"/>
        <w:gridCol w:w="2048"/>
      </w:tblGrid>
      <w:tr w:rsidR="009C0ABB" w:rsidRPr="00762E6B" w14:paraId="565D5CC2" w14:textId="77777777" w:rsidTr="00945DBC">
        <w:tc>
          <w:tcPr>
            <w:tcW w:w="2074" w:type="dxa"/>
          </w:tcPr>
          <w:p w14:paraId="7694A611" w14:textId="7AC0E5F0" w:rsidR="009C0ABB" w:rsidRPr="00762E6B" w:rsidRDefault="009C0AB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Strongly Disagree</w:t>
            </w:r>
          </w:p>
        </w:tc>
        <w:tc>
          <w:tcPr>
            <w:tcW w:w="2073" w:type="dxa"/>
          </w:tcPr>
          <w:p w14:paraId="3FB3DF66" w14:textId="2C8639C1" w:rsidR="009C0ABB" w:rsidRPr="00762E6B" w:rsidRDefault="009C0AB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Disagree</w:t>
            </w:r>
          </w:p>
        </w:tc>
        <w:tc>
          <w:tcPr>
            <w:tcW w:w="2015" w:type="dxa"/>
          </w:tcPr>
          <w:p w14:paraId="728E2464" w14:textId="6CBBFFD8" w:rsidR="009C0ABB" w:rsidRPr="00762E6B" w:rsidRDefault="009C0AB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Neutral</w:t>
            </w:r>
          </w:p>
        </w:tc>
        <w:tc>
          <w:tcPr>
            <w:tcW w:w="1973" w:type="dxa"/>
          </w:tcPr>
          <w:p w14:paraId="52171673" w14:textId="4D4AB35A" w:rsidR="009C0ABB" w:rsidRPr="00762E6B" w:rsidRDefault="009C0AB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Agree</w:t>
            </w:r>
          </w:p>
        </w:tc>
        <w:tc>
          <w:tcPr>
            <w:tcW w:w="2048" w:type="dxa"/>
          </w:tcPr>
          <w:p w14:paraId="5AC51903" w14:textId="10FE180E" w:rsidR="009C0ABB" w:rsidRPr="00762E6B" w:rsidRDefault="009C0AB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Strongly Agree</w:t>
            </w:r>
          </w:p>
        </w:tc>
      </w:tr>
      <w:tr w:rsidR="00945DBC" w:rsidRPr="00762E6B" w14:paraId="5B1ED008" w14:textId="77777777" w:rsidTr="00945DBC">
        <w:tc>
          <w:tcPr>
            <w:tcW w:w="2074" w:type="dxa"/>
          </w:tcPr>
          <w:p w14:paraId="5577F51B" w14:textId="77777777" w:rsidR="00945DBC" w:rsidRPr="00762E6B" w:rsidRDefault="00945DBC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3" w:type="dxa"/>
          </w:tcPr>
          <w:p w14:paraId="7602EE5D" w14:textId="77777777" w:rsidR="00945DBC" w:rsidRPr="00762E6B" w:rsidRDefault="00945DBC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5" w:type="dxa"/>
          </w:tcPr>
          <w:p w14:paraId="697F5E1E" w14:textId="77777777" w:rsidR="00945DBC" w:rsidRPr="00762E6B" w:rsidRDefault="00945DBC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73" w:type="dxa"/>
          </w:tcPr>
          <w:p w14:paraId="564A9A4F" w14:textId="77777777" w:rsidR="00945DBC" w:rsidRPr="00762E6B" w:rsidRDefault="00945DBC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48" w:type="dxa"/>
          </w:tcPr>
          <w:p w14:paraId="070EBABE" w14:textId="77777777" w:rsidR="00945DBC" w:rsidRPr="00762E6B" w:rsidRDefault="00945DBC" w:rsidP="002A0720">
            <w:pPr>
              <w:rPr>
                <w:rFonts w:asciiTheme="majorBidi" w:hAnsiTheme="majorBidi" w:cstheme="majorBidi"/>
              </w:rPr>
            </w:pPr>
          </w:p>
        </w:tc>
      </w:tr>
    </w:tbl>
    <w:p w14:paraId="2A97DC86" w14:textId="77777777" w:rsidR="009C0ABB" w:rsidRPr="00762E6B" w:rsidRDefault="009C0ABB" w:rsidP="002A0720">
      <w:pPr>
        <w:ind w:left="1440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007"/>
        <w:gridCol w:w="733"/>
        <w:gridCol w:w="6421"/>
      </w:tblGrid>
      <w:tr w:rsidR="00762E6B" w:rsidRPr="00762E6B" w14:paraId="2C2035A5" w14:textId="1A14F976" w:rsidTr="00762E6B">
        <w:tc>
          <w:tcPr>
            <w:tcW w:w="3007" w:type="dxa"/>
          </w:tcPr>
          <w:p w14:paraId="7B1A8954" w14:textId="6739341E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44134D08" w14:textId="1478B718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Item #</w:t>
            </w:r>
          </w:p>
        </w:tc>
        <w:tc>
          <w:tcPr>
            <w:tcW w:w="6421" w:type="dxa"/>
          </w:tcPr>
          <w:p w14:paraId="337F0CF1" w14:textId="45E53F07" w:rsidR="00762E6B" w:rsidRPr="00762E6B" w:rsidRDefault="00762E6B" w:rsidP="002A0720">
            <w:pPr>
              <w:rPr>
                <w:rFonts w:asciiTheme="majorBidi" w:hAnsiTheme="majorBidi" w:cstheme="majorBidi"/>
                <w:b/>
                <w:bCs/>
              </w:rPr>
            </w:pPr>
            <w:r w:rsidRPr="00762E6B">
              <w:rPr>
                <w:rFonts w:asciiTheme="majorBidi" w:hAnsiTheme="majorBidi" w:cstheme="majorBidi"/>
                <w:b/>
                <w:bCs/>
              </w:rPr>
              <w:t>I feel confident in what I learned about….</w:t>
            </w:r>
          </w:p>
        </w:tc>
      </w:tr>
      <w:tr w:rsidR="00762E6B" w:rsidRPr="00762E6B" w14:paraId="5F57A1D9" w14:textId="351BBB38" w:rsidTr="00762E6B">
        <w:tc>
          <w:tcPr>
            <w:tcW w:w="3007" w:type="dxa"/>
            <w:vMerge w:val="restart"/>
          </w:tcPr>
          <w:p w14:paraId="6AB6C857" w14:textId="16FECD64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Working in teams with other health professionals (WT)</w:t>
            </w:r>
          </w:p>
        </w:tc>
        <w:tc>
          <w:tcPr>
            <w:tcW w:w="733" w:type="dxa"/>
          </w:tcPr>
          <w:p w14:paraId="0130A3CD" w14:textId="22AC4339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421" w:type="dxa"/>
          </w:tcPr>
          <w:p w14:paraId="42089C0E" w14:textId="6E3C7D79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Managing inter-professional conflict</w:t>
            </w:r>
          </w:p>
        </w:tc>
      </w:tr>
      <w:tr w:rsidR="00762E6B" w:rsidRPr="00762E6B" w14:paraId="3F0B279A" w14:textId="48B7A28D" w:rsidTr="00762E6B">
        <w:tc>
          <w:tcPr>
            <w:tcW w:w="3007" w:type="dxa"/>
            <w:vMerge/>
          </w:tcPr>
          <w:p w14:paraId="3FE8E231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643A3BE7" w14:textId="00CD4EAD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421" w:type="dxa"/>
          </w:tcPr>
          <w:p w14:paraId="2918FF69" w14:textId="12253532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Encouraging team members to speak up, question, challenge, advocate and be accountable as appropriate to address safety issues</w:t>
            </w:r>
          </w:p>
        </w:tc>
      </w:tr>
      <w:tr w:rsidR="00762E6B" w:rsidRPr="00762E6B" w14:paraId="58280AD3" w14:textId="0846D173" w:rsidTr="00762E6B">
        <w:trPr>
          <w:trHeight w:val="592"/>
        </w:trPr>
        <w:tc>
          <w:tcPr>
            <w:tcW w:w="3007" w:type="dxa"/>
            <w:vMerge w:val="restart"/>
          </w:tcPr>
          <w:p w14:paraId="29FB0B39" w14:textId="0590B11C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Communicating Effectively (Com)</w:t>
            </w:r>
          </w:p>
        </w:tc>
        <w:tc>
          <w:tcPr>
            <w:tcW w:w="733" w:type="dxa"/>
          </w:tcPr>
          <w:p w14:paraId="1EEA601A" w14:textId="1902E754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421" w:type="dxa"/>
          </w:tcPr>
          <w:p w14:paraId="2075897C" w14:textId="55F77697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Enhancing patient safety through clear and communication with patients</w:t>
            </w:r>
          </w:p>
        </w:tc>
      </w:tr>
      <w:tr w:rsidR="00762E6B" w:rsidRPr="00762E6B" w14:paraId="27FDB239" w14:textId="1BBC6DC8" w:rsidTr="00762E6B">
        <w:tc>
          <w:tcPr>
            <w:tcW w:w="3007" w:type="dxa"/>
            <w:vMerge/>
          </w:tcPr>
          <w:p w14:paraId="7C0DEDDB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3D6AE2F8" w14:textId="580483AC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421" w:type="dxa"/>
          </w:tcPr>
          <w:p w14:paraId="48921A09" w14:textId="1B4C02DA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Enhancing patient safety through effective communication with other healthcare providers</w:t>
            </w:r>
          </w:p>
        </w:tc>
      </w:tr>
      <w:tr w:rsidR="00762E6B" w:rsidRPr="00762E6B" w14:paraId="2B2CE4D9" w14:textId="078783E1" w:rsidTr="00762E6B">
        <w:tc>
          <w:tcPr>
            <w:tcW w:w="3007" w:type="dxa"/>
            <w:vMerge/>
          </w:tcPr>
          <w:p w14:paraId="6D11796D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526C34C5" w14:textId="6422BA4B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6421" w:type="dxa"/>
          </w:tcPr>
          <w:p w14:paraId="1C31523E" w14:textId="793C47FC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Effective verbal and nonverbal communication abilities to prevent adverse events</w:t>
            </w:r>
          </w:p>
        </w:tc>
      </w:tr>
      <w:tr w:rsidR="00762E6B" w:rsidRPr="00762E6B" w14:paraId="5C453B80" w14:textId="0F8F3990" w:rsidTr="00762E6B">
        <w:tc>
          <w:tcPr>
            <w:tcW w:w="3007" w:type="dxa"/>
            <w:vMerge w:val="restart"/>
          </w:tcPr>
          <w:p w14:paraId="745427E1" w14:textId="1029DB14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Managing Risks (MR)</w:t>
            </w:r>
          </w:p>
        </w:tc>
        <w:tc>
          <w:tcPr>
            <w:tcW w:w="733" w:type="dxa"/>
          </w:tcPr>
          <w:p w14:paraId="5B8AD4C7" w14:textId="1093CE5D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6421" w:type="dxa"/>
          </w:tcPr>
          <w:p w14:paraId="7811C1D0" w14:textId="7A4B0063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Recognizing routine situations in which safety problems may arise</w:t>
            </w:r>
          </w:p>
        </w:tc>
      </w:tr>
      <w:tr w:rsidR="00762E6B" w:rsidRPr="00762E6B" w14:paraId="210F4ACF" w14:textId="09DC959C" w:rsidTr="00762E6B">
        <w:tc>
          <w:tcPr>
            <w:tcW w:w="3007" w:type="dxa"/>
            <w:vMerge/>
          </w:tcPr>
          <w:p w14:paraId="67088FEA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4E85EBDC" w14:textId="3DCDE8DD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6421" w:type="dxa"/>
          </w:tcPr>
          <w:p w14:paraId="02B62753" w14:textId="58AE7E8F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Identifying and implementing safety solutions</w:t>
            </w:r>
          </w:p>
        </w:tc>
      </w:tr>
      <w:tr w:rsidR="00762E6B" w:rsidRPr="00762E6B" w14:paraId="652524A1" w14:textId="144990A3" w:rsidTr="00762E6B">
        <w:tc>
          <w:tcPr>
            <w:tcW w:w="3007" w:type="dxa"/>
            <w:vMerge/>
          </w:tcPr>
          <w:p w14:paraId="1F6557F6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0DEC3763" w14:textId="71CCAEAE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6421" w:type="dxa"/>
          </w:tcPr>
          <w:p w14:paraId="3A157B3A" w14:textId="22F35B49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Anticipating and managing high risk situations</w:t>
            </w:r>
          </w:p>
        </w:tc>
      </w:tr>
      <w:tr w:rsidR="00762E6B" w:rsidRPr="00762E6B" w14:paraId="22F8FE5C" w14:textId="27F48249" w:rsidTr="00762E6B">
        <w:tc>
          <w:tcPr>
            <w:tcW w:w="3007" w:type="dxa"/>
          </w:tcPr>
          <w:p w14:paraId="5D366820" w14:textId="7EB9FFBE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Understanding human and environmental factors (UHE)</w:t>
            </w:r>
          </w:p>
        </w:tc>
        <w:tc>
          <w:tcPr>
            <w:tcW w:w="733" w:type="dxa"/>
          </w:tcPr>
          <w:p w14:paraId="0B457449" w14:textId="0C6DE34B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6421" w:type="dxa"/>
          </w:tcPr>
          <w:p w14:paraId="028AD423" w14:textId="08B18BE1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The role of human factors, such as fatigue, which effect patient safety</w:t>
            </w:r>
          </w:p>
        </w:tc>
      </w:tr>
      <w:tr w:rsidR="00762E6B" w:rsidRPr="00762E6B" w14:paraId="46245B52" w14:textId="57707FFA" w:rsidTr="00762E6B">
        <w:tc>
          <w:tcPr>
            <w:tcW w:w="3007" w:type="dxa"/>
            <w:vMerge w:val="restart"/>
            <w:shd w:val="clear" w:color="auto" w:fill="FFFFFF" w:themeFill="background1"/>
          </w:tcPr>
          <w:p w14:paraId="602FB35B" w14:textId="07D595AE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Recognize and respond to reduce harm, (RRRH)</w:t>
            </w:r>
          </w:p>
        </w:tc>
        <w:tc>
          <w:tcPr>
            <w:tcW w:w="733" w:type="dxa"/>
          </w:tcPr>
          <w:p w14:paraId="2100876C" w14:textId="0CC7BD4F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6421" w:type="dxa"/>
          </w:tcPr>
          <w:p w14:paraId="2C57FA26" w14:textId="2E3CF9A8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Recognizing an adverse event or close call</w:t>
            </w:r>
          </w:p>
        </w:tc>
      </w:tr>
      <w:tr w:rsidR="00762E6B" w:rsidRPr="00762E6B" w14:paraId="0CF9D545" w14:textId="6DCDC4C0" w:rsidTr="00762E6B">
        <w:tc>
          <w:tcPr>
            <w:tcW w:w="3007" w:type="dxa"/>
            <w:vMerge/>
            <w:shd w:val="clear" w:color="auto" w:fill="FFFFFF" w:themeFill="background1"/>
          </w:tcPr>
          <w:p w14:paraId="375DD0C8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251F6C50" w14:textId="7A6AB688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6421" w:type="dxa"/>
          </w:tcPr>
          <w:p w14:paraId="418B02DE" w14:textId="68FE4304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Reducing harm by addressing immediate risks for patients and others involved</w:t>
            </w:r>
          </w:p>
        </w:tc>
      </w:tr>
      <w:tr w:rsidR="00762E6B" w:rsidRPr="00762E6B" w14:paraId="2F67C72C" w14:textId="0507C39F" w:rsidTr="00762E6B">
        <w:tc>
          <w:tcPr>
            <w:tcW w:w="3007" w:type="dxa"/>
            <w:vMerge w:val="restart"/>
          </w:tcPr>
          <w:p w14:paraId="27842AF5" w14:textId="4B4F392C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Culture of safety (CS)</w:t>
            </w:r>
          </w:p>
        </w:tc>
        <w:tc>
          <w:tcPr>
            <w:tcW w:w="733" w:type="dxa"/>
          </w:tcPr>
          <w:p w14:paraId="1470CFA0" w14:textId="310478E4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6421" w:type="dxa"/>
          </w:tcPr>
          <w:p w14:paraId="46D9DFB4" w14:textId="4BB3BCFE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The importance of having a questioning attitude and speaking up when you see things that may be unsafe</w:t>
            </w:r>
          </w:p>
        </w:tc>
      </w:tr>
      <w:tr w:rsidR="00762E6B" w:rsidRPr="00762E6B" w14:paraId="69C22FB3" w14:textId="0DED01EA" w:rsidTr="00762E6B">
        <w:tc>
          <w:tcPr>
            <w:tcW w:w="3007" w:type="dxa"/>
            <w:vMerge/>
          </w:tcPr>
          <w:p w14:paraId="53E2D8B2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40A0156E" w14:textId="1F4A61E8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6421" w:type="dxa"/>
          </w:tcPr>
          <w:p w14:paraId="586304F6" w14:textId="604C0317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The importance of a supportive environment that encourages patients and providers to speak up when they have safety concerns</w:t>
            </w:r>
          </w:p>
        </w:tc>
      </w:tr>
      <w:tr w:rsidR="00762E6B" w:rsidRPr="00762E6B" w14:paraId="0FA60509" w14:textId="3A9B0143" w:rsidTr="00762E6B">
        <w:tc>
          <w:tcPr>
            <w:tcW w:w="3007" w:type="dxa"/>
            <w:vMerge/>
          </w:tcPr>
          <w:p w14:paraId="1E0E621C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28D68F89" w14:textId="083F78FC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6421" w:type="dxa"/>
          </w:tcPr>
          <w:p w14:paraId="4A4D398F" w14:textId="624AADD2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The nature of systems (e.g., aspects of the organization, management or the work environment including policies, resources, communication and other processes) and system failures and their role in adverse events</w:t>
            </w:r>
          </w:p>
        </w:tc>
      </w:tr>
      <w:tr w:rsidR="00762E6B" w:rsidRPr="00762E6B" w14:paraId="61F044C1" w14:textId="0A5FB6E1" w:rsidTr="00762E6B">
        <w:tc>
          <w:tcPr>
            <w:tcW w:w="3007" w:type="dxa"/>
            <w:vMerge w:val="restart"/>
          </w:tcPr>
          <w:p w14:paraId="76EC6012" w14:textId="477DEA81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Infection Control (IC)</w:t>
            </w:r>
          </w:p>
        </w:tc>
        <w:tc>
          <w:tcPr>
            <w:tcW w:w="733" w:type="dxa"/>
          </w:tcPr>
          <w:p w14:paraId="652E7D9C" w14:textId="321DBE72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6421" w:type="dxa"/>
          </w:tcPr>
          <w:p w14:paraId="4395B93D" w14:textId="21F4387D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I know what to do when entering the room of a patient on isolation precaution.</w:t>
            </w:r>
          </w:p>
        </w:tc>
      </w:tr>
      <w:tr w:rsidR="00762E6B" w:rsidRPr="00762E6B" w14:paraId="7FE4732E" w14:textId="76B3FC05" w:rsidTr="00762E6B">
        <w:tc>
          <w:tcPr>
            <w:tcW w:w="3007" w:type="dxa"/>
            <w:vMerge/>
          </w:tcPr>
          <w:p w14:paraId="3CDA5426" w14:textId="77777777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3" w:type="dxa"/>
          </w:tcPr>
          <w:p w14:paraId="1EDB1CD5" w14:textId="6F78D426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6421" w:type="dxa"/>
          </w:tcPr>
          <w:p w14:paraId="56EDE7DA" w14:textId="70D9275D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I know how to use Personal Protective Equipment such as gowns, gloves, masks and when it is appropriate</w:t>
            </w:r>
          </w:p>
        </w:tc>
      </w:tr>
      <w:tr w:rsidR="00762E6B" w:rsidRPr="00762E6B" w14:paraId="78CDCA43" w14:textId="128D061F" w:rsidTr="00762E6B">
        <w:tc>
          <w:tcPr>
            <w:tcW w:w="3007" w:type="dxa"/>
          </w:tcPr>
          <w:p w14:paraId="6F6A850E" w14:textId="22505C43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Error Disclosure (ED)</w:t>
            </w:r>
          </w:p>
        </w:tc>
        <w:tc>
          <w:tcPr>
            <w:tcW w:w="733" w:type="dxa"/>
          </w:tcPr>
          <w:p w14:paraId="647F6EB5" w14:textId="66A64E65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6421" w:type="dxa"/>
          </w:tcPr>
          <w:p w14:paraId="07C70314" w14:textId="5F3304E5" w:rsidR="00762E6B" w:rsidRPr="00762E6B" w:rsidRDefault="00762E6B" w:rsidP="00B35E4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 xml:space="preserve">I know where and how to submit an error report in the hospital error reporting system </w:t>
            </w:r>
          </w:p>
        </w:tc>
      </w:tr>
      <w:tr w:rsidR="00762E6B" w:rsidRPr="00762E6B" w14:paraId="0D052355" w14:textId="2AEA5B21" w:rsidTr="00762E6B">
        <w:tc>
          <w:tcPr>
            <w:tcW w:w="3007" w:type="dxa"/>
          </w:tcPr>
          <w:p w14:paraId="67886FE6" w14:textId="334AE32A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lastRenderedPageBreak/>
              <w:t>Medical Documentation (MD)</w:t>
            </w:r>
          </w:p>
        </w:tc>
        <w:tc>
          <w:tcPr>
            <w:tcW w:w="733" w:type="dxa"/>
          </w:tcPr>
          <w:p w14:paraId="7839ADFB" w14:textId="0D9B851A" w:rsidR="00762E6B" w:rsidRPr="00762E6B" w:rsidRDefault="00762E6B" w:rsidP="002A0720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6421" w:type="dxa"/>
            <w:shd w:val="clear" w:color="auto" w:fill="auto"/>
          </w:tcPr>
          <w:p w14:paraId="57D477CF" w14:textId="282420E4" w:rsidR="00762E6B" w:rsidRPr="00762E6B" w:rsidRDefault="00762E6B" w:rsidP="002A0720">
            <w:pPr>
              <w:rPr>
                <w:rFonts w:asciiTheme="majorBidi" w:hAnsiTheme="majorBidi" w:cstheme="majorBidi"/>
                <w:color w:val="000000"/>
                <w:shd w:val="clear" w:color="auto" w:fill="FFFCF0"/>
              </w:rPr>
            </w:pPr>
            <w:r w:rsidRPr="00762E6B">
              <w:rPr>
                <w:rFonts w:asciiTheme="majorBidi" w:hAnsiTheme="majorBidi" w:cstheme="majorBidi"/>
              </w:rPr>
              <w:t>I know how use of abbreviations during medical record documentation can lead to inadvertent errors</w:t>
            </w:r>
          </w:p>
        </w:tc>
      </w:tr>
    </w:tbl>
    <w:p w14:paraId="78767F22" w14:textId="77777777" w:rsidR="001C2BCB" w:rsidRPr="00762E6B" w:rsidRDefault="001C2BCB" w:rsidP="002A0720">
      <w:pPr>
        <w:ind w:left="1440"/>
        <w:rPr>
          <w:rFonts w:asciiTheme="majorBidi" w:hAnsiTheme="majorBidi" w:cstheme="majorBidi"/>
        </w:rPr>
      </w:pPr>
    </w:p>
    <w:p w14:paraId="4D54F392" w14:textId="77777777" w:rsidR="002A0720" w:rsidRPr="00762E6B" w:rsidRDefault="002A0720" w:rsidP="002A0720">
      <w:pPr>
        <w:rPr>
          <w:rFonts w:asciiTheme="majorBidi" w:hAnsiTheme="majorBidi" w:cstheme="majorBidi"/>
        </w:rPr>
      </w:pPr>
    </w:p>
    <w:p w14:paraId="44EEC9A2" w14:textId="77777777" w:rsidR="00762E6B" w:rsidRDefault="00762E6B" w:rsidP="00900574">
      <w:pPr>
        <w:rPr>
          <w:rFonts w:asciiTheme="majorBidi" w:hAnsiTheme="majorBidi" w:cstheme="majorBidi"/>
          <w:b/>
          <w:bCs/>
        </w:rPr>
      </w:pPr>
    </w:p>
    <w:p w14:paraId="1D809599" w14:textId="77777777" w:rsidR="00D33762" w:rsidRDefault="00D33762">
      <w:pPr>
        <w:spacing w:after="160" w:line="259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27AB6F19" w14:textId="08577786" w:rsidR="000F5AF3" w:rsidRPr="00762E6B" w:rsidRDefault="000F5AF3" w:rsidP="00945DBC">
      <w:pPr>
        <w:ind w:left="720"/>
        <w:rPr>
          <w:rFonts w:asciiTheme="majorBidi" w:hAnsiTheme="majorBidi" w:cstheme="majorBidi"/>
          <w:b/>
          <w:bCs/>
        </w:rPr>
      </w:pPr>
      <w:r w:rsidRPr="00762E6B">
        <w:rPr>
          <w:rFonts w:asciiTheme="majorBidi" w:hAnsiTheme="majorBidi" w:cstheme="majorBidi"/>
          <w:b/>
          <w:bCs/>
        </w:rPr>
        <w:lastRenderedPageBreak/>
        <w:t xml:space="preserve">Section </w:t>
      </w:r>
      <w:r w:rsidR="00D33762">
        <w:rPr>
          <w:rFonts w:asciiTheme="majorBidi" w:hAnsiTheme="majorBidi" w:cstheme="majorBidi"/>
          <w:b/>
          <w:bCs/>
        </w:rPr>
        <w:t>3</w:t>
      </w:r>
      <w:r w:rsidRPr="00762E6B">
        <w:rPr>
          <w:rFonts w:asciiTheme="majorBidi" w:hAnsiTheme="majorBidi" w:cstheme="majorBidi"/>
          <w:b/>
          <w:bCs/>
        </w:rPr>
        <w:t>:</w:t>
      </w:r>
    </w:p>
    <w:p w14:paraId="4CFB6469" w14:textId="77777777" w:rsidR="00134639" w:rsidRPr="00762E6B" w:rsidRDefault="00134639" w:rsidP="002A0720">
      <w:pPr>
        <w:rPr>
          <w:rFonts w:asciiTheme="majorBidi" w:hAnsiTheme="majorBidi" w:cstheme="majorBidi"/>
        </w:rPr>
      </w:pPr>
    </w:p>
    <w:p w14:paraId="7DF396E4" w14:textId="2B6BCED1" w:rsidR="0044531D" w:rsidRPr="00762E6B" w:rsidRDefault="0044531D" w:rsidP="00AF1073">
      <w:pPr>
        <w:ind w:right="3946"/>
        <w:jc w:val="center"/>
        <w:rPr>
          <w:rFonts w:asciiTheme="majorBidi" w:hAnsiTheme="majorBidi" w:cstheme="majorBidi"/>
        </w:rPr>
      </w:pPr>
    </w:p>
    <w:tbl>
      <w:tblPr>
        <w:tblStyle w:val="TableGrid0"/>
        <w:tblW w:w="9305" w:type="dxa"/>
        <w:tblInd w:w="736" w:type="dxa"/>
        <w:tblCellMar>
          <w:top w:w="5" w:type="dxa"/>
          <w:left w:w="100" w:type="dxa"/>
        </w:tblCellMar>
        <w:tblLook w:val="04A0" w:firstRow="1" w:lastRow="0" w:firstColumn="1" w:lastColumn="0" w:noHBand="0" w:noVBand="1"/>
      </w:tblPr>
      <w:tblGrid>
        <w:gridCol w:w="4495"/>
        <w:gridCol w:w="925"/>
        <w:gridCol w:w="967"/>
        <w:gridCol w:w="925"/>
        <w:gridCol w:w="912"/>
        <w:gridCol w:w="1081"/>
      </w:tblGrid>
      <w:tr w:rsidR="0044531D" w:rsidRPr="00762E6B" w14:paraId="1CF96774" w14:textId="77777777" w:rsidTr="00945DBC">
        <w:trPr>
          <w:trHeight w:val="519"/>
        </w:trPr>
        <w:tc>
          <w:tcPr>
            <w:tcW w:w="9305" w:type="dxa"/>
            <w:gridSpan w:val="6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4F097BA" w14:textId="661C53A2" w:rsidR="0044531D" w:rsidRPr="00762E6B" w:rsidRDefault="0044531D" w:rsidP="008139A1">
            <w:pPr>
              <w:ind w:right="10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mbria" w:hAnsiTheme="majorBidi" w:cstheme="majorBidi"/>
                <w:b/>
              </w:rPr>
              <w:t xml:space="preserve">Systems Thinking Scale </w:t>
            </w:r>
            <w:r w:rsidR="00900574">
              <w:rPr>
                <w:rFonts w:asciiTheme="majorBidi" w:eastAsia="Cambria" w:hAnsiTheme="majorBidi" w:cstheme="majorBidi"/>
                <w:b/>
              </w:rPr>
              <w:t>(pre- and post-test)</w:t>
            </w:r>
          </w:p>
        </w:tc>
      </w:tr>
      <w:tr w:rsidR="0044531D" w:rsidRPr="00762E6B" w14:paraId="16B279D4" w14:textId="77777777" w:rsidTr="00945DBC">
        <w:trPr>
          <w:trHeight w:val="2394"/>
        </w:trPr>
        <w:tc>
          <w:tcPr>
            <w:tcW w:w="9305" w:type="dxa"/>
            <w:gridSpan w:val="6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7029F6A" w14:textId="77777777" w:rsidR="0044531D" w:rsidRPr="00762E6B" w:rsidRDefault="0044531D" w:rsidP="008139A1">
            <w:pPr>
              <w:spacing w:after="229"/>
              <w:ind w:right="10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mbria" w:hAnsiTheme="majorBidi" w:cstheme="majorBidi"/>
                <w:b/>
              </w:rPr>
              <w:t xml:space="preserve">Making Improvement </w:t>
            </w:r>
          </w:p>
          <w:p w14:paraId="2AAA69EB" w14:textId="77777777" w:rsidR="0044531D" w:rsidRPr="00762E6B" w:rsidRDefault="0044531D" w:rsidP="008139A1">
            <w:pPr>
              <w:spacing w:after="219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>Instructions:</w:t>
            </w:r>
            <w:r w:rsidRPr="00762E6B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66AE2FFD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</w:rPr>
              <w:t xml:space="preserve"> </w:t>
            </w:r>
          </w:p>
          <w:p w14:paraId="4373F206" w14:textId="77777777" w:rsidR="0044531D" w:rsidRPr="00762E6B" w:rsidRDefault="0044531D" w:rsidP="008139A1">
            <w:pPr>
              <w:spacing w:after="42" w:line="243" w:lineRule="auto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</w:rPr>
              <w:t xml:space="preserve">Please read each of the statements and place an “x” in the answer box that indicates frequency of agreement with the statement:  </w:t>
            </w:r>
          </w:p>
          <w:p w14:paraId="5218A659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</w:rPr>
              <w:t xml:space="preserve"> </w:t>
            </w:r>
            <w:r w:rsidRPr="00762E6B">
              <w:rPr>
                <w:rFonts w:asciiTheme="majorBidi" w:eastAsia="Calibri" w:hAnsiTheme="majorBidi" w:cstheme="majorBidi"/>
                <w:vertAlign w:val="subscript"/>
              </w:rPr>
              <w:t xml:space="preserve"> </w:t>
            </w:r>
          </w:p>
        </w:tc>
      </w:tr>
      <w:tr w:rsidR="0044531D" w:rsidRPr="00762E6B" w14:paraId="64D29036" w14:textId="77777777" w:rsidTr="00945DBC">
        <w:trPr>
          <w:trHeight w:val="1000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7F87728" w14:textId="77777777" w:rsidR="0044531D" w:rsidRPr="00762E6B" w:rsidRDefault="0044531D" w:rsidP="008139A1">
            <w:pPr>
              <w:spacing w:after="217"/>
              <w:ind w:right="9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When I want to make an improvement. . .  </w:t>
            </w:r>
          </w:p>
          <w:p w14:paraId="72001BC2" w14:textId="77777777" w:rsidR="0044531D" w:rsidRPr="00762E6B" w:rsidRDefault="0044531D" w:rsidP="008139A1">
            <w:pPr>
              <w:ind w:right="49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E6B4" w14:textId="77777777" w:rsidR="0044531D" w:rsidRPr="00762E6B" w:rsidRDefault="0044531D" w:rsidP="008139A1">
            <w:pPr>
              <w:ind w:right="101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Never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95D" w14:textId="77777777" w:rsidR="0044531D" w:rsidRPr="00762E6B" w:rsidRDefault="0044531D" w:rsidP="008139A1">
            <w:pPr>
              <w:ind w:left="50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Seldom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AE7" w14:textId="77777777" w:rsidR="0044531D" w:rsidRPr="00762E6B" w:rsidRDefault="0044531D" w:rsidP="008139A1">
            <w:pPr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Some of the time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585" w14:textId="77777777" w:rsidR="0044531D" w:rsidRPr="00762E6B" w:rsidRDefault="0044531D" w:rsidP="008139A1">
            <w:pPr>
              <w:ind w:right="101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Often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4DB2" w14:textId="77777777" w:rsidR="0044531D" w:rsidRPr="00762E6B" w:rsidRDefault="0044531D" w:rsidP="008139A1">
            <w:pPr>
              <w:ind w:left="337" w:right="-15" w:hanging="286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Most of the time </w:t>
            </w:r>
          </w:p>
        </w:tc>
      </w:tr>
      <w:tr w:rsidR="0044531D" w:rsidRPr="00762E6B" w14:paraId="78725A5C" w14:textId="77777777" w:rsidTr="00945DBC">
        <w:trPr>
          <w:trHeight w:val="356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CF3583B" w14:textId="1F201A40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rPr>
                <w:rFonts w:asciiTheme="majorBidi" w:eastAsia="Times New Roman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>I seek everyone’s view of the</w:t>
            </w:r>
            <w:r w:rsidR="00466ABA" w:rsidRPr="00762E6B">
              <w:rPr>
                <w:rFonts w:asciiTheme="majorBidi" w:eastAsia="Times New Roman" w:hAnsiTheme="majorBidi" w:cstheme="majorBidi"/>
              </w:rPr>
              <w:t xml:space="preserve"> </w:t>
            </w:r>
            <w:r w:rsidRPr="00762E6B">
              <w:rPr>
                <w:rFonts w:asciiTheme="majorBidi" w:eastAsia="Times New Roman" w:hAnsiTheme="majorBidi" w:cstheme="majorBidi"/>
              </w:rPr>
              <w:t xml:space="preserve">situation.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CFDD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1A7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E845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662D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8E48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2C64AEC5" w14:textId="77777777" w:rsidTr="00945DBC">
        <w:trPr>
          <w:trHeight w:val="747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6018570" w14:textId="5BC3904D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spacing w:line="239" w:lineRule="auto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look beyond a specific event to determine the cause of the problem. </w:t>
            </w:r>
          </w:p>
          <w:p w14:paraId="13690A02" w14:textId="77777777" w:rsidR="0044531D" w:rsidRPr="00762E6B" w:rsidRDefault="0044531D" w:rsidP="008139A1">
            <w:pPr>
              <w:ind w:left="709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ACEB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8412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7212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D39C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F4EC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2CD9F8A5" w14:textId="77777777" w:rsidTr="00945DBC">
        <w:trPr>
          <w:trHeight w:val="748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D91756A" w14:textId="0008A739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spacing w:after="1" w:line="238" w:lineRule="auto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think understanding how the chain of events occur is crucial. </w:t>
            </w:r>
          </w:p>
          <w:p w14:paraId="40521FAD" w14:textId="77777777" w:rsidR="0044531D" w:rsidRPr="00762E6B" w:rsidRDefault="0044531D" w:rsidP="008139A1">
            <w:pPr>
              <w:ind w:left="709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0438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A00C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E60A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0D3D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9D87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1685287C" w14:textId="77777777" w:rsidTr="00945DBC">
        <w:trPr>
          <w:trHeight w:val="748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124990C" w14:textId="7C2A7469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spacing w:line="239" w:lineRule="auto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include people in my work unit to find a solution.  </w:t>
            </w:r>
          </w:p>
          <w:p w14:paraId="341049A9" w14:textId="77777777" w:rsidR="0044531D" w:rsidRPr="00762E6B" w:rsidRDefault="0044531D" w:rsidP="008139A1">
            <w:pPr>
              <w:ind w:left="709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AC3D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83D0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B2E2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465D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5BD1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73031304" w14:textId="77777777" w:rsidTr="00945DBC">
        <w:trPr>
          <w:trHeight w:val="748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D6EE26F" w14:textId="4DEB75B4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spacing w:line="239" w:lineRule="auto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think recurring patterns are more important than any one specific event. </w:t>
            </w:r>
          </w:p>
          <w:p w14:paraId="71F17771" w14:textId="77777777" w:rsidR="0044531D" w:rsidRPr="00762E6B" w:rsidRDefault="0044531D" w:rsidP="008139A1">
            <w:pPr>
              <w:ind w:left="709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0FF4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DEAD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8749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DFB4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AA40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3D019CBA" w14:textId="77777777" w:rsidTr="00945DBC">
        <w:trPr>
          <w:trHeight w:val="747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7FD8261" w14:textId="1E776041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spacing w:line="239" w:lineRule="auto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think of the problem at hand as a series of connected issues.  </w:t>
            </w:r>
          </w:p>
          <w:p w14:paraId="337F9BE1" w14:textId="77777777" w:rsidR="0044531D" w:rsidRPr="00762E6B" w:rsidRDefault="0044531D" w:rsidP="008139A1">
            <w:pPr>
              <w:ind w:left="709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DC02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0754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9BF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2220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E205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6392F098" w14:textId="77777777" w:rsidTr="00945DBC">
        <w:trPr>
          <w:trHeight w:val="748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1E66D48" w14:textId="608A4F24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spacing w:line="239" w:lineRule="auto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consider the cause and effect that is occurring in a situation. </w:t>
            </w:r>
          </w:p>
          <w:p w14:paraId="7FFB113C" w14:textId="77777777" w:rsidR="0044531D" w:rsidRPr="00762E6B" w:rsidRDefault="0044531D" w:rsidP="008139A1">
            <w:pPr>
              <w:ind w:left="709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1FD6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3B05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0655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CAB6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8E2B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718771BC" w14:textId="77777777" w:rsidTr="00945DBC">
        <w:trPr>
          <w:trHeight w:val="748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724E36B" w14:textId="403E1FB5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spacing w:after="1" w:line="238" w:lineRule="auto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consider the relationships among coworkers in the work unit.  </w:t>
            </w:r>
          </w:p>
          <w:p w14:paraId="7D353E6F" w14:textId="77777777" w:rsidR="0044531D" w:rsidRPr="00762E6B" w:rsidRDefault="0044531D" w:rsidP="008139A1">
            <w:pPr>
              <w:ind w:left="709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1BDC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CAB9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E22A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3F9F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92DA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1EC8AD7D" w14:textId="77777777" w:rsidTr="00945DBC">
        <w:trPr>
          <w:trHeight w:val="502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4233081" w14:textId="2B47BB69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think that systems are constantly changing.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C4C5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6F71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0C87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603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FB4D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5A968131" w14:textId="77777777" w:rsidTr="00945DBC">
        <w:trPr>
          <w:trHeight w:val="507"/>
        </w:trPr>
        <w:tc>
          <w:tcPr>
            <w:tcW w:w="4495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14:paraId="13B45946" w14:textId="6F4EC992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propose solutions that affect the work environment, not </w:t>
            </w:r>
            <w:r w:rsidR="00C068C1" w:rsidRPr="00762E6B">
              <w:rPr>
                <w:rFonts w:asciiTheme="majorBidi" w:eastAsia="Times New Roman" w:hAnsiTheme="majorBidi" w:cstheme="majorBidi"/>
              </w:rPr>
              <w:t>specific individuals</w:t>
            </w:r>
            <w:r w:rsidRPr="00762E6B">
              <w:rPr>
                <w:rFonts w:asciiTheme="majorBidi" w:eastAsia="Times New Roman" w:hAnsiTheme="majorBidi" w:cstheme="majorBidi"/>
              </w:rPr>
              <w:t xml:space="preserve">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D18323" w14:textId="77777777" w:rsidR="0044531D" w:rsidRPr="00762E6B" w:rsidRDefault="0044531D" w:rsidP="008139A1">
            <w:pPr>
              <w:ind w:left="302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A08BBC" w14:textId="77777777" w:rsidR="0044531D" w:rsidRPr="00762E6B" w:rsidRDefault="0044531D" w:rsidP="008139A1">
            <w:pPr>
              <w:ind w:left="5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1DAA13" w14:textId="77777777" w:rsidR="0044531D" w:rsidRPr="00762E6B" w:rsidRDefault="0044531D" w:rsidP="008139A1">
            <w:pPr>
              <w:ind w:right="55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1281A0" w14:textId="77777777" w:rsidR="0044531D" w:rsidRPr="00762E6B" w:rsidRDefault="0044531D" w:rsidP="008139A1">
            <w:pPr>
              <w:ind w:left="310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03D887" w14:textId="77777777" w:rsidR="0044531D" w:rsidRPr="00762E6B" w:rsidRDefault="0044531D" w:rsidP="008139A1">
            <w:pPr>
              <w:ind w:left="476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</w:tbl>
    <w:p w14:paraId="2EC6F0D0" w14:textId="456F6944" w:rsidR="0044531D" w:rsidRPr="00762E6B" w:rsidRDefault="0044531D" w:rsidP="0044531D">
      <w:pPr>
        <w:rPr>
          <w:rFonts w:asciiTheme="majorBidi" w:hAnsiTheme="majorBidi" w:cstheme="majorBidi"/>
        </w:rPr>
      </w:pPr>
    </w:p>
    <w:p w14:paraId="5E262E44" w14:textId="79C9DB5D" w:rsidR="00945DBC" w:rsidRPr="00762E6B" w:rsidRDefault="00945DBC" w:rsidP="0044531D">
      <w:pPr>
        <w:rPr>
          <w:rFonts w:asciiTheme="majorBidi" w:hAnsiTheme="majorBidi" w:cstheme="majorBidi"/>
        </w:rPr>
      </w:pPr>
    </w:p>
    <w:p w14:paraId="4FF177DE" w14:textId="7D906DDD" w:rsidR="00945DBC" w:rsidRPr="00762E6B" w:rsidRDefault="00945DBC" w:rsidP="0044531D">
      <w:pPr>
        <w:rPr>
          <w:rFonts w:asciiTheme="majorBidi" w:hAnsiTheme="majorBidi" w:cstheme="majorBidi"/>
        </w:rPr>
      </w:pPr>
    </w:p>
    <w:p w14:paraId="28D3BEE8" w14:textId="77777777" w:rsidR="00945DBC" w:rsidRPr="00762E6B" w:rsidRDefault="00945DBC" w:rsidP="0044531D">
      <w:pPr>
        <w:rPr>
          <w:rFonts w:asciiTheme="majorBidi" w:hAnsiTheme="majorBidi" w:cstheme="majorBidi"/>
        </w:rPr>
      </w:pPr>
    </w:p>
    <w:p w14:paraId="2B5D2C0D" w14:textId="306FAC2A" w:rsidR="0044531D" w:rsidRPr="00762E6B" w:rsidRDefault="0044531D" w:rsidP="0044531D">
      <w:pPr>
        <w:rPr>
          <w:rFonts w:asciiTheme="majorBidi" w:hAnsiTheme="majorBidi" w:cstheme="majorBidi"/>
        </w:rPr>
      </w:pPr>
    </w:p>
    <w:p w14:paraId="49C1E990" w14:textId="77777777" w:rsidR="0044531D" w:rsidRPr="00762E6B" w:rsidRDefault="0044531D" w:rsidP="0044531D">
      <w:pPr>
        <w:rPr>
          <w:rFonts w:asciiTheme="majorBidi" w:hAnsiTheme="majorBidi" w:cstheme="majorBidi"/>
        </w:rPr>
      </w:pPr>
    </w:p>
    <w:tbl>
      <w:tblPr>
        <w:tblStyle w:val="TableGrid0"/>
        <w:tblW w:w="9408" w:type="dxa"/>
        <w:tblInd w:w="690" w:type="dxa"/>
        <w:tblCellMar>
          <w:top w:w="20" w:type="dxa"/>
          <w:left w:w="104" w:type="dxa"/>
          <w:right w:w="76" w:type="dxa"/>
        </w:tblCellMar>
        <w:tblLook w:val="04A0" w:firstRow="1" w:lastRow="0" w:firstColumn="1" w:lastColumn="0" w:noHBand="0" w:noVBand="1"/>
      </w:tblPr>
      <w:tblGrid>
        <w:gridCol w:w="4498"/>
        <w:gridCol w:w="988"/>
        <w:gridCol w:w="909"/>
        <w:gridCol w:w="988"/>
        <w:gridCol w:w="848"/>
        <w:gridCol w:w="1177"/>
      </w:tblGrid>
      <w:tr w:rsidR="0044531D" w:rsidRPr="00762E6B" w14:paraId="032D8C3D" w14:textId="77777777" w:rsidTr="00945DBC">
        <w:trPr>
          <w:trHeight w:val="859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AC61" w14:textId="1C221164" w:rsidR="0044531D" w:rsidRPr="00762E6B" w:rsidRDefault="0044531D" w:rsidP="008139A1">
            <w:pPr>
              <w:ind w:left="888" w:hanging="384"/>
              <w:jc w:val="both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hAnsiTheme="majorBidi" w:cstheme="majorBidi"/>
              </w:rPr>
              <w:lastRenderedPageBreak/>
              <w:t xml:space="preserve"> </w:t>
            </w:r>
            <w:r w:rsidRPr="00762E6B">
              <w:rPr>
                <w:rFonts w:asciiTheme="majorBidi" w:eastAsia="Calibri" w:hAnsiTheme="majorBidi" w:cstheme="majorBidi"/>
                <w:b/>
              </w:rPr>
              <w:t xml:space="preserve">When I want to make an improvement. . 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03A4" w14:textId="77777777" w:rsidR="0044531D" w:rsidRPr="00762E6B" w:rsidRDefault="0044531D" w:rsidP="008139A1">
            <w:pPr>
              <w:ind w:right="2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>Never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94E7" w14:textId="77777777" w:rsidR="0044531D" w:rsidRPr="00762E6B" w:rsidRDefault="0044531D" w:rsidP="008139A1">
            <w:pPr>
              <w:ind w:left="13"/>
              <w:jc w:val="both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>Seldom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3218" w14:textId="77777777" w:rsidR="0044531D" w:rsidRPr="00762E6B" w:rsidRDefault="0044531D" w:rsidP="008139A1">
            <w:pPr>
              <w:ind w:left="9" w:firstLine="13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>Some of the time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83D6" w14:textId="77777777" w:rsidR="0044531D" w:rsidRPr="00762E6B" w:rsidRDefault="0044531D" w:rsidP="008139A1">
            <w:pPr>
              <w:ind w:right="31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Often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564C" w14:textId="77777777" w:rsidR="0044531D" w:rsidRPr="00762E6B" w:rsidRDefault="0044531D" w:rsidP="008139A1">
            <w:pPr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Calibri" w:hAnsiTheme="majorBidi" w:cstheme="majorBidi"/>
                <w:b/>
              </w:rPr>
              <w:t xml:space="preserve">Most of the time </w:t>
            </w:r>
          </w:p>
        </w:tc>
      </w:tr>
      <w:tr w:rsidR="0044531D" w:rsidRPr="00762E6B" w14:paraId="13E1670E" w14:textId="77777777" w:rsidTr="00945DBC">
        <w:trPr>
          <w:trHeight w:val="71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9F8F" w14:textId="6EC378C8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keep in mind that proposed changes can affect the whole system.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E88C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2B26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3BBA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3020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287F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22BEACEA" w14:textId="77777777" w:rsidTr="00945DBC">
        <w:trPr>
          <w:trHeight w:val="71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5289" w14:textId="2634E867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ind w:right="26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think more than one or two people are needed to have success.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326E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6593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9A69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7819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3BA3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13E3A658" w14:textId="77777777" w:rsidTr="00945DBC">
        <w:trPr>
          <w:trHeight w:val="71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588A" w14:textId="004B4E6E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keep the mission and purpose of the organization in mind.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5D34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8123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EF43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A51F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708C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5C8B97B6" w14:textId="77777777" w:rsidTr="00945DBC">
        <w:trPr>
          <w:trHeight w:val="71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3EA2" w14:textId="41307AEA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think small changes can produce important results.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9D53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5624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6684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9BB5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7313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7654400E" w14:textId="77777777" w:rsidTr="00945DBC">
        <w:trPr>
          <w:trHeight w:val="71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0C0A" w14:textId="4C82A382" w:rsidR="0044531D" w:rsidRPr="00762E6B" w:rsidRDefault="0044531D" w:rsidP="00466ABA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consider how multiple changes affect each other.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BD30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C775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B85C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67C7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2CA3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2AE48072" w14:textId="77777777" w:rsidTr="00945DBC">
        <w:trPr>
          <w:trHeight w:val="95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46EF" w14:textId="296F0118" w:rsidR="0044531D" w:rsidRPr="00762E6B" w:rsidRDefault="0044531D" w:rsidP="00C068C1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think about how different employees might be affected by the improvement.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FD65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B281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DC27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7D1E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9D2D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3DA44D30" w14:textId="77777777" w:rsidTr="00945DBC">
        <w:trPr>
          <w:trHeight w:val="71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58A1" w14:textId="54DCA3F0" w:rsidR="0044531D" w:rsidRPr="00762E6B" w:rsidRDefault="0044531D" w:rsidP="00C068C1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try strategies that do not rely on people’s memory.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D4D8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3514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10E4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BF63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1A86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7A2F470B" w14:textId="77777777" w:rsidTr="00945DBC">
        <w:trPr>
          <w:trHeight w:val="71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15A" w14:textId="3018BF9A" w:rsidR="0044531D" w:rsidRPr="00762E6B" w:rsidRDefault="0044531D" w:rsidP="00C068C1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recognize system problems are influenced by past events.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CE83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31E2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9114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8E5A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BD41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15686838" w14:textId="77777777" w:rsidTr="00945DBC">
        <w:trPr>
          <w:trHeight w:val="71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6870" w14:textId="5F285C47" w:rsidR="0044531D" w:rsidRPr="00762E6B" w:rsidRDefault="0044531D" w:rsidP="00C068C1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consider the past history and culture of the work unit.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327A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6F74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8CA8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E8DD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4C57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44531D" w:rsidRPr="00762E6B" w14:paraId="70DB6998" w14:textId="77777777" w:rsidTr="00945DBC">
        <w:trPr>
          <w:trHeight w:val="95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F22D" w14:textId="3B666BDC" w:rsidR="0044531D" w:rsidRPr="00762E6B" w:rsidRDefault="0044531D" w:rsidP="00C068C1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I consider that the same action can have different effects over time, depending on the state of the system.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8D47" w14:textId="77777777" w:rsidR="0044531D" w:rsidRPr="00762E6B" w:rsidRDefault="0044531D" w:rsidP="008139A1">
            <w:pPr>
              <w:ind w:left="374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A9F8" w14:textId="77777777" w:rsidR="0044531D" w:rsidRPr="00762E6B" w:rsidRDefault="0044531D" w:rsidP="008139A1">
            <w:pPr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6C60" w14:textId="77777777" w:rsidR="0044531D" w:rsidRPr="00762E6B" w:rsidRDefault="0044531D" w:rsidP="008139A1">
            <w:pPr>
              <w:ind w:right="117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A48C" w14:textId="77777777" w:rsidR="0044531D" w:rsidRPr="00762E6B" w:rsidRDefault="0044531D" w:rsidP="008139A1">
            <w:pPr>
              <w:ind w:left="373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6A80" w14:textId="77777777" w:rsidR="0044531D" w:rsidRPr="00762E6B" w:rsidRDefault="0044531D" w:rsidP="008139A1">
            <w:pPr>
              <w:ind w:left="378"/>
              <w:jc w:val="center"/>
              <w:rPr>
                <w:rFonts w:asciiTheme="majorBidi" w:hAnsiTheme="majorBidi" w:cstheme="majorBidi"/>
              </w:rPr>
            </w:pPr>
            <w:r w:rsidRPr="00762E6B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</w:tbl>
    <w:p w14:paraId="2C5D3631" w14:textId="2F2A236A" w:rsidR="002A0720" w:rsidRPr="00762E6B" w:rsidRDefault="002A0720" w:rsidP="0044531D">
      <w:pPr>
        <w:rPr>
          <w:rFonts w:asciiTheme="majorBidi" w:hAnsiTheme="majorBidi" w:cstheme="majorBidi"/>
        </w:rPr>
      </w:pPr>
    </w:p>
    <w:p w14:paraId="5EC45D27" w14:textId="77777777" w:rsidR="00D255BE" w:rsidRPr="00762E6B" w:rsidRDefault="00D255BE" w:rsidP="00D255BE">
      <w:pPr>
        <w:pStyle w:val="ListParagraph"/>
        <w:ind w:left="1080"/>
        <w:rPr>
          <w:rFonts w:asciiTheme="majorBidi" w:hAnsiTheme="majorBidi" w:cstheme="majorBidi"/>
          <w:lang w:val="en-US"/>
        </w:rPr>
      </w:pPr>
    </w:p>
    <w:p w14:paraId="20EC50B0" w14:textId="74956B0B" w:rsidR="00945DBC" w:rsidRPr="00762E6B" w:rsidRDefault="00945DBC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233883ED" w14:textId="4A29E98C" w:rsidR="000300E2" w:rsidRPr="00762E6B" w:rsidRDefault="000300E2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44F18084" w14:textId="7FDC2DED" w:rsidR="000300E2" w:rsidRPr="00762E6B" w:rsidRDefault="000300E2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3CDAE578" w14:textId="4F52443D" w:rsidR="000300E2" w:rsidRPr="00762E6B" w:rsidRDefault="000300E2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2210B406" w14:textId="75D7182D" w:rsidR="00050CB1" w:rsidRPr="00762E6B" w:rsidRDefault="00050CB1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57C779EC" w14:textId="1A9D2B14" w:rsidR="00050CB1" w:rsidRPr="00762E6B" w:rsidRDefault="00050CB1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1A8A57AA" w14:textId="4851CD7A" w:rsidR="00050CB1" w:rsidRPr="00762E6B" w:rsidRDefault="00050CB1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0544AE6B" w14:textId="17BA1583" w:rsidR="00050CB1" w:rsidRDefault="00050CB1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58D7F05F" w14:textId="6F2D45AD" w:rsidR="00762E6B" w:rsidRDefault="00762E6B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36D6DD88" w14:textId="6BFD8298" w:rsidR="00762E6B" w:rsidRDefault="00762E6B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7787F967" w14:textId="3677CBBF" w:rsidR="00762E6B" w:rsidRDefault="00762E6B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2CD02472" w14:textId="4812FCE2" w:rsidR="00762E6B" w:rsidRDefault="00762E6B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1B7C5148" w14:textId="0B46EF35" w:rsidR="00762E6B" w:rsidRDefault="00762E6B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3B5372A3" w14:textId="0B619B67" w:rsidR="00762E6B" w:rsidRDefault="00762E6B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3A937D22" w14:textId="47345C77" w:rsidR="00762E6B" w:rsidRDefault="00762E6B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3ECC1646" w14:textId="77777777" w:rsidR="00762E6B" w:rsidRPr="00762E6B" w:rsidRDefault="00762E6B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6486F2F7" w14:textId="77777777" w:rsidR="00050CB1" w:rsidRPr="00762E6B" w:rsidRDefault="00050CB1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447C3D6A" w14:textId="438D3B48" w:rsidR="000300E2" w:rsidRPr="00762E6B" w:rsidRDefault="000300E2" w:rsidP="00380667">
      <w:pPr>
        <w:pStyle w:val="Normal1"/>
        <w:spacing w:before="0" w:beforeAutospacing="0" w:after="0" w:afterAutospacing="0"/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</w:pPr>
    </w:p>
    <w:p w14:paraId="4D39F46E" w14:textId="15806133" w:rsidR="00380667" w:rsidRPr="00762E6B" w:rsidRDefault="000F5AF3" w:rsidP="00762E6B">
      <w:pPr>
        <w:pStyle w:val="Normal1"/>
        <w:spacing w:before="0" w:beforeAutospacing="0" w:after="0" w:afterAutospacing="0"/>
        <w:ind w:left="72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762E6B"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  <w:lastRenderedPageBreak/>
        <w:t>Section 5: Personal Reflections</w:t>
      </w:r>
      <w:r w:rsidR="00900574">
        <w:rPr>
          <w:rStyle w:val="normal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  <w:t xml:space="preserve"> (post-test)</w:t>
      </w:r>
    </w:p>
    <w:p w14:paraId="3D3CA809" w14:textId="77777777" w:rsidR="000F5AF3" w:rsidRPr="00762E6B" w:rsidRDefault="000F5AF3" w:rsidP="00945DBC">
      <w:pPr>
        <w:pStyle w:val="Normal1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2"/>
          <w:szCs w:val="22"/>
        </w:rPr>
      </w:pPr>
    </w:p>
    <w:p w14:paraId="4362FCB9" w14:textId="0A117CC9" w:rsidR="00380667" w:rsidRPr="00762E6B" w:rsidRDefault="00380667" w:rsidP="00945DBC">
      <w:pPr>
        <w:pStyle w:val="list0020paragraph"/>
        <w:spacing w:before="0" w:beforeAutospacing="0" w:after="200" w:afterAutospacing="0"/>
        <w:ind w:left="72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</w:rPr>
        <w:t>T</w:t>
      </w:r>
      <w:r w:rsidR="000F5AF3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his section for 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personal reflection </w:t>
      </w:r>
      <w:r w:rsidR="000F5AF3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is a platform</w:t>
      </w:r>
      <w:r w:rsidR="000F5AF3"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0F5AF3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for </w:t>
      </w:r>
      <w:r w:rsidR="000F5AF3" w:rsidRPr="00762E6B">
        <w:rPr>
          <w:rFonts w:asciiTheme="majorBidi" w:hAnsiTheme="majorBidi" w:cstheme="majorBidi"/>
          <w:color w:val="000000"/>
          <w:sz w:val="22"/>
          <w:szCs w:val="22"/>
        </w:rPr>
        <w:t>student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to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share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their thoughts and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ideas </w:t>
      </w:r>
      <w:r w:rsidR="000F5AF3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about 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the course. Students should take advantage of </w:t>
      </w:r>
      <w:r w:rsidR="000F5AF3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it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to take note of personal thoughts, </w:t>
      </w:r>
      <w:r w:rsidR="00540EA5"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brainstorm </w:t>
      </w:r>
      <w:r w:rsidR="00540EA5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learnings</w:t>
      </w:r>
      <w:r w:rsidR="00540EA5"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and explore how the course has influenced them. The reflection will only receive a completion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</w:rPr>
        <w:t>grade;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therefore,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students should express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without hesitancy as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this is a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n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open-ended assignment.</w:t>
      </w:r>
    </w:p>
    <w:p w14:paraId="47861A1A" w14:textId="77777777" w:rsidR="00380667" w:rsidRPr="00762E6B" w:rsidRDefault="00380667" w:rsidP="00945DBC">
      <w:pPr>
        <w:pStyle w:val="list0020paragraph"/>
        <w:spacing w:before="0" w:beforeAutospacing="0" w:after="200" w:afterAutospacing="0"/>
        <w:ind w:left="144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</w:rPr>
        <w:t> </w:t>
      </w:r>
    </w:p>
    <w:p w14:paraId="7EA42990" w14:textId="77E3EA67" w:rsidR="00380667" w:rsidRPr="00762E6B" w:rsidRDefault="00380667" w:rsidP="00945DBC">
      <w:pPr>
        <w:pStyle w:val="list0020paragraph"/>
        <w:spacing w:before="0" w:beforeAutospacing="0" w:after="200" w:afterAutospacing="0"/>
        <w:ind w:left="2880" w:hanging="360"/>
        <w:rPr>
          <w:rFonts w:asciiTheme="majorBidi" w:hAnsiTheme="majorBidi" w:cstheme="majorBidi"/>
          <w:color w:val="000000"/>
          <w:sz w:val="22"/>
          <w:szCs w:val="22"/>
          <w:lang w:val="en-US"/>
        </w:rPr>
      </w:pPr>
      <w:r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</w:rPr>
        <w:t>·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     Reflection should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be </w:t>
      </w:r>
      <w:r w:rsidR="00540EA5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at least </w:t>
      </w:r>
      <w:r w:rsidR="00C3174D">
        <w:rPr>
          <w:rFonts w:asciiTheme="majorBidi" w:hAnsiTheme="majorBidi" w:cstheme="majorBidi"/>
          <w:color w:val="000000"/>
          <w:sz w:val="22"/>
          <w:szCs w:val="22"/>
          <w:lang w:val="en-US"/>
        </w:rPr>
        <w:t>9</w:t>
      </w:r>
      <w:r w:rsidR="00540EA5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0 words i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n length</w:t>
      </w:r>
    </w:p>
    <w:p w14:paraId="7ADB7C82" w14:textId="13FB8CDE" w:rsidR="00380667" w:rsidRPr="00762E6B" w:rsidRDefault="00380667" w:rsidP="00945DBC">
      <w:pPr>
        <w:pStyle w:val="list0020paragraph"/>
        <w:spacing w:before="0" w:beforeAutospacing="0" w:after="200" w:afterAutospacing="0"/>
        <w:ind w:left="2880" w:hanging="36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</w:rPr>
        <w:t>·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     Write about anything that came to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your 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>mind during the course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 including but not limited to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questions,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thoughts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and 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>ideas, etc.</w:t>
      </w:r>
    </w:p>
    <w:p w14:paraId="51448987" w14:textId="63ADA2BB" w:rsidR="00380667" w:rsidRPr="00762E6B" w:rsidRDefault="00380667" w:rsidP="00945DBC">
      <w:pPr>
        <w:pStyle w:val="list0020paragraph"/>
        <w:spacing w:before="0" w:beforeAutospacing="0" w:after="200" w:afterAutospacing="0"/>
        <w:ind w:left="2880" w:hanging="360"/>
        <w:rPr>
          <w:rFonts w:asciiTheme="majorBidi" w:hAnsiTheme="majorBidi" w:cstheme="majorBidi"/>
          <w:color w:val="000000"/>
          <w:sz w:val="22"/>
          <w:szCs w:val="22"/>
          <w:lang w:val="en-US"/>
        </w:rPr>
      </w:pPr>
      <w:r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</w:rPr>
        <w:t>·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>   </w:t>
      </w:r>
      <w:r w:rsidRPr="00762E6B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  <w:r w:rsidR="00762E6B" w:rsidRPr="00762E6B">
        <w:rPr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  <w:t>S</w:t>
      </w:r>
      <w:proofErr w:type="spellStart"/>
      <w:r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</w:rPr>
        <w:t>ome</w:t>
      </w:r>
      <w:proofErr w:type="spellEnd"/>
      <w:r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0F5AF3"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  <w:t>point</w:t>
      </w:r>
      <w:r w:rsidR="007A6C42"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  <w:t>s</w:t>
      </w:r>
      <w:r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to </w:t>
      </w:r>
      <w:r w:rsidR="00702F84" w:rsidRPr="00762E6B">
        <w:rPr>
          <w:rStyle w:val="list0020paragraphchar"/>
          <w:rFonts w:asciiTheme="majorBidi" w:hAnsiTheme="majorBidi" w:cstheme="majorBidi"/>
          <w:b/>
          <w:bCs/>
          <w:color w:val="000000"/>
          <w:sz w:val="22"/>
          <w:szCs w:val="22"/>
          <w:lang w:val="en-US"/>
        </w:rPr>
        <w:t>consider as you write:</w:t>
      </w:r>
    </w:p>
    <w:p w14:paraId="1662E4B0" w14:textId="6FF6D290" w:rsidR="00466ABA" w:rsidRPr="00762E6B" w:rsidRDefault="00702F84" w:rsidP="00466ABA">
      <w:pPr>
        <w:pStyle w:val="list0020paragraph"/>
        <w:numPr>
          <w:ilvl w:val="0"/>
          <w:numId w:val="23"/>
        </w:numPr>
        <w:spacing w:before="0" w:beforeAutospacing="0" w:after="20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What were your</w:t>
      </w:r>
      <w:r w:rsidR="00380667"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reactions to </w:t>
      </w: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the examples you heard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involving</w:t>
      </w:r>
      <w:r w:rsidR="00380667"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medical errors</w:t>
      </w: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?</w:t>
      </w:r>
    </w:p>
    <w:p w14:paraId="7B678D26" w14:textId="5D4005CC" w:rsidR="00466ABA" w:rsidRPr="00762E6B" w:rsidRDefault="00540EA5" w:rsidP="00466ABA">
      <w:pPr>
        <w:pStyle w:val="list0020paragraph"/>
        <w:numPr>
          <w:ilvl w:val="0"/>
          <w:numId w:val="23"/>
        </w:numPr>
        <w:spacing w:before="0" w:beforeAutospacing="0" w:after="20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How would you summarize w</w:t>
      </w:r>
      <w:r w:rsidR="00380667" w:rsidRPr="00762E6B">
        <w:rPr>
          <w:rFonts w:asciiTheme="majorBidi" w:hAnsiTheme="majorBidi" w:cstheme="majorBidi"/>
          <w:color w:val="000000"/>
          <w:sz w:val="22"/>
          <w:szCs w:val="22"/>
        </w:rPr>
        <w:t>hat you</w:t>
      </w: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 have</w:t>
      </w:r>
      <w:r w:rsidR="00380667"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learned?</w:t>
      </w:r>
    </w:p>
    <w:p w14:paraId="089B0052" w14:textId="08929B96" w:rsidR="00380667" w:rsidRPr="00762E6B" w:rsidRDefault="00380667" w:rsidP="00466ABA">
      <w:pPr>
        <w:pStyle w:val="list0020paragraph"/>
        <w:numPr>
          <w:ilvl w:val="0"/>
          <w:numId w:val="22"/>
        </w:numPr>
        <w:spacing w:before="0" w:beforeAutospacing="0" w:after="20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What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were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your thoughts and feelings as the course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progressed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>?</w:t>
      </w:r>
    </w:p>
    <w:p w14:paraId="7D6DB77E" w14:textId="2E830E2A" w:rsidR="00466ABA" w:rsidRPr="00762E6B" w:rsidRDefault="00702F84" w:rsidP="00466ABA">
      <w:pPr>
        <w:pStyle w:val="list0020paragraph"/>
        <w:numPr>
          <w:ilvl w:val="0"/>
          <w:numId w:val="21"/>
        </w:numPr>
        <w:spacing w:before="0" w:beforeAutospacing="0" w:after="20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Any </w:t>
      </w:r>
      <w:r w:rsidR="00762E6B" w:rsidRPr="00762E6B">
        <w:rPr>
          <w:rFonts w:asciiTheme="majorBidi" w:hAnsiTheme="majorBidi" w:cstheme="majorBidi"/>
          <w:color w:val="000000"/>
          <w:sz w:val="22"/>
          <w:szCs w:val="22"/>
        </w:rPr>
        <w:t>personal</w:t>
      </w: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 or familial</w:t>
      </w:r>
      <w:r w:rsidR="00380667"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 experiences </w:t>
      </w: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that resonated because of t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he </w:t>
      </w:r>
      <w:r w:rsidR="00380667" w:rsidRPr="00762E6B">
        <w:rPr>
          <w:rFonts w:asciiTheme="majorBidi" w:hAnsiTheme="majorBidi" w:cstheme="majorBidi"/>
          <w:color w:val="000000"/>
          <w:sz w:val="22"/>
          <w:szCs w:val="22"/>
        </w:rPr>
        <w:t>course</w:t>
      </w:r>
      <w:r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?</w:t>
      </w:r>
    </w:p>
    <w:p w14:paraId="59D92676" w14:textId="62EDCE55" w:rsidR="00380667" w:rsidRPr="00762E6B" w:rsidRDefault="00380667" w:rsidP="00466ABA">
      <w:pPr>
        <w:pStyle w:val="list0020paragraph"/>
        <w:numPr>
          <w:ilvl w:val="0"/>
          <w:numId w:val="21"/>
        </w:numPr>
        <w:spacing w:before="0" w:beforeAutospacing="0" w:after="20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</w:rPr>
        <w:t xml:space="preserve">Do you have any 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new 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>ideas t</w:t>
      </w:r>
      <w:proofErr w:type="spellStart"/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hat</w:t>
      </w:r>
      <w:proofErr w:type="spellEnd"/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 may help 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>decrease medical errors</w:t>
      </w:r>
      <w:r w:rsidR="00134639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 xml:space="preserve"> in the future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>?</w:t>
      </w:r>
    </w:p>
    <w:p w14:paraId="36015662" w14:textId="0197FEE2" w:rsidR="00466ABA" w:rsidRPr="00762E6B" w:rsidRDefault="00380667" w:rsidP="00466ABA">
      <w:pPr>
        <w:pStyle w:val="list0020paragraph"/>
        <w:numPr>
          <w:ilvl w:val="0"/>
          <w:numId w:val="20"/>
        </w:numPr>
        <w:spacing w:before="0" w:beforeAutospacing="0" w:after="20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</w:rPr>
        <w:t>How has the course affected or changed you</w:t>
      </w:r>
      <w:r w:rsidR="00702F84" w:rsidRPr="00762E6B">
        <w:rPr>
          <w:rFonts w:asciiTheme="majorBidi" w:hAnsiTheme="majorBidi" w:cstheme="majorBidi"/>
          <w:color w:val="000000"/>
          <w:sz w:val="22"/>
          <w:szCs w:val="22"/>
          <w:lang w:val="en-US"/>
        </w:rPr>
        <w:t>r thinking</w:t>
      </w:r>
      <w:r w:rsidRPr="00762E6B">
        <w:rPr>
          <w:rFonts w:asciiTheme="majorBidi" w:hAnsiTheme="majorBidi" w:cstheme="majorBidi"/>
          <w:color w:val="000000"/>
          <w:sz w:val="22"/>
          <w:szCs w:val="22"/>
        </w:rPr>
        <w:t>?</w:t>
      </w:r>
    </w:p>
    <w:p w14:paraId="337235A2" w14:textId="1B2A04A8" w:rsidR="00380667" w:rsidRPr="00762E6B" w:rsidRDefault="00380667" w:rsidP="00466ABA">
      <w:pPr>
        <w:pStyle w:val="list0020paragraph"/>
        <w:numPr>
          <w:ilvl w:val="0"/>
          <w:numId w:val="20"/>
        </w:numPr>
        <w:spacing w:before="0" w:beforeAutospacing="0" w:after="20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762E6B">
        <w:rPr>
          <w:rFonts w:asciiTheme="majorBidi" w:hAnsiTheme="majorBidi" w:cstheme="majorBidi"/>
          <w:color w:val="000000"/>
          <w:sz w:val="22"/>
          <w:szCs w:val="22"/>
        </w:rPr>
        <w:t>What are you taking away from the course?</w:t>
      </w:r>
    </w:p>
    <w:p w14:paraId="15473881" w14:textId="5F57847C" w:rsidR="007A6C42" w:rsidRPr="00762E6B" w:rsidRDefault="007A6C42" w:rsidP="00945DBC">
      <w:pPr>
        <w:pStyle w:val="list0020paragraph"/>
        <w:spacing w:before="0" w:beforeAutospacing="0" w:after="200" w:afterAutospacing="0"/>
        <w:ind w:left="720"/>
        <w:rPr>
          <w:rFonts w:asciiTheme="majorBidi" w:hAnsiTheme="majorBidi" w:cstheme="majorBidi"/>
          <w:color w:val="000000"/>
          <w:sz w:val="22"/>
          <w:szCs w:val="22"/>
        </w:rPr>
      </w:pPr>
    </w:p>
    <w:p w14:paraId="6D9D3EE5" w14:textId="4482B72D" w:rsidR="007F1846" w:rsidRPr="00762E6B" w:rsidRDefault="007F1846" w:rsidP="00945DBC">
      <w:pPr>
        <w:pStyle w:val="Normal1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2"/>
          <w:szCs w:val="22"/>
          <w:lang w:val="en-US"/>
        </w:rPr>
      </w:pPr>
    </w:p>
    <w:p w14:paraId="65BA070C" w14:textId="0278B602" w:rsidR="007F1846" w:rsidRPr="00762E6B" w:rsidRDefault="007F1846" w:rsidP="00945DBC">
      <w:pPr>
        <w:pStyle w:val="Normal1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2"/>
          <w:szCs w:val="22"/>
          <w:lang w:val="en-US"/>
        </w:rPr>
      </w:pPr>
    </w:p>
    <w:sectPr w:rsidR="007F1846" w:rsidRPr="00762E6B" w:rsidSect="009060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BB99" w14:textId="77777777" w:rsidR="009926C9" w:rsidRDefault="009926C9">
      <w:pPr>
        <w:spacing w:line="240" w:lineRule="auto"/>
      </w:pPr>
      <w:r>
        <w:separator/>
      </w:r>
    </w:p>
  </w:endnote>
  <w:endnote w:type="continuationSeparator" w:id="0">
    <w:p w14:paraId="6481FBAC" w14:textId="77777777" w:rsidR="009926C9" w:rsidRDefault="00992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6D4E" w14:textId="77777777" w:rsidR="007F1846" w:rsidRDefault="007F1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D971" w14:textId="77777777" w:rsidR="009926C9" w:rsidRDefault="009926C9">
      <w:pPr>
        <w:spacing w:line="240" w:lineRule="auto"/>
      </w:pPr>
      <w:r>
        <w:separator/>
      </w:r>
    </w:p>
  </w:footnote>
  <w:footnote w:type="continuationSeparator" w:id="0">
    <w:p w14:paraId="77E627A4" w14:textId="77777777" w:rsidR="009926C9" w:rsidRDefault="009926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9DB"/>
    <w:multiLevelType w:val="hybridMultilevel"/>
    <w:tmpl w:val="E29E61E8"/>
    <w:lvl w:ilvl="0" w:tplc="5C360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36ED4"/>
    <w:multiLevelType w:val="hybridMultilevel"/>
    <w:tmpl w:val="0BEE0D4E"/>
    <w:lvl w:ilvl="0" w:tplc="EA344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E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6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0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0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AB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0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536232"/>
    <w:multiLevelType w:val="hybridMultilevel"/>
    <w:tmpl w:val="C5087E0A"/>
    <w:lvl w:ilvl="0" w:tplc="579C5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87660"/>
    <w:multiLevelType w:val="hybridMultilevel"/>
    <w:tmpl w:val="5AD4FE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6A53"/>
    <w:multiLevelType w:val="hybridMultilevel"/>
    <w:tmpl w:val="5BFC3172"/>
    <w:lvl w:ilvl="0" w:tplc="826C1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7792A"/>
    <w:multiLevelType w:val="hybridMultilevel"/>
    <w:tmpl w:val="34AAAA2C"/>
    <w:lvl w:ilvl="0" w:tplc="889C4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B339A"/>
    <w:multiLevelType w:val="hybridMultilevel"/>
    <w:tmpl w:val="0BBA1A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429"/>
    <w:multiLevelType w:val="hybridMultilevel"/>
    <w:tmpl w:val="C7FCC920"/>
    <w:lvl w:ilvl="0" w:tplc="456A4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0E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4F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4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AD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4A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8B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97DB8"/>
    <w:multiLevelType w:val="hybridMultilevel"/>
    <w:tmpl w:val="1B8E9368"/>
    <w:lvl w:ilvl="0" w:tplc="9BE40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E5447E"/>
    <w:multiLevelType w:val="hybridMultilevel"/>
    <w:tmpl w:val="6B76E6B6"/>
    <w:lvl w:ilvl="0" w:tplc="6B74C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227FD2"/>
    <w:multiLevelType w:val="hybridMultilevel"/>
    <w:tmpl w:val="37AE9FD2"/>
    <w:lvl w:ilvl="0" w:tplc="239804EC">
      <w:start w:val="2"/>
      <w:numFmt w:val="bullet"/>
      <w:lvlText w:val=""/>
      <w:lvlJc w:val="left"/>
      <w:pPr>
        <w:ind w:left="3760" w:hanging="520"/>
      </w:pPr>
      <w:rPr>
        <w:rFonts w:ascii="Symbol" w:eastAsia="Times New Roman" w:hAnsi="Symbol" w:cs="Arial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C2F6673"/>
    <w:multiLevelType w:val="hybridMultilevel"/>
    <w:tmpl w:val="13B2E420"/>
    <w:lvl w:ilvl="0" w:tplc="2CF8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A6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A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C7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C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8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9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4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2F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090CC6"/>
    <w:multiLevelType w:val="hybridMultilevel"/>
    <w:tmpl w:val="44248BD8"/>
    <w:lvl w:ilvl="0" w:tplc="9CCCD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02A7"/>
    <w:multiLevelType w:val="hybridMultilevel"/>
    <w:tmpl w:val="6B369676"/>
    <w:lvl w:ilvl="0" w:tplc="FF306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A3FC7"/>
    <w:multiLevelType w:val="hybridMultilevel"/>
    <w:tmpl w:val="32568F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E308D"/>
    <w:multiLevelType w:val="hybridMultilevel"/>
    <w:tmpl w:val="E192394E"/>
    <w:lvl w:ilvl="0" w:tplc="AEB04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30B39"/>
    <w:multiLevelType w:val="hybridMultilevel"/>
    <w:tmpl w:val="8F3C858A"/>
    <w:lvl w:ilvl="0" w:tplc="5B66CC7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2D9B4D5B"/>
    <w:multiLevelType w:val="hybridMultilevel"/>
    <w:tmpl w:val="8F3C858A"/>
    <w:lvl w:ilvl="0" w:tplc="5B66CC7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1CF01EE"/>
    <w:multiLevelType w:val="hybridMultilevel"/>
    <w:tmpl w:val="8E98E2FE"/>
    <w:lvl w:ilvl="0" w:tplc="C01696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80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4F4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0FA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CB9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E2A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861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45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8E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8053C9"/>
    <w:multiLevelType w:val="hybridMultilevel"/>
    <w:tmpl w:val="7A4E6492"/>
    <w:lvl w:ilvl="0" w:tplc="8CA2C08E">
      <w:start w:val="2"/>
      <w:numFmt w:val="bullet"/>
      <w:lvlText w:val=""/>
      <w:lvlJc w:val="left"/>
      <w:pPr>
        <w:ind w:left="3760" w:hanging="520"/>
      </w:pPr>
      <w:rPr>
        <w:rFonts w:ascii="Symbol" w:eastAsia="Times New Roman" w:hAnsi="Symbol" w:cs="Arial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61803CE"/>
    <w:multiLevelType w:val="hybridMultilevel"/>
    <w:tmpl w:val="37D43CBC"/>
    <w:lvl w:ilvl="0" w:tplc="2D044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171EF1"/>
    <w:multiLevelType w:val="hybridMultilevel"/>
    <w:tmpl w:val="B9B4A788"/>
    <w:lvl w:ilvl="0" w:tplc="DC08D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715C3B"/>
    <w:multiLevelType w:val="hybridMultilevel"/>
    <w:tmpl w:val="334410AE"/>
    <w:lvl w:ilvl="0" w:tplc="4DA63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63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0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0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C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A0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AA2554"/>
    <w:multiLevelType w:val="hybridMultilevel"/>
    <w:tmpl w:val="91420158"/>
    <w:lvl w:ilvl="0" w:tplc="0C3CD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EB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2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0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6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2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F44935"/>
    <w:multiLevelType w:val="hybridMultilevel"/>
    <w:tmpl w:val="6AC0A410"/>
    <w:lvl w:ilvl="0" w:tplc="A5DC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C4A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6B5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CA8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ECE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6D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4C0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23E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B4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C901A5"/>
    <w:multiLevelType w:val="hybridMultilevel"/>
    <w:tmpl w:val="84D20562"/>
    <w:lvl w:ilvl="0" w:tplc="84260978">
      <w:start w:val="2"/>
      <w:numFmt w:val="bullet"/>
      <w:lvlText w:val=""/>
      <w:lvlJc w:val="left"/>
      <w:pPr>
        <w:ind w:left="3760" w:hanging="520"/>
      </w:pPr>
      <w:rPr>
        <w:rFonts w:ascii="Symbol" w:eastAsia="Times New Roman" w:hAnsi="Symbol" w:cs="Arial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8DE30F7"/>
    <w:multiLevelType w:val="hybridMultilevel"/>
    <w:tmpl w:val="C8D2AD40"/>
    <w:lvl w:ilvl="0" w:tplc="182E1DFC">
      <w:start w:val="1"/>
      <w:numFmt w:val="bullet"/>
      <w:lvlText w:val=""/>
      <w:lvlJc w:val="left"/>
      <w:pPr>
        <w:ind w:left="2960" w:hanging="440"/>
      </w:pPr>
      <w:rPr>
        <w:rFonts w:ascii="Symbol" w:eastAsia="Times New Roman" w:hAnsi="Symbol" w:cs="Courier New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B41453E"/>
    <w:multiLevelType w:val="hybridMultilevel"/>
    <w:tmpl w:val="4A9A45D8"/>
    <w:lvl w:ilvl="0" w:tplc="200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7B5050"/>
    <w:multiLevelType w:val="hybridMultilevel"/>
    <w:tmpl w:val="02FA94C8"/>
    <w:lvl w:ilvl="0" w:tplc="3056A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3C4914"/>
    <w:multiLevelType w:val="hybridMultilevel"/>
    <w:tmpl w:val="C122C9A4"/>
    <w:lvl w:ilvl="0" w:tplc="2EEC815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FB356B"/>
    <w:multiLevelType w:val="hybridMultilevel"/>
    <w:tmpl w:val="8F3C858A"/>
    <w:lvl w:ilvl="0" w:tplc="5B66CC7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56D744AB"/>
    <w:multiLevelType w:val="hybridMultilevel"/>
    <w:tmpl w:val="09BA68FE"/>
    <w:lvl w:ilvl="0" w:tplc="45204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4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45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4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0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E7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AF619E"/>
    <w:multiLevelType w:val="hybridMultilevel"/>
    <w:tmpl w:val="59DE15BA"/>
    <w:lvl w:ilvl="0" w:tplc="AC748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166769"/>
    <w:multiLevelType w:val="hybridMultilevel"/>
    <w:tmpl w:val="95E6267A"/>
    <w:lvl w:ilvl="0" w:tplc="200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081FBD"/>
    <w:multiLevelType w:val="hybridMultilevel"/>
    <w:tmpl w:val="B296B584"/>
    <w:lvl w:ilvl="0" w:tplc="0A189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CB3586"/>
    <w:multiLevelType w:val="hybridMultilevel"/>
    <w:tmpl w:val="042C6A60"/>
    <w:lvl w:ilvl="0" w:tplc="534E64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0B1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D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01F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2C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048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E80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2DC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00A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B0451F"/>
    <w:multiLevelType w:val="hybridMultilevel"/>
    <w:tmpl w:val="136EA212"/>
    <w:lvl w:ilvl="0" w:tplc="39F48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B0B31"/>
    <w:multiLevelType w:val="hybridMultilevel"/>
    <w:tmpl w:val="E8D27A10"/>
    <w:lvl w:ilvl="0" w:tplc="8772A240">
      <w:start w:val="2"/>
      <w:numFmt w:val="bullet"/>
      <w:lvlText w:val=""/>
      <w:lvlJc w:val="left"/>
      <w:pPr>
        <w:ind w:left="3760" w:hanging="520"/>
      </w:pPr>
      <w:rPr>
        <w:rFonts w:ascii="Symbol" w:eastAsia="Times New Roman" w:hAnsi="Symbol" w:cs="Arial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A9F0778"/>
    <w:multiLevelType w:val="hybridMultilevel"/>
    <w:tmpl w:val="4B16F78A"/>
    <w:lvl w:ilvl="0" w:tplc="3DBA9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27"/>
  </w:num>
  <w:num w:numId="5">
    <w:abstractNumId w:val="11"/>
  </w:num>
  <w:num w:numId="6">
    <w:abstractNumId w:val="3"/>
  </w:num>
  <w:num w:numId="7">
    <w:abstractNumId w:val="28"/>
  </w:num>
  <w:num w:numId="8">
    <w:abstractNumId w:val="32"/>
  </w:num>
  <w:num w:numId="9">
    <w:abstractNumId w:val="23"/>
  </w:num>
  <w:num w:numId="10">
    <w:abstractNumId w:val="34"/>
  </w:num>
  <w:num w:numId="11">
    <w:abstractNumId w:val="22"/>
  </w:num>
  <w:num w:numId="12">
    <w:abstractNumId w:val="33"/>
  </w:num>
  <w:num w:numId="13">
    <w:abstractNumId w:val="12"/>
  </w:num>
  <w:num w:numId="14">
    <w:abstractNumId w:val="38"/>
  </w:num>
  <w:num w:numId="15">
    <w:abstractNumId w:val="2"/>
  </w:num>
  <w:num w:numId="16">
    <w:abstractNumId w:val="21"/>
  </w:num>
  <w:num w:numId="17">
    <w:abstractNumId w:val="8"/>
  </w:num>
  <w:num w:numId="18">
    <w:abstractNumId w:val="26"/>
  </w:num>
  <w:num w:numId="19">
    <w:abstractNumId w:val="0"/>
  </w:num>
  <w:num w:numId="20">
    <w:abstractNumId w:val="10"/>
  </w:num>
  <w:num w:numId="21">
    <w:abstractNumId w:val="19"/>
  </w:num>
  <w:num w:numId="22">
    <w:abstractNumId w:val="25"/>
  </w:num>
  <w:num w:numId="23">
    <w:abstractNumId w:val="37"/>
  </w:num>
  <w:num w:numId="24">
    <w:abstractNumId w:val="17"/>
  </w:num>
  <w:num w:numId="25">
    <w:abstractNumId w:val="5"/>
  </w:num>
  <w:num w:numId="26">
    <w:abstractNumId w:val="13"/>
  </w:num>
  <w:num w:numId="27">
    <w:abstractNumId w:val="31"/>
  </w:num>
  <w:num w:numId="28">
    <w:abstractNumId w:val="1"/>
  </w:num>
  <w:num w:numId="29">
    <w:abstractNumId w:val="9"/>
  </w:num>
  <w:num w:numId="30">
    <w:abstractNumId w:val="36"/>
  </w:num>
  <w:num w:numId="31">
    <w:abstractNumId w:val="4"/>
  </w:num>
  <w:num w:numId="32">
    <w:abstractNumId w:val="15"/>
  </w:num>
  <w:num w:numId="33">
    <w:abstractNumId w:val="20"/>
  </w:num>
  <w:num w:numId="34">
    <w:abstractNumId w:val="35"/>
  </w:num>
  <w:num w:numId="35">
    <w:abstractNumId w:val="24"/>
  </w:num>
  <w:num w:numId="36">
    <w:abstractNumId w:val="18"/>
  </w:num>
  <w:num w:numId="37">
    <w:abstractNumId w:val="7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20"/>
    <w:rsid w:val="000300E2"/>
    <w:rsid w:val="000316D5"/>
    <w:rsid w:val="00050CB1"/>
    <w:rsid w:val="00067F16"/>
    <w:rsid w:val="000F5AF3"/>
    <w:rsid w:val="00134639"/>
    <w:rsid w:val="0017311C"/>
    <w:rsid w:val="00180F8F"/>
    <w:rsid w:val="00182D19"/>
    <w:rsid w:val="001B3E06"/>
    <w:rsid w:val="001C2BCB"/>
    <w:rsid w:val="00232A76"/>
    <w:rsid w:val="002361B3"/>
    <w:rsid w:val="00276B6F"/>
    <w:rsid w:val="002A0720"/>
    <w:rsid w:val="002C6D2E"/>
    <w:rsid w:val="002E6BF9"/>
    <w:rsid w:val="003133A0"/>
    <w:rsid w:val="00380667"/>
    <w:rsid w:val="0044531D"/>
    <w:rsid w:val="00466ABA"/>
    <w:rsid w:val="00540EA5"/>
    <w:rsid w:val="00577C33"/>
    <w:rsid w:val="00591D45"/>
    <w:rsid w:val="005C32AC"/>
    <w:rsid w:val="005C4F2F"/>
    <w:rsid w:val="005D1C0D"/>
    <w:rsid w:val="00621FAD"/>
    <w:rsid w:val="00674976"/>
    <w:rsid w:val="006A4B76"/>
    <w:rsid w:val="006B594A"/>
    <w:rsid w:val="006C6076"/>
    <w:rsid w:val="00702F84"/>
    <w:rsid w:val="0074760A"/>
    <w:rsid w:val="00754F42"/>
    <w:rsid w:val="00762E6B"/>
    <w:rsid w:val="007A6C42"/>
    <w:rsid w:val="007C08FD"/>
    <w:rsid w:val="007F046F"/>
    <w:rsid w:val="007F1846"/>
    <w:rsid w:val="008139A1"/>
    <w:rsid w:val="00900574"/>
    <w:rsid w:val="00906076"/>
    <w:rsid w:val="00945DBC"/>
    <w:rsid w:val="009751C8"/>
    <w:rsid w:val="009926C9"/>
    <w:rsid w:val="009B5DAC"/>
    <w:rsid w:val="009C0ABB"/>
    <w:rsid w:val="00A22677"/>
    <w:rsid w:val="00A9445B"/>
    <w:rsid w:val="00AA70C9"/>
    <w:rsid w:val="00AF1073"/>
    <w:rsid w:val="00AF5005"/>
    <w:rsid w:val="00AF6DB8"/>
    <w:rsid w:val="00B26107"/>
    <w:rsid w:val="00B35E41"/>
    <w:rsid w:val="00BA3567"/>
    <w:rsid w:val="00BE65EE"/>
    <w:rsid w:val="00BF37D6"/>
    <w:rsid w:val="00C068C1"/>
    <w:rsid w:val="00C3174D"/>
    <w:rsid w:val="00C44BD3"/>
    <w:rsid w:val="00C56A9E"/>
    <w:rsid w:val="00CA57E2"/>
    <w:rsid w:val="00CB1C4D"/>
    <w:rsid w:val="00CD468C"/>
    <w:rsid w:val="00CE72A1"/>
    <w:rsid w:val="00D255BE"/>
    <w:rsid w:val="00D33762"/>
    <w:rsid w:val="00D73515"/>
    <w:rsid w:val="00E6177C"/>
    <w:rsid w:val="00E73A8C"/>
    <w:rsid w:val="00EA19A5"/>
    <w:rsid w:val="00F66E8D"/>
    <w:rsid w:val="00F71512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3CAF"/>
  <w15:chartTrackingRefBased/>
  <w15:docId w15:val="{18B8DEB3-4F56-4A92-BEA8-C59136B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720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0720"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A0720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AF6DB8"/>
    <w:pPr>
      <w:ind w:left="720"/>
      <w:contextualSpacing/>
    </w:pPr>
  </w:style>
  <w:style w:type="table" w:styleId="TableGrid">
    <w:name w:val="Table Grid"/>
    <w:basedOn w:val="TableNormal"/>
    <w:uiPriority w:val="39"/>
    <w:rsid w:val="009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5DAC"/>
    <w:rPr>
      <w:i/>
      <w:iCs/>
    </w:rPr>
  </w:style>
  <w:style w:type="table" w:customStyle="1" w:styleId="TableGrid0">
    <w:name w:val="TableGrid"/>
    <w:rsid w:val="0044531D"/>
    <w:pPr>
      <w:spacing w:after="0" w:line="240" w:lineRule="auto"/>
    </w:pPr>
    <w:rPr>
      <w:lang w:val="en-PK" w:eastAsia="en-P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38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customStyle="1" w:styleId="normalchar">
    <w:name w:val="normal__char"/>
    <w:basedOn w:val="DefaultParagraphFont"/>
    <w:rsid w:val="00380667"/>
  </w:style>
  <w:style w:type="paragraph" w:customStyle="1" w:styleId="list0020paragraph">
    <w:name w:val="list_0020paragraph"/>
    <w:basedOn w:val="Normal"/>
    <w:rsid w:val="0038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customStyle="1" w:styleId="list0020paragraphchar">
    <w:name w:val="list_0020paragraph__char"/>
    <w:basedOn w:val="DefaultParagraphFont"/>
    <w:rsid w:val="00380667"/>
  </w:style>
  <w:style w:type="character" w:customStyle="1" w:styleId="highwire-citation-authors">
    <w:name w:val="highwire-citation-authors"/>
    <w:basedOn w:val="DefaultParagraphFont"/>
    <w:rsid w:val="00906076"/>
  </w:style>
  <w:style w:type="character" w:customStyle="1" w:styleId="highwire-citation-author">
    <w:name w:val="highwire-citation-author"/>
    <w:basedOn w:val="DefaultParagraphFont"/>
    <w:rsid w:val="00906076"/>
  </w:style>
  <w:style w:type="character" w:customStyle="1" w:styleId="nlm-surname">
    <w:name w:val="nlm-surname"/>
    <w:basedOn w:val="DefaultParagraphFont"/>
    <w:rsid w:val="00906076"/>
  </w:style>
  <w:style w:type="character" w:customStyle="1" w:styleId="citation-et">
    <w:name w:val="citation-et"/>
    <w:basedOn w:val="DefaultParagraphFont"/>
    <w:rsid w:val="00906076"/>
  </w:style>
  <w:style w:type="character" w:customStyle="1" w:styleId="highwire-cite-metadata-journal">
    <w:name w:val="highwire-cite-metadata-journal"/>
    <w:basedOn w:val="DefaultParagraphFont"/>
    <w:rsid w:val="00906076"/>
  </w:style>
  <w:style w:type="character" w:customStyle="1" w:styleId="highwire-cite-metadata-year">
    <w:name w:val="highwire-cite-metadata-year"/>
    <w:basedOn w:val="DefaultParagraphFont"/>
    <w:rsid w:val="00906076"/>
  </w:style>
  <w:style w:type="character" w:customStyle="1" w:styleId="highwire-cite-metadata-volume">
    <w:name w:val="highwire-cite-metadata-volume"/>
    <w:basedOn w:val="DefaultParagraphFont"/>
    <w:rsid w:val="00906076"/>
  </w:style>
  <w:style w:type="character" w:customStyle="1" w:styleId="highwire-cite-metadata-pages">
    <w:name w:val="highwire-cite-metadata-pages"/>
    <w:basedOn w:val="DefaultParagraphFont"/>
    <w:rsid w:val="00906076"/>
  </w:style>
  <w:style w:type="paragraph" w:styleId="NormalWeb">
    <w:name w:val="Normal (Web)"/>
    <w:basedOn w:val="Normal"/>
    <w:uiPriority w:val="99"/>
    <w:semiHidden/>
    <w:unhideWhenUsed/>
    <w:rsid w:val="0003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Strong">
    <w:name w:val="Strong"/>
    <w:basedOn w:val="DefaultParagraphFont"/>
    <w:uiPriority w:val="22"/>
    <w:qFormat/>
    <w:rsid w:val="00030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Fasih Ali Ahmed</dc:creator>
  <cp:keywords/>
  <dc:description/>
  <cp:lastModifiedBy>Asad</cp:lastModifiedBy>
  <cp:revision>36</cp:revision>
  <cp:lastPrinted>2021-09-20T04:49:00Z</cp:lastPrinted>
  <dcterms:created xsi:type="dcterms:W3CDTF">2021-02-04T08:03:00Z</dcterms:created>
  <dcterms:modified xsi:type="dcterms:W3CDTF">2022-03-08T18:44:00Z</dcterms:modified>
</cp:coreProperties>
</file>