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70CEF" w14:textId="77777777" w:rsidR="00F154D0" w:rsidRPr="009932F4" w:rsidRDefault="00F154D0" w:rsidP="00F154D0">
      <w:r w:rsidRPr="00D12B13">
        <w:rPr>
          <w:b/>
          <w:bCs/>
        </w:rPr>
        <w:t>Supplemental Table 1.</w:t>
      </w:r>
      <w:r>
        <w:rPr>
          <w:b/>
          <w:bCs/>
        </w:rPr>
        <w:t xml:space="preserve"> </w:t>
      </w:r>
      <w:r w:rsidRPr="009932F4">
        <w:t>Observations cited in text with associated references</w:t>
      </w:r>
      <w:r>
        <w:t>.</w:t>
      </w:r>
    </w:p>
    <w:tbl>
      <w:tblPr>
        <w:tblStyle w:val="TableGrid"/>
        <w:tblW w:w="9355" w:type="dxa"/>
        <w:tblLayout w:type="fixed"/>
        <w:tblLook w:val="04A0" w:firstRow="1" w:lastRow="0" w:firstColumn="1" w:lastColumn="0" w:noHBand="0" w:noVBand="1"/>
      </w:tblPr>
      <w:tblGrid>
        <w:gridCol w:w="7015"/>
        <w:gridCol w:w="2340"/>
      </w:tblGrid>
      <w:tr w:rsidR="00F154D0" w:rsidRPr="00E92B37" w14:paraId="08E26E4A" w14:textId="77777777" w:rsidTr="00B9001C">
        <w:tc>
          <w:tcPr>
            <w:tcW w:w="7015" w:type="dxa"/>
          </w:tcPr>
          <w:p w14:paraId="2947DE47" w14:textId="77777777" w:rsidR="00F154D0" w:rsidRPr="00E92B37" w:rsidRDefault="00F154D0" w:rsidP="00B9001C">
            <w:pPr>
              <w:rPr>
                <w:b/>
                <w:bCs/>
              </w:rPr>
            </w:pPr>
            <w:r w:rsidRPr="00E92B37">
              <w:rPr>
                <w:b/>
                <w:bCs/>
              </w:rPr>
              <w:t xml:space="preserve">Finding in </w:t>
            </w:r>
            <w:r>
              <w:rPr>
                <w:b/>
                <w:bCs/>
              </w:rPr>
              <w:t>t</w:t>
            </w:r>
            <w:r w:rsidRPr="00E92B37">
              <w:rPr>
                <w:b/>
                <w:bCs/>
              </w:rPr>
              <w:t>ext</w:t>
            </w:r>
          </w:p>
        </w:tc>
        <w:tc>
          <w:tcPr>
            <w:tcW w:w="2340" w:type="dxa"/>
          </w:tcPr>
          <w:p w14:paraId="45271F23" w14:textId="77777777" w:rsidR="00F154D0" w:rsidRPr="00E92B37" w:rsidRDefault="00F154D0" w:rsidP="00B9001C">
            <w:pPr>
              <w:rPr>
                <w:b/>
                <w:bCs/>
              </w:rPr>
            </w:pPr>
            <w:r>
              <w:rPr>
                <w:b/>
                <w:bCs/>
              </w:rPr>
              <w:t>Reference Number(s)</w:t>
            </w:r>
          </w:p>
        </w:tc>
      </w:tr>
      <w:tr w:rsidR="00F154D0" w:rsidRPr="00E92B37" w14:paraId="30B04824" w14:textId="77777777" w:rsidTr="00B9001C">
        <w:trPr>
          <w:trHeight w:val="260"/>
        </w:trPr>
        <w:tc>
          <w:tcPr>
            <w:tcW w:w="7015" w:type="dxa"/>
          </w:tcPr>
          <w:p w14:paraId="71ADC7EC" w14:textId="77777777" w:rsidR="00F154D0" w:rsidRPr="00E92B37" w:rsidRDefault="00F154D0" w:rsidP="00B9001C">
            <w:r w:rsidRPr="00E92B37">
              <w:t>Greater error with black people vs. white people</w:t>
            </w:r>
          </w:p>
        </w:tc>
        <w:tc>
          <w:tcPr>
            <w:tcW w:w="2340" w:type="dxa"/>
          </w:tcPr>
          <w:p w14:paraId="32DBAE08" w14:textId="77777777" w:rsidR="00F154D0" w:rsidRPr="00E92B37" w:rsidRDefault="00F154D0" w:rsidP="00B9001C">
            <w:r w:rsidRPr="00E92B37">
              <w:fldChar w:fldCharType="begin"/>
            </w:r>
            <w:r w:rsidRPr="00E92B37">
              <w:instrText xml:space="preserve"> ADDIN ZOTERO_ITEM CSL_CITATION {"citationID":"g2S8yWBB","properties":{"formattedCitation":"\\super 1\\uc0\\u8211{}8\\nosupersub{}","plainCitation":"1–8","noteIndex":0},"citationItems":[{"id":5929,"uris":["http://zotero.org/groups/420099/items/KGIKKYTZ"],"itemData":{"id":5929,"type":"article-journal","container-title":"New England Journal of Medicine","DOI":"10.1056/NEJMc2029354","ISSN":"0028-4793, 1533-4406","issue":"25","journalAbbreviation":"N Engl J Med","language":"en","page":"2479-2480","source":"DOI.org (Crossref)","title":"Racial Bias in Pulse Oximetry Measurement","volume":"383","author":[{"family":"Michael W. Sjoding, M.D.","given":""},{"family":"Robert P. Dickson, M.D.","given":""},{"family":"Theodore J. Iwashyna, M.D., Ph.D.","given":""},{"family":"Steven E. Gay, M.D.","given":""},{"family":"Thomas S. Valley, M.D.","given":""}],"issued":{"date-parts":[["2020",12,17]]}}},{"id":5875,"uris":["http://zotero.org/groups/420099/items/ZNKQ2UMN"],"itemData":{"id":5875,"type":"article-journal","abstract":"IMPORTANCE Discrepancies in oxygen saturation measured by pulse oximetry (SpO2), when compared with arterial oxygen saturation (SaO2) measured by arterial blood gas (ABG), may differentially affect patients according to race and ethnicity. However, the association of these disparities with health outcomes is unknown.","container-title":"JAMA Network Open","DOI":"10.1001/jamanetworkopen.2021.31674","ISSN":"2574-3805","issue":"11","journalAbbreviation":"JAMA Netw Open","language":"en","page":"e2131674","source":"DOI.org (Crossref)","title":"Analysis of Discrepancies Between Pulse Oximetry and Arterial Oxygen Saturation Measurements by Race and Ethnicity and Association With Organ Dysfunction and Mortality","volume":"4","author":[{"family":"Wong","given":"An-Kwok Ian"},{"family":"Charpignon","given":"Marie"},{"family":"Kim","given":"Han"},{"family":"Josef","given":"Christopher"},{"family":"Hond","given":"Anne A. H.","non-dropping-particle":"de"},{"family":"Fojas","given":"Jhalique Jane"},{"family":"Tabaie","given":"Azade"},{"family":"Liu","given":"Xiaoli"},{"family":"Mireles-Cabodevila","given":"Eduardo"},{"family":"Carvalho","given":"Leandro"},{"family":"Kamaleswaran","given":"Rishikesan"},{"family":"Madushani","given":"R. W. M. A."},{"family":"Adhikari","given":"Lasith"},{"family":"Holder","given":"Andre L."},{"family":"Steyerberg","given":"Ewout W."},{"family":"Buchman","given":"Timothy G."},{"family":"Lough","given":"Mary E."},{"family":"Celi","given":"Leo Anthony"}],"issued":{"date-parts":[["2021",11,3]]}}},{"id":5879,"uris":["http://zotero.org/groups/420099/items/845EW69F"],"itemData":{"id":5879,"type":"article-journal","abstract":"Background Pulse oximeters are routinely used in community and hospital settings worldwide as a rapid, non-invasive, and readily available bedside tool to approximate blood oxygenation. Potential racial biases in peripheral oxygen saturation (SpO2) measurements may inﬂuence the accuracy of pulse oximetry readings and impact clinical decision making. We aimed to assess whether the accuracy of oxygen saturation measured by SpO2, relative to arterial blood gas (SaO2), varies by ethnicity.","container-title":"eClinicalMedicine","DOI":"10.1016/j.eclinm.2022.101428","ISSN":"25895370","journalAbbreviation":"eClinicalMedicine","language":"en","page":"101428","source":"DOI.org (Crossref)","title":"Impact of ethnicity on the accuracy of measurements of oxygen saturations: A retrospective observational cohort study","title-short":"Impact of ethnicity on the accuracy of measurements of oxygen saturations","volume":"48","author":[{"family":"Bangash","given":"Mansoor N."},{"family":"Hodson","given":"James"},{"family":"Evison","given":"Felicity"},{"family":"Patel","given":"Jaimin M."},{"family":"Johnston","given":"Andrew McD"},{"family":"Gallier","given":"Suzy"},{"family":"Sapey","given":"Elizabeth"},{"family":"Parekh","given":"Dhruv"}],"issued":{"date-parts":[["2022",6]]}}},{"id":5877,"uris":["http://zotero.org/groups/420099/items/P7UD9DER"],"itemData":{"id":5877,"type":"article-journal","abstract":"OBJECTIVES: To assess disparities in hypoxemia detection by pulse oximetry across self-identified racial groups and associations with clinical outcomes. DESIGN: Observational cohort study from May 5, 2018, to December 31, 2020. SETTING: Three academic medical centers in the United States. PATIENTS: Adults greater than or equal to 18 years who self-identified as White, Black, Asian, or American Indian admitted to the ICU or undergoing surgery during inpatient hospitalization with simultaneous measurements of pulse oximetryestimated oxygen saturation and arterial blood gas-derived oxygen saturation. INTERVENTIONS: None.\nMEASUREMENTS AND MAIN RESULTS: Multivariable models were employed to assess the relationships between race, occult hypoxemia (i.e., arterial blood gas-derived oxygen saturation &lt; 88% despite pulse oximetry-estimated oxygen saturation ≥ 92%), and clinical outcomes of hospital mortality and hospitalfree days. One-hundred twenty-eight–thousand two-hundred eighty-five paired pulse oximetry-estimated oxygen saturation–arterial blood gas-derived oxygen saturation measurements were included from 26,603 patients. Pulse oximetryestimated oxygen saturation on average overestimated arterial blood gas-derived oxygen saturation by 1.57% (1.54–1.61%). Black, Asian, and American Indian patients were more likely to experience occult hypoxemia during hospitalization (estimated probability 6.2% [5.1–7.6%], 6.6% [4.9–8.8%], and 6.6% [4.4–10.0%], respectively) compared with White patients (3.6% [3.4–3.8%]). Black patients had increased odds of occult hypoxemia compared with White patients after adjustment (odds ratio, 1.65; 1.28–2.14; p &lt; 0.001). Differences in occult hypoxemia between Asian and American Indian patients compared with White patients were not significant after adjustment (odds ratio, 1.53; 0.95–2.47; p = 0.077 and odds ratio, 1.31; 0.80–2.16; p = 0.288, respectively). Occult hypoxemia was associated with increased odds of mortality in surgical (odds ratio, 2.96; 1.20–7.28; p = 0.019) and ICU patients (1.36; 1.03–1.80; p = 0.033). Occult hypoxemia was associated with fewer hospital-free days in surgical (–2.5 d [–3.9 to –1.2 d]; p &lt; 0.001) but not ICU patients (0.4 d [–0.7 to 1.4 d]; p = 0.500).\nCONCLUSIONS: Occult hypoxemia is more common in Black patients compared with White patients and is associated with increased mortality, suggesting potentially important outcome implications for undetected hypoxemia. It is imperative to validate pulse oximetry with expanded racial inclusion.","container-title":"Critical Care Medicine","DOI":"10.1097/CCM.0000000000005394","ISSN":"0090-3493","issue":"2","language":"en","page":"204-211","source":"DOI.org (Crossref)","title":"Disparities in Hypoxemia Detection by Pulse Oximetry Across Self-Identified Racial Groups and Associations With Clinical Outcomes*","volume":"50","author":[{"family":"Henry","given":"Nicole R."},{"family":"Hanson","given":"Andrew C."},{"family":"Schulte","given":"Phillip J."},{"family":"Warner","given":"Nafisseh S."},{"family":"Manento","given":"Megan N."},{"family":"Weister","given":"Timothy J."},{"family":"Warner","given":"Matthew A."}],"issued":{"date-parts":[["2022",2]]}}},{"id":5883,"uris":["http://zotero.org/groups/420099/items/II6EDHJS"],"itemData":{"id":5883,"type":"article-journal","abstract":"Background: Pulse oximetry is the mainstay of patient oxygen monitoring. Measurement error from pulse oximetry is more common for those with darker skin pigmentation, yet this topic remains understudied and evidence-based clinical mitigation strategies do not currently exist. Our objectives were to measure the rate of occult hypoxemia, defined as an arterial oxygen saturation less than 88% when the pulse oximeter oxygen saturation was between 92-96%, in a racially diverse critically ill population; to analyze the degree, direction, and consistency of measurement error; and to develop a mitigation strategy that minimizes occult hypoxemia in advance of technological advancements.Methods: Multi-center, retrospective cohort study of critically ill subjects.Results: Among 105,467 paired observations from 7,693 subjects, we found occult hypoxemia was more common among minority subjects. The frequency of occult hypoxemia was 7.9% vs 2.9% between Black and White subjects, respectively (p&lt;0.001). Pulse oximeter measurement errors were inconsistent throughout a patient encounter, with 67% of encounters having a range of intra-subject measurement errors of greater than 4 percentage points. In 75% of encounters the intra-subject errors were bidirectional. Arterial oxygen saturation less than 88% was less common at higher pulse oximeter oxygenation ranges (4.1% and 1.8% of observations among Black and White patients at a pulse oximeter threshold of 94-98%). Although occult hypoxemia was further reduced at an oxygenation saturation range of 95-100%, the frequency of hyperoxemia (partial pressure of arterial oxygen &gt; 110) became more common, occurring in 42.3% of Black and 46.0% of White observations.Conclusions: Measurement error in pulse oximetry is common for all racial groups but occult hypoxemia occurs most commonly in Black subjects. The highly variable magnitude and direction of measurement error precludes an individualized mitigation approach. In advance of technological advancements, we recommend targeting a pulse oximetry saturation goal of 94-98% for all patients.","container-title":"Respiratory Care","DOI":"10.4187/respcare.09769","ISSN":"1943-3654","journalAbbreviation":"Respir Care","language":"eng","note":"PMID: 35679133","page":"respcare.09769","source":"PubMed","title":"Racial disparities in occult hypoxemia and clinically based mitigation strategies to apply in advance of technological advancements","author":[{"family":"Chesley","given":"Christopher F."},{"family":"Lane-Fall","given":"Meghan B."},{"family":"Panchanadam","given":"Venkat"},{"family":"Harhay","given":"Michael O."},{"family":"Wani","given":"Arshad A."},{"family":"Mikkelsen","given":"Mark E."},{"family":"Fuchs","given":"Barry D."}],"issued":{"date-parts":[["2022",6,3]]}}},{"id":5865,"uris":["http://zotero.org/groups/420099/items/LNWB9L6Q"],"itemData":{"id":5865,"type":"article-journal","abstract":"Introduction: A recent letter to the editor1 and more recent paper 2 purported to find a “racial bias” in pulse oximeter measurements based upon a comparison of data obtained from black and white patients. We questioned the validity of these reports, which were compiled from previously collected health record data using unspecified pulse oximeters and controls. Therefore, we performed a retrospective review of laboratory data obtained from black and white volunteer subjects undergoing induced hypoxia studies using Masimo SET pulse oximeters to identify any differences in pulse oximeter accuracy and bias between these ethnic groups.\nMethods: Volunteer desaturation data collected between October 2015 and July 2021 was retrospectively evaluated. The data included 7,183 paired samples (3,201 black and 3,982 white) obtained from 75 subjects (39 black and 36 white). SpO2 values obtained from Masimo SET pulse oximeters with RD SET sensors (Masimo, Irvine, California) were time-matched (within 5 seconds) with arterial blood gas (ABG) samples obtained from a radial arterial line and analyzed on ABL-835 Flex CO-oximeter blood gas analyzers (Radiometer, Brea, California). The ABG samples were collected and handled in accordance with the guidelines provided by the blood gas analyzer manufacturer.3,4 Subjects from each ethnic group were screened using the same criteria to remove potentially biasing health conditions. These subjects were exposed to the same hypoxia protocol that varied the arterial saturation of hemoglobin (SaO2) between 70% and 100% while non-invasive pulse oximeter (SpO2) values were obtained for comparison using a standard protocol aligned with the ISO 80601-2-61 standard. Statistical calculations include bias (mean difference of SpO2-SaO2), precision (standard deviation [SD] of the difference), and accuracy (root mean square error [ARMS]).\nResults: The bias for black subjects was -0.20, compared to -0.05 for white. The precision for black subjects was 1.40, compared to 1.35 for white subjects. The accuracy (ARMS) for black subjects was 1.42, compared to 1.35 for white. The bias difference between the white and black subgroups was found to be 0.15 (p-value &lt; 0.001). This difference is not clinically significant because the SpO2 display resolution on pulse oximeters is 1%. Masimo SET Black White All Bias -0.20 -0.05 -0.12 Precision 1.40 1.35 1.37 ARMS 1.42 1.35 1.38 NPairs 3,201 3,982 7,183 NSubj 39 36 75\nConclusion: There was no clinically significant difference in the accuracy or bias between black and white subjects monitored with Masimo SET pulse oximetry and RD SET sensors.","container-title":"Chest","DOI":"10.1016/j.chest.2021.09.025","ISSN":"00123692","issue":"4","journalAbbreviation":"Chest","language":"en","page":"971-978","source":"DOI.org (Crossref)","title":"Racial Bias in Pulse Oximetry Measurement Among Patients About to Undergo Extracorporeal Membrane Oxygenation in 2019-2020","volume":"161","author":[{"family":"Valbuena","given":"Valeria S.M."},{"family":"Barbaro","given":"Ryan P."},{"family":"Claar","given":"Dru"},{"family":"Valley","given":"Thomas S."},{"family":"Dickson","given":"Robert P."},{"family":"Gay","given":"Steven E."},{"family":"Sjoding","given":"Michael W."},{"family":"Iwashyna","given":"Theodore J."}],"issued":{"date-parts":[["2022",4]]}}},{"id":5885,"uris":["http://zotero.org/groups/420099/items/7RUM75R2"],"itemData":{"id":5885,"type":"article-journal","abstract":"Background: Pulse oximetry is ubiquitous in anesthesia and is generally a reliable noninvasive measure of arterial oxygen saturation. Concerns regarding the impact of skin pigmentation and race/ethnicity on the accuracy of pulse oximeter accuracy exist. The authors hypothesized a greater prevalence of occult hypoxemia (arterial oxygen saturation [Sao2] less than 88% despite oxygen saturation measured by pulse oximetry [Spo2] greater than 92%) in patients undergoing anesthesia who self-reported a race/ethnicity other than White.\nMethods: Demographic and physiologic data, including self-reported race/ ethnicity, were extracted from a departmental data warehouse for patients receiving an anesthetic that included at least one arterial blood gas between January 2008 and December 2019. Calculated Sao2 values were paired with concurrent Spo2 values for each patient. Analysis to determine whether Black, Hispanic, Asian, or Other race/ethnicities were associated with occult hypoxemia relative to White race/ethnicity within the Spo2 range of 92 to 100% was completed.\nResults: In total, 151,070 paired Sao2–Spo2 readings (70,722 White; 16,011 Black; 21,223 Hispanic; 8,121 Asian; 34,993 Other) from 46,253 unique patients were analyzed. The prevalence of occult hypoxemia was significantly higher in Black (339 of 16,011 [2.1%]) and Hispanic (383 of 21,223 [1.8%]) versus White (791 of 70,722 [1.1%]) paired Sao2–Spo2 readings (P &lt; 0.001 for both). In the multivariable analysis, Black (odds ratio, 1.44 [95% CI, 1.11 to 1.87]; P = 0.006) and Hispanic (odds ratio, 1.31 [95% CI, 1.03 to 1.68]; P = 0.031) race/ethnicity were associated with occult hypoxemia. Asian and Other race/ethnicity were not associated with occult hypoxemia.\nConclusions: Self-reported Black and Hispanic race/ethnicity are associated with a greater prevalence of intraoperative occult hypoxemia in the Spo2 range of 92 to 100% when compared with self-reported White race/ethnicity.","container-title":"Anesthesiology","DOI":"10.1097/ALN.0000000000004153","ISSN":"0003-3022, 1528-1175","issue":"5","language":"en","page":"688-696","source":"DOI.org (Crossref)","title":"Self-reported Race/Ethnicity and Intraoperative Occult Hypoxemia: A Retrospective Cohort Study","title-short":"Self-reported Race/Ethnicity and Intraoperative Occult Hypoxemia","volume":"136","author":[{"family":"Burnett","given":"Garrett W."},{"family":"Stannard","given":"Blaine"},{"family":"Wax","given":"David B."},{"family":"Lin","given":"Hung-Mo"},{"family":"Pyram-Vincent","given":"Chantal"},{"family":"DeMaria","given":"Samuel"},{"family":"Levin","given":"Matthew A."}],"issued":{"date-parts":[["2022",5,1]]}}},{"id":5941,"uris":["http://zotero.org/groups/420099/items/SCKB32KC"],"itemData":{"id":5941,"type":"article-journal","abstract":"Pulse oximetry (SpO2) is routinely used for transcutaneous monitoring of blood oxygenation, but it can overestimate actual oxygenation. This is more common in patients of racial and ethnic minority groups. The extent to which these discrepancies are associated with variations in treatment is not known.To determine if there are racial and ethnic disparities in supplemental oxygen administration associated with inconsistent pulse oximeter performance.This retrospective cohort study was based on the Medical Information Mart for Intensive Care (MIMIC)-IV critical care data set. Included patients were documented with a race and ethnicity as Asian, Black, Hispanic, or White and were admitted to the intensive care unit (ICU) for at least 12 hours before needing advanced respiratory support, if any. Oxygenation levels and nasal cannula flow rates for up to 5 days from ICU admission or until the time of intubation, noninvasive positive pressure ventilation, high-flow nasal cannula, or tracheostomy were analyzed.The primary outcome was time-weighted average supplemental oxygen rate. Covariates included race and ethnicity, sex, SpO2–hemoglobin oxygen saturation discrepancy, data duration, number and timing of blood gas tests on ICU days 1 to 3, partial pressure of carbon dioxide, hemoglobin level, average respiratory rate, Elixhauser comorbidity scores, and need for vasopressors or inotropes.This cohort included 3069 patients (mean [SD] age, 66.9 [13.5] years; 83 were Asian, 207 were Black, 112 were Hispanic, 2667 were White). In a multivariable linear regression, Asian (coefficient, 0.602; 95% CI, 0.263 to 0.941; P = .001), Black (coefficient, 0.919; 95% CI, 0.698 to 1.140; P &amp;lt; .001), and Hispanic (coefficient, 0.622; 95% CI, 0.329 to 0.915; P &amp;lt; .001) race and ethnicity were all associated with a higher SpO2 for a given hemoglobin oxygen saturation. Asian (coefficient, −0.291; 95% CI, −0.546 to −0.035; P = .03), Black (coefficient, −0.294; 95% CI, −0.460 to −0.128; P = .001), and Hispanic (coefficient, −0.242; 95% CI, −0.463 to −0.020; P = .03) race and ethnicity were associated with lower average oxygen delivery rates. When controlling for the discrepancy between average SpO2 and average hemoglobin oxygen saturation, race and ethnicity were not associated with oxygen delivery rate. This discrepancy mediated the effect of race and ethnicity (−0.157; 95% CI, −0.250 to −0.057; P = .002).In this cohort study, Asian, Black, and Hispanic patients received less supplemental oxygen than White patients, and this was associated with differences in pulse oximeter performance, which may contribute to known race and ethnicity–based disparities in care.","container-title":"JAMA Internal Medicine","DOI":"10.1001/jamainternmed.2022.2587","ISSN":"2168-6106","issue":"8","journalAbbreviation":"JAMA Internal Medicine","page":"849-858","source":"Silverchair","title":"Assessment of Racial and Ethnic Differences in Oxygen Supplementation Among Patients in the Intensive Care Unit","volume":"182","author":[{"family":"Gottlieb","given":"Eric Raphael"},{"family":"Ziegler","given":"Jennifer"},{"family":"Morley","given":"Katharine"},{"family":"Rush","given":"Barret"},{"family":"Celi","given":"Leo Anthony"}],"issued":{"date-parts":[["2022",8,1]]}}}],"schema":"https://github.com/citation-style-language/schema/raw/master/csl-citation.json"} </w:instrText>
            </w:r>
            <w:r w:rsidRPr="00E92B37">
              <w:fldChar w:fldCharType="separate"/>
            </w:r>
            <w:r w:rsidRPr="00E92B37">
              <w:rPr>
                <w:rFonts w:ascii="Calibri" w:hAnsi="Calibri" w:cs="Calibri"/>
                <w:vertAlign w:val="superscript"/>
              </w:rPr>
              <w:t>1–8</w:t>
            </w:r>
            <w:r w:rsidRPr="00E92B37">
              <w:fldChar w:fldCharType="end"/>
            </w:r>
          </w:p>
        </w:tc>
      </w:tr>
      <w:tr w:rsidR="00F154D0" w:rsidRPr="00E92B37" w14:paraId="62A75001" w14:textId="77777777" w:rsidTr="00B9001C">
        <w:tc>
          <w:tcPr>
            <w:tcW w:w="7015" w:type="dxa"/>
          </w:tcPr>
          <w:p w14:paraId="75CC61BE" w14:textId="77777777" w:rsidR="00F154D0" w:rsidRPr="00E92B37" w:rsidRDefault="00F154D0" w:rsidP="00B9001C">
            <w:r w:rsidRPr="00E92B37">
              <w:t>Greatest error with Asian people vs. both white people and black people</w:t>
            </w:r>
          </w:p>
        </w:tc>
        <w:tc>
          <w:tcPr>
            <w:tcW w:w="2340" w:type="dxa"/>
          </w:tcPr>
          <w:p w14:paraId="3CCEBFF8" w14:textId="77777777" w:rsidR="00F154D0" w:rsidRPr="00E92B37" w:rsidRDefault="00F154D0" w:rsidP="00B9001C">
            <w:r w:rsidRPr="00E92B37">
              <w:fldChar w:fldCharType="begin"/>
            </w:r>
            <w:r w:rsidRPr="00E92B37">
              <w:instrText xml:space="preserve"> ADDIN ZOTERO_ITEM CSL_CITATION {"citationID":"IM7kevsm","properties":{"formattedCitation":"\\super 9,10\\nosupersub{}","plainCitation":"9,10","noteIndex":0},"citationItems":[{"id":5881,"uris":["http://zotero.org/groups/420099/items/C52UAW66"],"itemData":{"id":5881,"type":"article-journal","abstract":"OBJECTIVE To determine whether there is differential inaccuracy of pulse oximetry by race or ethnicity among patients with COVID-19 and estimate the association of such inaccuracies with time to recognition of eligibility for oxygen threshold–specific COVID-19 therapies. DESIGN, SETTING, AND PARTICIPANTS This retrospective cohort study of clinical data from 5 referral centers and community hospitals in the Johns Hopkins Health System included patients with COVID-19 who self-identified as Asian, Black, Hispanic, or White. EXPOSURES Concurrent measurements (within 10 minutes) of oxygen saturation levels in arterial blood (SaO2) and by pulse oximetry (SpO2). MAIN OUTCOMES AND MEASURES For patients with concurrent SpO2 and SaO2 measurements, the proportion with occult hypoxemia (SaO2&lt;88% with concurrent SpO2 of 92%-96%) was compared by race and ethnicity, and a covariate-adjusted linear mixed-effects model was produced to estimate the association of race and ethnicity with SpO2 and SaO2 difference. This model was applied to identify a separate sample of patients with predicted SaO2 levels of 94% or less before an SpO2 level of 94% or less or oxygen treatment initiation. Cox proportional hazards models were used to estimate differences by race and ethnicity in time to recognition of eligibility for guideline-recommended COVID-19 therapies, defined as an SpO2 level of 94% or less or oxygen treatment initiation. The median delay among individuals who ultimately had recognition of eligibility was then compared.\nRESULTS Of 7126 patients with COVID-19, 1216 patients (63 Asian [5.2%], 478 Black [39.3%], 215 Hispanic [17.7%], and 460 White [37.8%] individuals; 507 women [41.7%]) had 32 282 concurrently measured SpO2 and SaO2. Occult hypoxemia occurred in 19 Asian (30.2%), 136 Black (28.5%), and 64 non-Black Hispanic (29.8%) patients compared with 79 White patients (17.2%). Compared with White patients, SpO2 overestimated SaO2 by an average of 1.7% among Asian (95% CI, 0.5%-3.0%), 1.2% among Black (95% CI, 0.6%-1.9%), and 1.1% among non-Black Hispanic patients (95% CI, 0.3%-1.9%). Separately, among 1903 patients with predicted SaO2 levels of 94% or less before an SpO2 level of 94% or less or oxygen treatment initiation, compared with White patients, Black patients had a 29% lower hazard (hazard ratio, 0.71; 95% CI, 0.63-0.80), and non-Black Hispanic patients had a 23% lower hazard (hazard ratio, 0.77; 95% CI, 0.66-0.89) of treatment eligibility recognition. A total of 451 patients (23.7%) never had their treatment eligibility recognized, most of whom (247 [54.8%]) were Black. Among the remaining 1452 (76.3%) who had eventual recognition of treatment eligibility, Black patients had a median delay of 1.0 hour (95% CI, 0.23-1.9 hours; P = .01) longer than White patients. There was no significant median difference in delay between individuals of other racial and ethnic minority groups and White patients.\nCONCLUSIONS AND RELEVANCE The results of this cohort study suggest that racial and ethnic biases in pulse oximetry accuracy were associated with greater occult hypoxemia in Asian, Black, and non-Black Hispanic patients with COVID-19, which was associated with significantly delayed or unrecognized eligibility for COVID-19 therapies among Black and Hispanic patients. This disparity may contribute to worse outcomes among Black and Hispanic patients with COVID-19.","container-title":"JAMA Internal Medicine","DOI":"10.1001/jamainternmed.2022.1906","ISSN":"2168-6106","issue":"7","journalAbbreviation":"JAMA Intern Med","language":"en","page":"730","source":"DOI.org (Crossref)","title":"Racial and Ethnic Discrepancy in Pulse Oximetry and Delayed Identification of Treatment Eligibility Among Patients With COVID-19","volume":"182","author":[{"family":"Fawzy","given":"Ashraf"},{"family":"Wu","given":"Tianshi David"},{"family":"Wang","given":"Kunbo"},{"family":"Robinson","given":"Matthew L."},{"family":"Farha","given":"Jad"},{"family":"Bradke","given":"Amanda"},{"family":"Golden","given":"Sherita H."},{"family":"Xu","given":"Yanxun"},{"family":"Garibaldi","given":"Brian T."}],"issued":{"date-parts":[["2022",7,1]]}}},{"id":5831,"uris":["http://zotero.org/groups/420099/items/YTVPZRKB"],"itemData":{"id":5831,"type":"article-journal","container-title":"European Respiratory Journal","DOI":"10.1183/13993003.03246-2021","ISSN":"0903-1936, 1399-3003","issue":"4","journalAbbreviation":"Eur Respir J","language":"en","page":"2103246","source":"DOI.org (Crossref)","title":"Pulse oximeter measurements vary across ethnic groups: an observational study in patients with COVID-19","title-short":"Pulse oximeter measurements vary across ethnic groups","volume":"59","author":[{"family":"Crooks","given":"Colin J."},{"family":"West","given":"Joe"},{"family":"Morling","given":"Joanne R."},{"family":"Simmonds","given":"Mark"},{"family":"Juurlink","given":"Irene"},{"family":"Briggs","given":"Steve"},{"family":"Cruickshank","given":"Simon"},{"family":"Hammond-Pears","given":"Susan"},{"family":"Shaw","given":"Dominick"},{"family":"Card","given":"Timothy R."},{"family":"Fogarty","given":"Andrew W."}],"issued":{"date-parts":[["2022",4]]}}}],"schema":"https://github.com/citation-style-language/schema/raw/master/csl-citation.json"} </w:instrText>
            </w:r>
            <w:r w:rsidRPr="00E92B37">
              <w:fldChar w:fldCharType="separate"/>
            </w:r>
            <w:r w:rsidRPr="00E92B37">
              <w:rPr>
                <w:rFonts w:ascii="Calibri" w:hAnsi="Calibri" w:cs="Calibri"/>
                <w:vertAlign w:val="superscript"/>
              </w:rPr>
              <w:t>9,10</w:t>
            </w:r>
            <w:r w:rsidRPr="00E92B37">
              <w:fldChar w:fldCharType="end"/>
            </w:r>
          </w:p>
        </w:tc>
      </w:tr>
      <w:tr w:rsidR="00F154D0" w:rsidRPr="00E92B37" w14:paraId="25A21839" w14:textId="77777777" w:rsidTr="00B9001C">
        <w:tc>
          <w:tcPr>
            <w:tcW w:w="7015" w:type="dxa"/>
          </w:tcPr>
          <w:p w14:paraId="47B51812" w14:textId="77777777" w:rsidR="00F154D0" w:rsidRPr="00E92B37" w:rsidRDefault="00F154D0" w:rsidP="00B9001C">
            <w:r w:rsidRPr="00E92B37">
              <w:t xml:space="preserve">No significant </w:t>
            </w:r>
            <w:r>
              <w:t xml:space="preserve">differences in </w:t>
            </w:r>
            <w:r w:rsidRPr="00E92B37">
              <w:t>errors between racial groups</w:t>
            </w:r>
          </w:p>
        </w:tc>
        <w:tc>
          <w:tcPr>
            <w:tcW w:w="2340" w:type="dxa"/>
          </w:tcPr>
          <w:p w14:paraId="09693EFD" w14:textId="77777777" w:rsidR="00F154D0" w:rsidRPr="00E92B37" w:rsidRDefault="00F154D0" w:rsidP="00B9001C">
            <w:r w:rsidRPr="00E92B37">
              <w:fldChar w:fldCharType="begin"/>
            </w:r>
            <w:r w:rsidRPr="00E92B37">
              <w:instrText xml:space="preserve"> ADDIN ZOTERO_ITEM CSL_CITATION {"citationID":"uBBG2PEF","properties":{"formattedCitation":"\\super 11\\nosupersub{}","plainCitation":"11","noteIndex":0},"citationItems":[{"id":5873,"uris":["http://zotero.org/groups/420099/items/DQ7P6RS5"],"itemData":{"id":5873,"type":"article-journal","abstract":"Pulse oximetry is used widely to titrate oxygen therapy and for triage in patients who are critically ill. However, there are concerns regarding the accuracy of pulse oximetry in patients with COVID-19 pneumonitis and in patients who have a greater degree of skin pigmentation. We aimed to determine the impact of patient ethnicity on the accuracy of peripheral pulse oximetry in patients who were critically ill with COVID-19 pneumonitis by conducting a retrospective observational study comparing paired measurements of arterial oxygen saturation measured by co-oximetry on arterial blood gas analysis (SaO2) and the corresponding peripheral oxygenation saturation measured by pulse oximetry (SpO2). Bias was calculated as the mean difference between SaO2 and SpO2 measurements and limits of agreement were calculated as bias Æ1.96 SD. Data from 194 patients (135 White ethnic origin, 34 Asian ethnic origin, 19 Black ethnic origin and 6 other ethnic origin) were analysed consisting of 6216 paired SaO2 and SpO2 measurements. Bias (limits of agreement) between SaO2 and SpO2 measurements was 0.05% (À2.21–2.30). Patient ethnicity did not alter this to a clinically signiﬁcant degree: 0.28% (1.79–2.35), À0.33% (À2.47–2.35) and À0.75% (À3.47–1.97) for patients of White, Asian and Black ethnic origin, respectively. In patients with COVID-19 pneumonitis, SpO2 measurements showed a level of agreement with SaO2 values that was in line with previous work, and this was not affected by patient ethnicity.","container-title":"Anaesthesia","DOI":"10.1111/anae.15581","ISSN":"0003-2409, 1365-2044","issue":"2","journalAbbreviation":"Anaesthesia","language":"en","page":"143-152","source":"DOI.org (Crossref)","title":"The effect of patient ethnicity on the accuracy of peripheral pulse oximetry in patients with COVID‐19 pneumonitis: a single‐centre, retrospective analysis","title-short":"The effect of patient ethnicity on the accuracy of peripheral pulse oximetry in patients with COVID‐19 pneumonitis","volume":"77","author":[{"family":"Wiles","given":"M. D."},{"family":"El‐Nayal","given":"A."},{"family":"Elton","given":"G."},{"family":"Malaj","given":"M."},{"family":"Winterbottom","given":"J."},{"family":"Gillies","given":"C."},{"family":"Moppett","given":"I. K."},{"family":"Bauchmuller","given":"K."}],"issued":{"date-parts":[["2022",2]]}}}],"schema":"https://github.com/citation-style-language/schema/raw/master/csl-citation.json"} </w:instrText>
            </w:r>
            <w:r w:rsidRPr="00E92B37">
              <w:fldChar w:fldCharType="separate"/>
            </w:r>
            <w:r w:rsidRPr="00E92B37">
              <w:rPr>
                <w:rFonts w:ascii="Calibri" w:hAnsi="Calibri" w:cs="Calibri"/>
                <w:vertAlign w:val="superscript"/>
              </w:rPr>
              <w:t>11</w:t>
            </w:r>
            <w:r w:rsidRPr="00E92B37">
              <w:fldChar w:fldCharType="end"/>
            </w:r>
          </w:p>
        </w:tc>
      </w:tr>
      <w:tr w:rsidR="00F154D0" w:rsidRPr="00E92B37" w14:paraId="212B9653" w14:textId="77777777" w:rsidTr="00B9001C">
        <w:tc>
          <w:tcPr>
            <w:tcW w:w="7015" w:type="dxa"/>
          </w:tcPr>
          <w:p w14:paraId="568811E8" w14:textId="77777777" w:rsidR="00F154D0" w:rsidRPr="00E92B37" w:rsidRDefault="00F154D0" w:rsidP="00B9001C">
            <w:r w:rsidRPr="00E92B37">
              <w:rPr>
                <w:rFonts w:cstheme="minorHAnsi"/>
                <w:color w:val="000000"/>
              </w:rPr>
              <w:t>Wide variability with</w:t>
            </w:r>
            <w:r>
              <w:rPr>
                <w:rFonts w:cstheme="minorHAnsi"/>
                <w:color w:val="000000"/>
              </w:rPr>
              <w:t>in</w:t>
            </w:r>
            <w:r w:rsidRPr="00E92B37">
              <w:rPr>
                <w:rFonts w:cstheme="minorHAnsi"/>
                <w:color w:val="000000"/>
              </w:rPr>
              <w:t xml:space="preserve"> subgroup differences</w:t>
            </w:r>
          </w:p>
        </w:tc>
        <w:tc>
          <w:tcPr>
            <w:tcW w:w="2340" w:type="dxa"/>
          </w:tcPr>
          <w:p w14:paraId="3D23CAE5" w14:textId="77777777" w:rsidR="00F154D0" w:rsidRPr="00E92B37" w:rsidRDefault="00F154D0" w:rsidP="00B9001C">
            <w:r w:rsidRPr="00E92B37">
              <w:fldChar w:fldCharType="begin"/>
            </w:r>
            <w:r w:rsidRPr="00E92B37">
              <w:instrText xml:space="preserve"> ADDIN ZOTERO_ITEM CSL_CITATION {"citationID":"aN9yRidA","properties":{"formattedCitation":"\\super 4,10\\nosupersub{}","plainCitation":"4,10","noteIndex":0},"citationItems":[{"id":5877,"uris":["http://zotero.org/groups/420099/items/P7UD9DER"],"itemData":{"id":5877,"type":"article-journal","abstract":"OBJECTIVES: To assess disparities in hypoxemia detection by pulse oximetry across self-identified racial groups and associations with clinical outcomes. DESIGN: Observational cohort study from May 5, 2018, to December 31, 2020. SETTING: Three academic medical centers in the United States. PATIENTS: Adults greater than or equal to 18 years who self-identified as White, Black, Asian, or American Indian admitted to the ICU or undergoing surgery during inpatient hospitalization with simultaneous measurements of pulse oximetryestimated oxygen saturation and arterial blood gas-derived oxygen saturation. INTERVENTIONS: None.\nMEASUREMENTS AND MAIN RESULTS: Multivariable models were employed to assess the relationships between race, occult hypoxemia (i.e., arterial blood gas-derived oxygen saturation &lt; 88% despite pulse oximetry-estimated oxygen saturation ≥ 92%), and clinical outcomes of hospital mortality and hospitalfree days. One-hundred twenty-eight–thousand two-hundred eighty-five paired pulse oximetry-estimated oxygen saturation–arterial blood gas-derived oxygen saturation measurements were included from 26,603 patients. Pulse oximetryestimated oxygen saturation on average overestimated arterial blood gas-derived oxygen saturation by 1.57% (1.54–1.61%). Black, Asian, and American Indian patients were more likely to experience occult hypoxemia during hospitalization (estimated probability 6.2% [5.1–7.6%], 6.6% [4.9–8.8%], and 6.6% [4.4–10.0%], respectively) compared with White patients (3.6% [3.4–3.8%]). Black patients had increased odds of occult hypoxemia compared with White patients after adjustment (odds ratio, 1.65; 1.28–2.14; p &lt; 0.001). Differences in occult hypoxemia between Asian and American Indian patients compared with White patients were not significant after adjustment (odds ratio, 1.53; 0.95–2.47; p = 0.077 and odds ratio, 1.31; 0.80–2.16; p = 0.288, respectively). Occult hypoxemia was associated with increased odds of mortality in surgical (odds ratio, 2.96; 1.20–7.28; p = 0.019) and ICU patients (1.36; 1.03–1.80; p = 0.033). Occult hypoxemia was associated with fewer hospital-free days in surgical (–2.5 d [–3.9 to –1.2 d]; p &lt; 0.001) but not ICU patients (0.4 d [–0.7 to 1.4 d]; p = 0.500).\nCONCLUSIONS: Occult hypoxemia is more common in Black patients compared with White patients and is associated with increased mortality, suggesting potentially important outcome implications for undetected hypoxemia. It is imperative to validate pulse oximetry with expanded racial inclusion.","container-title":"Critical Care Medicine","DOI":"10.1097/CCM.0000000000005394","ISSN":"0090-3493","issue":"2","language":"en","page":"204-211","source":"DOI.org (Crossref)","title":"Disparities in Hypoxemia Detection by Pulse Oximetry Across Self-Identified Racial Groups and Associations With Clinical Outcomes*","volume":"50","author":[{"family":"Henry","given":"Nicole R."},{"family":"Hanson","given":"Andrew C."},{"family":"Schulte","given":"Phillip J."},{"family":"Warner","given":"Nafisseh S."},{"family":"Manento","given":"Megan N."},{"family":"Weister","given":"Timothy J."},{"family":"Warner","given":"Matthew A."}],"issued":{"date-parts":[["2022",2]]}}},{"id":5831,"uris":["http://zotero.org/groups/420099/items/YTVPZRKB"],"itemData":{"id":5831,"type":"article-journal","container-title":"European Respiratory Journal","DOI":"10.1183/13993003.03246-2021","ISSN":"0903-1936, 1399-3003","issue":"4","journalAbbreviation":"Eur Respir J","language":"en","page":"2103246","source":"DOI.org (Crossref)","title":"Pulse oximeter measurements vary across ethnic groups: an observational study in patients with COVID-19","title-short":"Pulse oximeter measurements vary across ethnic groups","volume":"59","author":[{"family":"Crooks","given":"Colin J."},{"family":"West","given":"Joe"},{"family":"Morling","given":"Joanne R."},{"family":"Simmonds","given":"Mark"},{"family":"Juurlink","given":"Irene"},{"family":"Briggs","given":"Steve"},{"family":"Cruickshank","given":"Simon"},{"family":"Hammond-Pears","given":"Susan"},{"family":"Shaw","given":"Dominick"},{"family":"Card","given":"Timothy R."},{"family":"Fogarty","given":"Andrew W."}],"issued":{"date-parts":[["2022",4]]}}}],"schema":"https://github.com/citation-style-language/schema/raw/master/csl-citation.json"} </w:instrText>
            </w:r>
            <w:r w:rsidRPr="00E92B37">
              <w:fldChar w:fldCharType="separate"/>
            </w:r>
            <w:r w:rsidRPr="00E92B37">
              <w:rPr>
                <w:rFonts w:ascii="Calibri" w:hAnsi="Calibri" w:cs="Calibri"/>
                <w:vertAlign w:val="superscript"/>
              </w:rPr>
              <w:t>4,10</w:t>
            </w:r>
            <w:r w:rsidRPr="00E92B37">
              <w:fldChar w:fldCharType="end"/>
            </w:r>
          </w:p>
        </w:tc>
      </w:tr>
      <w:tr w:rsidR="00F154D0" w:rsidRPr="00E92B37" w14:paraId="38C415E6" w14:textId="77777777" w:rsidTr="00B9001C">
        <w:tc>
          <w:tcPr>
            <w:tcW w:w="7015" w:type="dxa"/>
          </w:tcPr>
          <w:p w14:paraId="2032AD8B" w14:textId="77777777" w:rsidR="00F154D0" w:rsidRPr="00E92B37" w:rsidRDefault="00F154D0" w:rsidP="00B9001C">
            <w:pPr>
              <w:rPr>
                <w:rFonts w:cstheme="minorHAnsi"/>
                <w:color w:val="000000"/>
              </w:rPr>
            </w:pPr>
            <w:r>
              <w:rPr>
                <w:rFonts w:cstheme="minorHAnsi"/>
                <w:color w:val="000000"/>
              </w:rPr>
              <w:t>Results</w:t>
            </w:r>
            <w:r w:rsidRPr="00E92B37">
              <w:rPr>
                <w:rFonts w:cstheme="minorHAnsi"/>
                <w:color w:val="000000"/>
              </w:rPr>
              <w:t xml:space="preserve"> within </w:t>
            </w:r>
            <w:r>
              <w:rPr>
                <w:rFonts w:cstheme="minorHAnsi"/>
                <w:color w:val="000000"/>
              </w:rPr>
              <w:t xml:space="preserve">standards set </w:t>
            </w:r>
            <w:r w:rsidRPr="00E92B37">
              <w:rPr>
                <w:rFonts w:cstheme="minorHAnsi"/>
                <w:color w:val="000000"/>
              </w:rPr>
              <w:t>by the FDA.</w:t>
            </w:r>
          </w:p>
        </w:tc>
        <w:tc>
          <w:tcPr>
            <w:tcW w:w="2340" w:type="dxa"/>
          </w:tcPr>
          <w:p w14:paraId="53387A99" w14:textId="77777777" w:rsidR="00F154D0" w:rsidRPr="00E92B37" w:rsidRDefault="00F154D0" w:rsidP="00B9001C">
            <w:r>
              <w:fldChar w:fldCharType="begin"/>
            </w:r>
            <w:r>
              <w:instrText xml:space="preserve"> ADDIN ZOTERO_ITEM CSL_CITATION {"citationID":"w49pFFgW","properties":{"formattedCitation":"\\super 4,10,12\\nosupersub{}","plainCitation":"4,10,12","noteIndex":0},"citationItems":[{"id":5877,"uris":["http://zotero.org/groups/420099/items/P7UD9DER"],"itemData":{"id":5877,"type":"article-journal","abstract":"OBJECTIVES: To assess disparities in hypoxemia detection by pulse oximetry across self-identified racial groups and associations with clinical outcomes. DESIGN: Observational cohort study from May 5, 2018, to December 31, 2020. SETTING: Three academic medical centers in the United States. PATIENTS: Adults greater than or equal to 18 years who self-identified as White, Black, Asian, or American Indian admitted to the ICU or undergoing surgery during inpatient hospitalization with simultaneous measurements of pulse oximetryestimated oxygen saturation and arterial blood gas-derived oxygen saturation. INTERVENTIONS: None.\nMEASUREMENTS AND MAIN RESULTS: Multivariable models were employed to assess the relationships between race, occult hypoxemia (i.e., arterial blood gas-derived oxygen saturation &lt; 88% despite pulse oximetry-estimated oxygen saturation ≥ 92%), and clinical outcomes of hospital mortality and hospitalfree days. One-hundred twenty-eight–thousand two-hundred eighty-five paired pulse oximetry-estimated oxygen saturation–arterial blood gas-derived oxygen saturation measurements were included from 26,603 patients. Pulse oximetryestimated oxygen saturation on average overestimated arterial blood gas-derived oxygen saturation by 1.57% (1.54–1.61%). Black, Asian, and American Indian patients were more likely to experience occult hypoxemia during hospitalization (estimated probability 6.2% [5.1–7.6%], 6.6% [4.9–8.8%], and 6.6% [4.4–10.0%], respectively) compared with White patients (3.6% [3.4–3.8%]). Black patients had increased odds of occult hypoxemia compared with White patients after adjustment (odds ratio, 1.65; 1.28–2.14; p &lt; 0.001). Differences in occult hypoxemia between Asian and American Indian patients compared with White patients were not significant after adjustment (odds ratio, 1.53; 0.95–2.47; p = 0.077 and odds ratio, 1.31; 0.80–2.16; p = 0.288, respectively). Occult hypoxemia was associated with increased odds of mortality in surgical (odds ratio, 2.96; 1.20–7.28; p = 0.019) and ICU patients (1.36; 1.03–1.80; p = 0.033). Occult hypoxemia was associated with fewer hospital-free days in surgical (–2.5 d [–3.9 to –1.2 d]; p &lt; 0.001) but not ICU patients (0.4 d [–0.7 to 1.4 d]; p = 0.500).\nCONCLUSIONS: Occult hypoxemia is more common in Black patients compared with White patients and is associated with increased mortality, suggesting potentially important outcome implications for undetected hypoxemia. It is imperative to validate pulse oximetry with expanded racial inclusion.","container-title":"Critical Care Medicine","DOI":"10.1097/CCM.0000000000005394","ISSN":"0090-3493","issue":"2","language":"en","page":"204-211","source":"DOI.org (Crossref)","title":"Disparities in Hypoxemia Detection by Pulse Oximetry Across Self-Identified Racial Groups and Associations With Clinical Outcomes*","volume":"50","author":[{"family":"Henry","given":"Nicole R."},{"family":"Hanson","given":"Andrew C."},{"family":"Schulte","given":"Phillip J."},{"family":"Warner","given":"Nafisseh S."},{"family":"Manento","given":"Megan N."},{"family":"Weister","given":"Timothy J."},{"family":"Warner","given":"Matthew A."}],"issued":{"date-parts":[["2022",2]]}}},{"id":5831,"uris":["http://zotero.org/groups/420099/items/YTVPZRKB"],"itemData":{"id":5831,"type":"article-journal","container-title":"European Respiratory Journal","DOI":"10.1183/13993003.03246-2021","ISSN":"0903-1936, 1399-3003","issue":"4","journalAbbreviation":"Eur Respir J","language":"en","page":"2103246","source":"DOI.org (Crossref)","title":"Pulse oximeter measurements vary across ethnic groups: an observational study in patients with COVID-19","title-short":"Pulse oximeter measurements vary across ethnic groups","volume":"59","author":[{"family":"Crooks","given":"Colin J."},{"family":"West","given":"Joe"},{"family":"Morling","given":"Joanne R."},{"family":"Simmonds","given":"Mark"},{"family":"Juurlink","given":"Irene"},{"family":"Briggs","given":"Steve"},{"family":"Cruickshank","given":"Simon"},{"family":"Hammond-Pears","given":"Susan"},{"family":"Shaw","given":"Dominick"},{"family":"Card","given":"Timothy R."},{"family":"Fogarty","given":"Andrew W."}],"issued":{"date-parts":[["2022",4]]}}},{"id":5878,"uris":["http://zotero.org/groups/420099/items/LPXPFJQ2"],"itemData":{"id":5878,"type":"article-journal","abstract":"Background  During the COVID-­19 pandemic, portable pulse oximeters were issued to some patients to permit home monitoring and alleviate pressure on inpatient wards. Concerns were raised about the accuracy of these devices in some patient groups. This study was conducted in response to these concerns. Objectives  To evaluate the performance characteristics of five portable pulse oximeters and their suitability for deployment on home-u­ se pulse oximetry pathways created during the COVID-­19 pandemic. This study considered the effects of different device models and patient characteristics on pulse oximeter accuracy, false negative and false positive rate. Methods  A total of 915 oxygen saturation (spO2) measurements, paired with measurements from a hospital-s­ tandard pulse oximeter, were taken from 50 patients recruited from respiratory wards and the intensive care unit at an acute hospital in London. The effects of device model and several patient characteristics on bias, false negative and false positive likelihood were evaluated using multiple regression analyses. Results and conclusions  All five portable pulse oximeters appeared to outperform the standard to which they were manufactured. Device model, patient spO2 and patient skin colour were significant predictors of measurement bias, false positive and false negative rate, with some variation between models. The false positive and false negative rates were 11.2% and 24.5%, respectively, with substantial variation between models.","container-title":"BMJ Open Respiratory Research","DOI":"10.1136/bmjresp-2021-001159","ISSN":"2052-4439","issue":"1","journalAbbreviation":"BMJ Open Resp Res","language":"en","page":"e001159","source":"DOI.org (Crossref)","title":"Exploring the impact of pulse oximeter selection within the COVID-19 home-use pulse oximetry pathways","volume":"9","author":[{"family":"Stell","given":"David"},{"family":"Noble","given":"Jonathan James"},{"family":"Kay","given":"Rebecca Hazell"},{"family":"Kwong","given":"Man Ting"},{"family":"Jeffryes","given":"Michael John Russell"},{"family":"Johnston","given":"Liam"},{"family":"Glover","given":"Guy"},{"family":"Akinluyi","given":"Emmanuel"}],"issued":{"date-parts":[["2022",2]]}}}],"schema":"https://github.com/citation-style-language/schema/raw/master/csl-citation.json"} </w:instrText>
            </w:r>
            <w:r>
              <w:fldChar w:fldCharType="separate"/>
            </w:r>
            <w:r w:rsidRPr="00FC4879">
              <w:rPr>
                <w:rFonts w:ascii="Calibri" w:hAnsi="Calibri" w:cs="Calibri"/>
                <w:vertAlign w:val="superscript"/>
              </w:rPr>
              <w:t>4,10,12</w:t>
            </w:r>
            <w:r>
              <w:fldChar w:fldCharType="end"/>
            </w:r>
          </w:p>
        </w:tc>
      </w:tr>
      <w:tr w:rsidR="00F154D0" w:rsidRPr="00E92B37" w14:paraId="0EDF612F" w14:textId="77777777" w:rsidTr="00B9001C">
        <w:tc>
          <w:tcPr>
            <w:tcW w:w="7015" w:type="dxa"/>
          </w:tcPr>
          <w:p w14:paraId="5588FBFC" w14:textId="77777777" w:rsidR="00F154D0" w:rsidRPr="00E92B37" w:rsidRDefault="00F154D0" w:rsidP="00B9001C">
            <w:pPr>
              <w:rPr>
                <w:rFonts w:cstheme="minorHAnsi"/>
                <w:color w:val="000000"/>
              </w:rPr>
            </w:pPr>
            <w:r>
              <w:rPr>
                <w:rFonts w:cstheme="minorHAnsi"/>
                <w:color w:val="000000"/>
              </w:rPr>
              <w:t>Mean measurement differences in study l</w:t>
            </w:r>
            <w:r w:rsidRPr="00E92B37">
              <w:rPr>
                <w:rFonts w:cstheme="minorHAnsi"/>
                <w:color w:val="000000"/>
              </w:rPr>
              <w:t>ess than 1%</w:t>
            </w:r>
          </w:p>
        </w:tc>
        <w:tc>
          <w:tcPr>
            <w:tcW w:w="2340" w:type="dxa"/>
          </w:tcPr>
          <w:p w14:paraId="0337CDD0" w14:textId="77777777" w:rsidR="00F154D0" w:rsidRPr="00E92B37" w:rsidRDefault="00F154D0" w:rsidP="00B9001C">
            <w:r>
              <w:fldChar w:fldCharType="begin"/>
            </w:r>
            <w:r>
              <w:instrText xml:space="preserve"> ADDIN ZOTERO_ITEM CSL_CITATION {"citationID":"gRRLPtHV","properties":{"formattedCitation":"\\super 3\\nosupersub{}","plainCitation":"3","noteIndex":0},"citationItems":[{"id":5879,"uris":["http://zotero.org/groups/420099/items/845EW69F"],"itemData":{"id":5879,"type":"article-journal","abstract":"Background Pulse oximeters are routinely used in community and hospital settings worldwide as a rapid, non-invasive, and readily available bedside tool to approximate blood oxygenation. Potential racial biases in peripheral oxygen saturation (SpO2) measurements may inﬂuence the accuracy of pulse oximetry readings and impact clinical decision making. We aimed to assess whether the accuracy of oxygen saturation measured by SpO2, relative to arterial blood gas (SaO2), varies by ethnicity.","container-title":"eClinicalMedicine","DOI":"10.1016/j.eclinm.2022.101428","ISSN":"25895370","journalAbbreviation":"eClinicalMedicine","language":"en","page":"101428","source":"DOI.org (Crossref)","title":"Impact of ethnicity on the accuracy of measurements of oxygen saturations: A retrospective observational cohort study","title-short":"Impact of ethnicity on the accuracy of measurements of oxygen saturations","volume":"48","author":[{"family":"Bangash","given":"Mansoor N."},{"family":"Hodson","given":"James"},{"family":"Evison","given":"Felicity"},{"family":"Patel","given":"Jaimin M."},{"family":"Johnston","given":"Andrew McD"},{"family":"Gallier","given":"Suzy"},{"family":"Sapey","given":"Elizabeth"},{"family":"Parekh","given":"Dhruv"}],"issued":{"date-parts":[["2022",6]]}}}],"schema":"https://github.com/citation-style-language/schema/raw/master/csl-citation.json"} </w:instrText>
            </w:r>
            <w:r>
              <w:fldChar w:fldCharType="separate"/>
            </w:r>
            <w:r w:rsidRPr="00824A47">
              <w:rPr>
                <w:rFonts w:ascii="Calibri" w:hAnsi="Calibri" w:cs="Calibri"/>
                <w:vertAlign w:val="superscript"/>
              </w:rPr>
              <w:t>3</w:t>
            </w:r>
            <w:r>
              <w:fldChar w:fldCharType="end"/>
            </w:r>
          </w:p>
        </w:tc>
      </w:tr>
      <w:tr w:rsidR="00F154D0" w:rsidRPr="00E92B37" w14:paraId="3B6074D5" w14:textId="77777777" w:rsidTr="00B9001C">
        <w:tc>
          <w:tcPr>
            <w:tcW w:w="7015" w:type="dxa"/>
          </w:tcPr>
          <w:p w14:paraId="2A9FF988" w14:textId="77777777" w:rsidR="00F154D0" w:rsidRDefault="00F154D0" w:rsidP="00B9001C">
            <w:pPr>
              <w:rPr>
                <w:rFonts w:cstheme="minorHAnsi"/>
                <w:color w:val="000000"/>
              </w:rPr>
            </w:pPr>
            <w:r w:rsidRPr="00E92B37">
              <w:rPr>
                <w:rFonts w:cstheme="minorHAnsi"/>
                <w:color w:val="000000"/>
              </w:rPr>
              <w:t>SpO2 overestimated SaO2 by greater percentage in self-identified black people. However, mortality for the white cohort was higher, suggesting the differences in pulse oximetry measurement did not affect outcomes.</w:t>
            </w:r>
          </w:p>
        </w:tc>
        <w:tc>
          <w:tcPr>
            <w:tcW w:w="2340" w:type="dxa"/>
          </w:tcPr>
          <w:p w14:paraId="56349C63" w14:textId="77777777" w:rsidR="00F154D0" w:rsidRDefault="00F154D0" w:rsidP="00B9001C">
            <w:r w:rsidRPr="00E92B37">
              <w:fldChar w:fldCharType="begin"/>
            </w:r>
            <w:r w:rsidRPr="00E92B37">
              <w:instrText xml:space="preserve"> ADDIN ZOTERO_ITEM CSL_CITATION {"citationID":"ysTn13Li","properties":{"formattedCitation":"\\super 9\\nosupersub{}","plainCitation":"9","noteIndex":0},"citationItems":[{"id":5881,"uris":["http://zotero.org/groups/420099/items/C52UAW66"],"itemData":{"id":5881,"type":"article-journal","abstract":"OBJECTIVE To determine whether there is differential inaccuracy of pulse oximetry by race or ethnicity among patients with COVID-19 and estimate the association of such inaccuracies with time to recognition of eligibility for oxygen threshold–specific COVID-19 therapies. DESIGN, SETTING, AND PARTICIPANTS This retrospective cohort study of clinical data from 5 referral centers and community hospitals in the Johns Hopkins Health System included patients with COVID-19 who self-identified as Asian, Black, Hispanic, or White. EXPOSURES Concurrent measurements (within 10 minutes) of oxygen saturation levels in arterial blood (SaO2) and by pulse oximetry (SpO2). MAIN OUTCOMES AND MEASURES For patients with concurrent SpO2 and SaO2 measurements, the proportion with occult hypoxemia (SaO2&lt;88% with concurrent SpO2 of 92%-96%) was compared by race and ethnicity, and a covariate-adjusted linear mixed-effects model was produced to estimate the association of race and ethnicity with SpO2 and SaO2 difference. This model was applied to identify a separate sample of patients with predicted SaO2 levels of 94% or less before an SpO2 level of 94% or less or oxygen treatment initiation. Cox proportional hazards models were used to estimate differences by race and ethnicity in time to recognition of eligibility for guideline-recommended COVID-19 therapies, defined as an SpO2 level of 94% or less or oxygen treatment initiation. The median delay among individuals who ultimately had recognition of eligibility was then compared.\nRESULTS Of 7126 patients with COVID-19, 1216 patients (63 Asian [5.2%], 478 Black [39.3%], 215 Hispanic [17.7%], and 460 White [37.8%] individuals; 507 women [41.7%]) had 32 282 concurrently measured SpO2 and SaO2. Occult hypoxemia occurred in 19 Asian (30.2%), 136 Black (28.5%), and 64 non-Black Hispanic (29.8%) patients compared with 79 White patients (17.2%). Compared with White patients, SpO2 overestimated SaO2 by an average of 1.7% among Asian (95% CI, 0.5%-3.0%), 1.2% among Black (95% CI, 0.6%-1.9%), and 1.1% among non-Black Hispanic patients (95% CI, 0.3%-1.9%). Separately, among 1903 patients with predicted SaO2 levels of 94% or less before an SpO2 level of 94% or less or oxygen treatment initiation, compared with White patients, Black patients had a 29% lower hazard (hazard ratio, 0.71; 95% CI, 0.63-0.80), and non-Black Hispanic patients had a 23% lower hazard (hazard ratio, 0.77; 95% CI, 0.66-0.89) of treatment eligibility recognition. A total of 451 patients (23.7%) never had their treatment eligibility recognized, most of whom (247 [54.8%]) were Black. Among the remaining 1452 (76.3%) who had eventual recognition of treatment eligibility, Black patients had a median delay of 1.0 hour (95% CI, 0.23-1.9 hours; P = .01) longer than White patients. There was no significant median difference in delay between individuals of other racial and ethnic minority groups and White patients.\nCONCLUSIONS AND RELEVANCE The results of this cohort study suggest that racial and ethnic biases in pulse oximetry accuracy were associated with greater occult hypoxemia in Asian, Black, and non-Black Hispanic patients with COVID-19, which was associated with significantly delayed or unrecognized eligibility for COVID-19 therapies among Black and Hispanic patients. This disparity may contribute to worse outcomes among Black and Hispanic patients with COVID-19.","container-title":"JAMA Internal Medicine","DOI":"10.1001/jamainternmed.2022.1906","ISSN":"2168-6106","issue":"7","journalAbbreviation":"JAMA Intern Med","language":"en","page":"730","source":"DOI.org (Crossref)","title":"Racial and Ethnic Discrepancy in Pulse Oximetry and Delayed Identification of Treatment Eligibility Among Patients With COVID-19","volume":"182","author":[{"family":"Fawzy","given":"Ashraf"},{"family":"Wu","given":"Tianshi David"},{"family":"Wang","given":"Kunbo"},{"family":"Robinson","given":"Matthew L."},{"family":"Farha","given":"Jad"},{"family":"Bradke","given":"Amanda"},{"family":"Golden","given":"Sherita H."},{"family":"Xu","given":"Yanxun"},{"family":"Garibaldi","given":"Brian T."}],"issued":{"date-parts":[["2022",7,1]]}}}],"schema":"https://github.com/citation-style-language/schema/raw/master/csl-citation.json"} </w:instrText>
            </w:r>
            <w:r w:rsidRPr="00E92B37">
              <w:fldChar w:fldCharType="separate"/>
            </w:r>
            <w:r w:rsidRPr="00E92B37">
              <w:rPr>
                <w:rFonts w:ascii="Calibri" w:hAnsi="Calibri" w:cs="Calibri"/>
                <w:vertAlign w:val="superscript"/>
              </w:rPr>
              <w:t>9</w:t>
            </w:r>
            <w:r w:rsidRPr="00E92B37">
              <w:fldChar w:fldCharType="end"/>
            </w:r>
          </w:p>
        </w:tc>
      </w:tr>
      <w:tr w:rsidR="00F154D0" w:rsidRPr="00E92B37" w14:paraId="67229A6C" w14:textId="77777777" w:rsidTr="00B9001C">
        <w:tc>
          <w:tcPr>
            <w:tcW w:w="7015" w:type="dxa"/>
          </w:tcPr>
          <w:p w14:paraId="7E6ED44F" w14:textId="77777777" w:rsidR="00F154D0" w:rsidRPr="00E92B37" w:rsidRDefault="00F154D0" w:rsidP="00B9001C">
            <w:pPr>
              <w:rPr>
                <w:rFonts w:cstheme="minorHAnsi"/>
                <w:color w:val="000000"/>
              </w:rPr>
            </w:pPr>
            <w:r w:rsidRPr="00E92B37">
              <w:rPr>
                <w:rFonts w:cstheme="minorHAnsi"/>
                <w:color w:val="000000"/>
              </w:rPr>
              <w:t xml:space="preserve">Authors note that the difference in measurements across races would not be considered clinically relevant </w:t>
            </w:r>
          </w:p>
        </w:tc>
        <w:tc>
          <w:tcPr>
            <w:tcW w:w="2340" w:type="dxa"/>
          </w:tcPr>
          <w:p w14:paraId="7CD3DF18" w14:textId="77777777" w:rsidR="00F154D0" w:rsidRPr="00E92B37" w:rsidRDefault="00F154D0" w:rsidP="00B9001C">
            <w:r w:rsidRPr="00E92B37">
              <w:fldChar w:fldCharType="begin"/>
            </w:r>
            <w:r>
              <w:instrText xml:space="preserve"> ADDIN ZOTERO_ITEM CSL_CITATION {"citationID":"3X2gTOE5","properties":{"formattedCitation":"\\super 7,10,11\\nosupersub{}","plainCitation":"7,10,11","noteIndex":0},"citationItems":[{"id":5885,"uris":["http://zotero.org/groups/420099/items/7RUM75R2"],"itemData":{"id":5885,"type":"article-journal","abstract":"Background: Pulse oximetry is ubiquitous in anesthesia and is generally a reliable noninvasive measure of arterial oxygen saturation. Concerns regarding the impact of skin pigmentation and race/ethnicity on the accuracy of pulse oximeter accuracy exist. The authors hypothesized a greater prevalence of occult hypoxemia (arterial oxygen saturation [Sao2] less than 88% despite oxygen saturation measured by pulse oximetry [Spo2] greater than 92%) in patients undergoing anesthesia who self-reported a race/ethnicity other than White.\nMethods: Demographic and physiologic data, including self-reported race/ ethnicity, were extracted from a departmental data warehouse for patients receiving an anesthetic that included at least one arterial blood gas between January 2008 and December 2019. Calculated Sao2 values were paired with concurrent Spo2 values for each patient. Analysis to determine whether Black, Hispanic, Asian, or Other race/ethnicities were associated with occult hypoxemia relative to White race/ethnicity within the Spo2 range of 92 to 100% was completed.\nResults: In total, 151,070 paired Sao2–Spo2 readings (70,722 White; 16,011 Black; 21,223 Hispanic; 8,121 Asian; 34,993 Other) from 46,253 unique patients were analyzed. The prevalence of occult hypoxemia was significantly higher in Black (339 of 16,011 [2.1%]) and Hispanic (383 of 21,223 [1.8%]) versus White (791 of 70,722 [1.1%]) paired Sao2–Spo2 readings (P &lt; 0.001 for both). In the multivariable analysis, Black (odds ratio, 1.44 [95% CI, 1.11 to 1.87]; P = 0.006) and Hispanic (odds ratio, 1.31 [95% CI, 1.03 to 1.68]; P = 0.031) race/ethnicity were associated with occult hypoxemia. Asian and Other race/ethnicity were not associated with occult hypoxemia.\nConclusions: Self-reported Black and Hispanic race/ethnicity are associated with a greater prevalence of intraoperative occult hypoxemia in the Spo2 range of 92 to 100% when compared with self-reported White race/ethnicity.","container-title":"Anesthesiology","DOI":"10.1097/ALN.0000000000004153","ISSN":"0003-3022, 1528-1175","issue":"5","language":"en","page":"688-696","source":"DOI.org (Crossref)","title":"Self-reported Race/Ethnicity and Intraoperative Occult Hypoxemia: A Retrospective Cohort Study","title-short":"Self-reported Race/Ethnicity and Intraoperative Occult Hypoxemia","volume":"136","author":[{"family":"Burnett","given":"Garrett W."},{"family":"Stannard","given":"Blaine"},{"family":"Wax","given":"David B."},{"family":"Lin","given":"Hung-Mo"},{"family":"Pyram-Vincent","given":"Chantal"},{"family":"DeMaria","given":"Samuel"},{"family":"Levin","given":"Matthew A."}],"issued":{"date-parts":[["2022",5,1]]}}},{"id":5831,"uris":["http://zotero.org/groups/420099/items/YTVPZRKB"],"itemData":{"id":5831,"type":"article-journal","container-title":"European Respiratory Journal","DOI":"10.1183/13993003.03246-2021","ISSN":"0903-1936, 1399-3003","issue":"4","journalAbbreviation":"Eur Respir J","language":"en","page":"2103246","source":"DOI.org (Crossref)","title":"Pulse oximeter measurements vary across ethnic groups: an observational study in patients with COVID-19","title-short":"Pulse oximeter measurements vary across ethnic groups","volume":"59","author":[{"family":"Crooks","given":"Colin J."},{"family":"West","given":"Joe"},{"family":"Morling","given":"Joanne R."},{"family":"Simmonds","given":"Mark"},{"family":"Juurlink","given":"Irene"},{"family":"Briggs","given":"Steve"},{"family":"Cruickshank","given":"Simon"},{"family":"Hammond-Pears","given":"Susan"},{"family":"Shaw","given":"Dominick"},{"family":"Card","given":"Timothy R."},{"family":"Fogarty","given":"Andrew W."}],"issued":{"date-parts":[["2022",4]]}}},{"id":5873,"uris":["http://zotero.org/groups/420099/items/DQ7P6RS5"],"itemData":{"id":5873,"type":"article-journal","abstract":"Pulse oximetry is used widely to titrate oxygen therapy and for triage in patients who are critically ill. However, there are concerns regarding the accuracy of pulse oximetry in patients with COVID-19 pneumonitis and in patients who have a greater degree of skin pigmentation. We aimed to determine the impact of patient ethnicity on the accuracy of peripheral pulse oximetry in patients who were critically ill with COVID-19 pneumonitis by conducting a retrospective observational study comparing paired measurements of arterial oxygen saturation measured by co-oximetry on arterial blood gas analysis (SaO2) and the corresponding peripheral oxygenation saturation measured by pulse oximetry (SpO2). Bias was calculated as the mean difference between SaO2 and SpO2 measurements and limits of agreement were calculated as bias Æ1.96 SD. Data from 194 patients (135 White ethnic origin, 34 Asian ethnic origin, 19 Black ethnic origin and 6 other ethnic origin) were analysed consisting of 6216 paired SaO2 and SpO2 measurements. Bias (limits of agreement) between SaO2 and SpO2 measurements was 0.05% (À2.21–2.30). Patient ethnicity did not alter this to a clinically signiﬁcant degree: 0.28% (1.79–2.35), À0.33% (À2.47–2.35) and À0.75% (À3.47–1.97) for patients of White, Asian and Black ethnic origin, respectively. In patients with COVID-19 pneumonitis, SpO2 measurements showed a level of agreement with SaO2 values that was in line with previous work, and this was not affected by patient ethnicity.","container-title":"Anaesthesia","DOI":"10.1111/anae.15581","ISSN":"0003-2409, 1365-2044","issue":"2","journalAbbreviation":"Anaesthesia","language":"en","page":"143-152","source":"DOI.org (Crossref)","title":"The effect of patient ethnicity on the accuracy of peripheral pulse oximetry in patients with COVID‐19 pneumonitis: a single‐centre, retrospective analysis","title-short":"The effect of patient ethnicity on the accuracy of peripheral pulse oximetry in patients with COVID‐19 pneumonitis","volume":"77","author":[{"family":"Wiles","given":"M. D."},{"family":"El‐Nayal","given":"A."},{"family":"Elton","given":"G."},{"family":"Malaj","given":"M."},{"family":"Winterbottom","given":"J."},{"family":"Gillies","given":"C."},{"family":"Moppett","given":"I. K."},{"family":"Bauchmuller","given":"K."}],"issued":{"date-parts":[["2022",2]]}}}],"schema":"https://github.com/citation-style-language/schema/raw/master/csl-citation.json"} </w:instrText>
            </w:r>
            <w:r w:rsidRPr="00E92B37">
              <w:fldChar w:fldCharType="separate"/>
            </w:r>
            <w:r w:rsidRPr="00FC4879">
              <w:rPr>
                <w:rFonts w:ascii="Calibri" w:hAnsi="Calibri" w:cs="Calibri"/>
                <w:vertAlign w:val="superscript"/>
              </w:rPr>
              <w:t>7,10,11</w:t>
            </w:r>
            <w:r w:rsidRPr="00E92B37">
              <w:fldChar w:fldCharType="end"/>
            </w:r>
          </w:p>
        </w:tc>
      </w:tr>
      <w:tr w:rsidR="00F154D0" w:rsidRPr="00E92B37" w14:paraId="237ECD0C" w14:textId="77777777" w:rsidTr="00B9001C">
        <w:tc>
          <w:tcPr>
            <w:tcW w:w="7015" w:type="dxa"/>
          </w:tcPr>
          <w:p w14:paraId="358B0112" w14:textId="77777777" w:rsidR="00F154D0" w:rsidRPr="00E92B37" w:rsidRDefault="00F154D0" w:rsidP="00B9001C">
            <w:pPr>
              <w:rPr>
                <w:rFonts w:cstheme="minorHAnsi"/>
                <w:color w:val="000000"/>
              </w:rPr>
            </w:pPr>
            <w:r>
              <w:rPr>
                <w:rFonts w:cstheme="minorHAnsi"/>
                <w:color w:val="000000"/>
              </w:rPr>
              <w:t>Asynchronous measurement of SpO2 and SaO2</w:t>
            </w:r>
          </w:p>
        </w:tc>
        <w:tc>
          <w:tcPr>
            <w:tcW w:w="2340" w:type="dxa"/>
          </w:tcPr>
          <w:p w14:paraId="30B4CF3B" w14:textId="77777777" w:rsidR="00F154D0" w:rsidRPr="00E92B37" w:rsidRDefault="00F154D0" w:rsidP="00B9001C">
            <w:r>
              <w:fldChar w:fldCharType="begin"/>
            </w:r>
            <w:r>
              <w:instrText xml:space="preserve"> ADDIN ZOTERO_ITEM CSL_CITATION {"citationID":"nxqUXgh5","properties":{"formattedCitation":"\\super 2,3,5\\uc0\\u8211{}7,9\\uc0\\u8211{}11,13\\nosupersub{}","plainCitation":"2,3,5–7,9–11,13","noteIndex":0},"citationItems":[{"id":5865,"uris":["http://zotero.org/groups/420099/items/LNWB9L6Q"],"itemData":{"id":5865,"type":"article-journal","abstract":"Introduction: A recent letter to the editor1 and more recent paper 2 purported to find a “racial bias” in pulse oximeter measurements based upon a comparison of data obtained from black and white patients. We questioned the validity of these reports, which were compiled from previously collected health record data using unspecified pulse oximeters and controls. Therefore, we performed a retrospective review of laboratory data obtained from black and white volunteer subjects undergoing induced hypoxia studies using Masimo SET pulse oximeters to identify any differences in pulse oximeter accuracy and bias between these ethnic groups.\nMethods: Volunteer desaturation data collected between October 2015 and July 2021 was retrospectively evaluated. The data included 7,183 paired samples (3,201 black and 3,982 white) obtained from 75 subjects (39 black and 36 white). SpO2 values obtained from Masimo SET pulse oximeters with RD SET sensors (Masimo, Irvine, California) were time-matched (within 5 seconds) with arterial blood gas (ABG) samples obtained from a radial arterial line and analyzed on ABL-835 Flex CO-oximeter blood gas analyzers (Radiometer, Brea, California). The ABG samples were collected and handled in accordance with the guidelines provided by the blood gas analyzer manufacturer.3,4 Subjects from each ethnic group were screened using the same criteria to remove potentially biasing health conditions. These subjects were exposed to the same hypoxia protocol that varied the arterial saturation of hemoglobin (SaO2) between 70% and 100% while non-invasive pulse oximeter (SpO2) values were obtained for comparison using a standard protocol aligned with the ISO 80601-2-61 standard. Statistical calculations include bias (mean difference of SpO2-SaO2), precision (standard deviation [SD] of the difference), and accuracy (root mean square error [ARMS]).\nResults: The bias for black subjects was -0.20, compared to -0.05 for white. The precision for black subjects was 1.40, compared to 1.35 for white subjects. The accuracy (ARMS) for black subjects was 1.42, compared to 1.35 for white. The bias difference between the white and black subgroups was found to be 0.15 (p-value &lt; 0.001). This difference is not clinically significant because the SpO2 display resolution on pulse oximeters is 1%. Masimo SET Black White All Bias -0.20 -0.05 -0.12 Precision 1.40 1.35 1.37 ARMS 1.42 1.35 1.38 NPairs 3,201 3,982 7,183 NSubj 39 36 75\nConclusion: There was no clinically significant difference in the accuracy or bias between black and white subjects monitored with Masimo SET pulse oximetry and RD SET sensors.","container-title":"Chest","DOI":"10.1016/j.chest.2021.09.025","ISSN":"00123692","issue":"4","journalAbbreviation":"Chest","language":"en","page":"971-978","source":"DOI.org (Crossref)","title":"Racial Bias in Pulse Oximetry Measurement Among Patients About to Undergo Extracorporeal Membrane Oxygenation in 2019-2020","volume":"161","author":[{"family":"Valbuena","given":"Valeria S.M."},{"family":"Barbaro","given":"Ryan P."},{"family":"Claar","given":"Dru"},{"family":"Valley","given":"Thomas S."},{"family":"Dickson","given":"Robert P."},{"family":"Gay","given":"Steven E."},{"family":"Sjoding","given":"Michael W."},{"family":"Iwashyna","given":"Theodore J."}],"issued":{"date-parts":[["2022",4]]}}},{"id":5875,"uris":["http://zotero.org/groups/420099/items/ZNKQ2UMN"],"itemData":{"id":5875,"type":"article-journal","abstract":"IMPORTANCE Discrepancies in oxygen saturation measured by pulse oximetry (SpO2), when compared with arterial oxygen saturation (SaO2) measured by arterial blood gas (ABG), may differentially affect patients according to race and ethnicity. However, the association of these disparities with health outcomes is unknown.","container-title":"JAMA Network Open","DOI":"10.1001/jamanetworkopen.2021.31674","ISSN":"2574-3805","issue":"11","journalAbbreviation":"JAMA Netw Open","language":"en","page":"e2131674","source":"DOI.org (Crossref)","title":"Analysis of Discrepancies Between Pulse Oximetry and Arterial Oxygen Saturation Measurements by Race and Ethnicity and Association With Organ Dysfunction and Mortality","volume":"4","author":[{"family":"Wong","given":"An-Kwok Ian"},{"family":"Charpignon","given":"Marie"},{"family":"Kim","given":"Han"},{"family":"Josef","given":"Christopher"},{"family":"Hond","given":"Anne A. H.","non-dropping-particle":"de"},{"family":"Fojas","given":"Jhalique Jane"},{"family":"Tabaie","given":"Azade"},{"family":"Liu","given":"Xiaoli"},{"family":"Mireles-Cabodevila","given":"Eduardo"},{"family":"Carvalho","given":"Leandro"},{"family":"Kamaleswaran","given":"Rishikesan"},{"family":"Madushani","given":"R. W. M. A."},{"family":"Adhikari","given":"Lasith"},{"family":"Holder","given":"Andre L."},{"family":"Steyerberg","given":"Ewout W."},{"family":"Buchman","given":"Timothy G."},{"family":"Lough","given":"Mary E."},{"family":"Celi","given":"Leo Anthony"}],"issued":{"date-parts":[["2021",11,3]]}}},{"id":5879,"uris":["http://zotero.org/groups/420099/items/845EW69F"],"itemData":{"id":5879,"type":"article-journal","abstract":"Background Pulse oximeters are routinely used in community and hospital settings worldwide as a rapid, non-invasive, and readily available bedside tool to approximate blood oxygenation. Potential racial biases in peripheral oxygen saturation (SpO2) measurements may inﬂuence the accuracy of pulse oximetry readings and impact clinical decision making. We aimed to assess whether the accuracy of oxygen saturation measured by SpO2, relative to arterial blood gas (SaO2), varies by ethnicity.","container-title":"eClinicalMedicine","DOI":"10.1016/j.eclinm.2022.101428","ISSN":"25895370","journalAbbreviation":"eClinicalMedicine","language":"en","page":"101428","source":"DOI.org (Crossref)","title":"Impact of ethnicity on the accuracy of measurements of oxygen saturations: A retrospective observational cohort study","title-short":"Impact of ethnicity on the accuracy of measurements of oxygen saturations","volume":"48","author":[{"family":"Bangash","given":"Mansoor N."},{"family":"Hodson","given":"James"},{"family":"Evison","given":"Felicity"},{"family":"Patel","given":"Jaimin M."},{"family":"Johnston","given":"Andrew McD"},{"family":"Gallier","given":"Suzy"},{"family":"Sapey","given":"Elizabeth"},{"family":"Parekh","given":"Dhruv"}],"issued":{"date-parts":[["2022",6]]}}},{"id":5873,"uris":["http://zotero.org/groups/420099/items/DQ7P6RS5"],"itemData":{"id":5873,"type":"article-journal","abstract":"Pulse oximetry is used widely to titrate oxygen therapy and for triage in patients who are critically ill. However, there are concerns regarding the accuracy of pulse oximetry in patients with COVID-19 pneumonitis and in patients who have a greater degree of skin pigmentation. We aimed to determine the impact of patient ethnicity on the accuracy of peripheral pulse oximetry in patients who were critically ill with COVID-19 pneumonitis by conducting a retrospective observational study comparing paired measurements of arterial oxygen saturation measured by co-oximetry on arterial blood gas analysis (SaO2) and the corresponding peripheral oxygenation saturation measured by pulse oximetry (SpO2). Bias was calculated as the mean difference between SaO2 and SpO2 measurements and limits of agreement were calculated as bias Æ1.96 SD. Data from 194 patients (135 White ethnic origin, 34 Asian ethnic origin, 19 Black ethnic origin and 6 other ethnic origin) were analysed consisting of 6216 paired SaO2 and SpO2 measurements. Bias (limits of agreement) between SaO2 and SpO2 measurements was 0.05% (À2.21–2.30). Patient ethnicity did not alter this to a clinically signiﬁcant degree: 0.28% (1.79–2.35), À0.33% (À2.47–2.35) and À0.75% (À3.47–1.97) for patients of White, Asian and Black ethnic origin, respectively. In patients with COVID-19 pneumonitis, SpO2 measurements showed a level of agreement with SaO2 values that was in line with previous work, and this was not affected by patient ethnicity.","container-title":"Anaesthesia","DOI":"10.1111/anae.15581","ISSN":"0003-2409, 1365-2044","issue":"2","journalAbbreviation":"Anaesthesia","language":"en","page":"143-152","source":"DOI.org (Crossref)","title":"The effect of patient ethnicity on the accuracy of peripheral pulse oximetry in patients with COVID‐19 pneumonitis: a single‐centre, retrospective analysis","title-short":"The effect of patient ethnicity on the accuracy of peripheral pulse oximetry in patients with COVID‐19 pneumonitis","volume":"77","author":[{"family":"Wiles","given":"M. D."},{"family":"El‐Nayal","given":"A."},{"family":"Elton","given":"G."},{"family":"Malaj","given":"M."},{"family":"Winterbottom","given":"J."},{"family":"Gillies","given":"C."},{"family":"Moppett","given":"I. K."},{"family":"Bauchmuller","given":"K."}],"issued":{"date-parts":[["2022",2]]}}},{"id":5885,"uris":["http://zotero.org/groups/420099/items/7RUM75R2"],"itemData":{"id":5885,"type":"article-journal","abstract":"Background: Pulse oximetry is ubiquitous in anesthesia and is generally a reliable noninvasive measure of arterial oxygen saturation. Concerns regarding the impact of skin pigmentation and race/ethnicity on the accuracy of pulse oximeter accuracy exist. The authors hypothesized a greater prevalence of occult hypoxemia (arterial oxygen saturation [Sao2] less than 88% despite oxygen saturation measured by pulse oximetry [Spo2] greater than 92%) in patients undergoing anesthesia who self-reported a race/ethnicity other than White.\nMethods: Demographic and physiologic data, including self-reported race/ ethnicity, were extracted from a departmental data warehouse for patients receiving an anesthetic that included at least one arterial blood gas between January 2008 and December 2019. Calculated Sao2 values were paired with concurrent Spo2 values for each patient. Analysis to determine whether Black, Hispanic, Asian, or Other race/ethnicities were associated with occult hypoxemia relative to White race/ethnicity within the Spo2 range of 92 to 100% was completed.\nResults: In total, 151,070 paired Sao2–Spo2 readings (70,722 White; 16,011 Black; 21,223 Hispanic; 8,121 Asian; 34,993 Other) from 46,253 unique patients were analyzed. The prevalence of occult hypoxemia was significantly higher in Black (339 of 16,011 [2.1%]) and Hispanic (383 of 21,223 [1.8%]) versus White (791 of 70,722 [1.1%]) paired Sao2–Spo2 readings (P &lt; 0.001 for both). In the multivariable analysis, Black (odds ratio, 1.44 [95% CI, 1.11 to 1.87]; P = 0.006) and Hispanic (odds ratio, 1.31 [95% CI, 1.03 to 1.68]; P = 0.031) race/ethnicity were associated with occult hypoxemia. Asian and Other race/ethnicity were not associated with occult hypoxemia.\nConclusions: Self-reported Black and Hispanic race/ethnicity are associated with a greater prevalence of intraoperative occult hypoxemia in the Spo2 range of 92 to 100% when compared with self-reported White race/ethnicity.","container-title":"Anesthesiology","DOI":"10.1097/ALN.0000000000004153","ISSN":"0003-3022, 1528-1175","issue":"5","language":"en","page":"688-696","source":"DOI.org (Crossref)","title":"Self-reported Race/Ethnicity and Intraoperative Occult Hypoxemia: A Retrospective Cohort Study","title-short":"Self-reported Race/Ethnicity and Intraoperative Occult Hypoxemia","volume":"136","author":[{"family":"Burnett","given":"Garrett W."},{"family":"Stannard","given":"Blaine"},{"family":"Wax","given":"David B."},{"family":"Lin","given":"Hung-Mo"},{"family":"Pyram-Vincent","given":"Chantal"},{"family":"DeMaria","given":"Samuel"},{"family":"Levin","given":"Matthew A."}],"issued":{"date-parts":[["2022",5,1]]}}},{"id":5876,"uris":["http://zotero.org/groups/420099/items/GZ6ZM2QN"],"itemData":{"id":5876,"type":"article-journal","container-title":"JAMA Network Open","DOI":"10.1001/jamanetworkopen.2022.4584","ISSN":"2574-3805","issue":"3","journalAbbreviation":"JAMA Netw Open","language":"en","page":"e224584","source":"DOI.org (Crossref)","title":"Association of Race With Pulse Oximetry Accuracy in Hospitalized Children","volume":"5","author":[{"family":"Andrist","given":"Erica"},{"family":"Nuppnau","given":"Mark"},{"family":"Barbaro","given":"Ryan P."},{"family":"Valley","given":"Thomas S."},{"family":"Sjoding","given":"Michael W."}],"issued":{"date-parts":[["2022",3,31]]}}},{"id":5831,"uris":["http://zotero.org/groups/420099/items/YTVPZRKB"],"itemData":{"id":5831,"type":"article-journal","container-title":"European Respiratory Journal","DOI":"10.1183/13993003.03246-2021","ISSN":"0903-1936, 1399-3003","issue":"4","journalAbbreviation":"Eur Respir J","language":"en","page":"2103246","source":"DOI.org (Crossref)","title":"Pulse oximeter measurements vary across ethnic groups: an observational study in patients with COVID-19","title-short":"Pulse oximeter measurements vary across ethnic groups","volume":"59","author":[{"family":"Crooks","given":"Colin J."},{"family":"West","given":"Joe"},{"family":"Morling","given":"Joanne R."},{"family":"Simmonds","given":"Mark"},{"family":"Juurlink","given":"Irene"},{"family":"Briggs","given":"Steve"},{"family":"Cruickshank","given":"Simon"},{"family":"Hammond-Pears","given":"Susan"},{"family":"Shaw","given":"Dominick"},{"family":"Card","given":"Timothy R."},{"family":"Fogarty","given":"Andrew W."}],"issued":{"date-parts":[["2022",4]]}}},{"id":5881,"uris":["http://zotero.org/groups/420099/items/C52UAW66"],"itemData":{"id":5881,"type":"article-journal","abstract":"OBJECTIVE To determine whether there is differential inaccuracy of pulse oximetry by race or ethnicity among patients with COVID-19 and estimate the association of such inaccuracies with time to recognition of eligibility for oxygen threshold–specific COVID-19 therapies. DESIGN, SETTING, AND PARTICIPANTS This retrospective cohort study of clinical data from 5 referral centers and community hospitals in the Johns Hopkins Health System included patients with COVID-19 who self-identified as Asian, Black, Hispanic, or White. EXPOSURES Concurrent measurements (within 10 minutes) of oxygen saturation levels in arterial blood (SaO2) and by pulse oximetry (SpO2). MAIN OUTCOMES AND MEASURES For patients with concurrent SpO2 and SaO2 measurements, the proportion with occult hypoxemia (SaO2&lt;88% with concurrent SpO2 of 92%-96%) was compared by race and ethnicity, and a covariate-adjusted linear mixed-effects model was produced to estimate the association of race and ethnicity with SpO2 and SaO2 difference. This model was applied to identify a separate sample of patients with predicted SaO2 levels of 94% or less before an SpO2 level of 94% or less or oxygen treatment initiation. Cox proportional hazards models were used to estimate differences by race and ethnicity in time to recognition of eligibility for guideline-recommended COVID-19 therapies, defined as an SpO2 level of 94% or less or oxygen treatment initiation. The median delay among individuals who ultimately had recognition of eligibility was then compared.\nRESULTS Of 7126 patients with COVID-19, 1216 patients (63 Asian [5.2%], 478 Black [39.3%], 215 Hispanic [17.7%], and 460 White [37.8%] individuals; 507 women [41.7%]) had 32 282 concurrently measured SpO2 and SaO2. Occult hypoxemia occurred in 19 Asian (30.2%), 136 Black (28.5%), and 64 non-Black Hispanic (29.8%) patients compared with 79 White patients (17.2%). Compared with White patients, SpO2 overestimated SaO2 by an average of 1.7% among Asian (95% CI, 0.5%-3.0%), 1.2% among Black (95% CI, 0.6%-1.9%), and 1.1% among non-Black Hispanic patients (95% CI, 0.3%-1.9%). Separately, among 1903 patients with predicted SaO2 levels of 94% or less before an SpO2 level of 94% or less or oxygen treatment initiation, compared with White patients, Black patients had a 29% lower hazard (hazard ratio, 0.71; 95% CI, 0.63-0.80), and non-Black Hispanic patients had a 23% lower hazard (hazard ratio, 0.77; 95% CI, 0.66-0.89) of treatment eligibility recognition. A total of 451 patients (23.7%) never had their treatment eligibility recognized, most of whom (247 [54.8%]) were Black. Among the remaining 1452 (76.3%) who had eventual recognition of treatment eligibility, Black patients had a median delay of 1.0 hour (95% CI, 0.23-1.9 hours; P = .01) longer than White patients. There was no significant median difference in delay between individuals of other racial and ethnic minority groups and White patients.\nCONCLUSIONS AND RELEVANCE The results of this cohort study suggest that racial and ethnic biases in pulse oximetry accuracy were associated with greater occult hypoxemia in Asian, Black, and non-Black Hispanic patients with COVID-19, which was associated with significantly delayed or unrecognized eligibility for COVID-19 therapies among Black and Hispanic patients. This disparity may contribute to worse outcomes among Black and Hispanic patients with COVID-19.","container-title":"JAMA Internal Medicine","DOI":"10.1001/jamainternmed.2022.1906","ISSN":"2168-6106","issue":"7","journalAbbreviation":"JAMA Intern Med","language":"en","page":"730","source":"DOI.org (Crossref)","title":"Racial and Ethnic Discrepancy in Pulse Oximetry and Delayed Identification of Treatment Eligibility Among Patients With COVID-19","volume":"182","author":[{"family":"Fawzy","given":"Ashraf"},{"family":"Wu","given":"Tianshi David"},{"family":"Wang","given":"Kunbo"},{"family":"Robinson","given":"Matthew L."},{"family":"Farha","given":"Jad"},{"family":"Bradke","given":"Amanda"},{"family":"Golden","given":"Sherita H."},{"family":"Xu","given":"Yanxun"},{"family":"Garibaldi","given":"Brian T."}],"issued":{"date-parts":[["2022",7,1]]}}},{"id":5883,"uris":["http://zotero.org/groups/420099/items/II6EDHJS"],"itemData":{"id":5883,"type":"article-journal","abstract":"Background: Pulse oximetry is the mainstay of patient oxygen monitoring. Measurement error from pulse oximetry is more common for those with darker skin pigmentation, yet this topic remains understudied and evidence-based clinical mitigation strategies do not currently exist. Our objectives were to measure the rate of occult hypoxemia, defined as an arterial oxygen saturation less than 88% when the pulse oximeter oxygen saturation was between 92-96%, in a racially diverse critically ill population; to analyze the degree, direction, and consistency of measurement error; and to develop a mitigation strategy that minimizes occult hypoxemia in advance of technological advancements.Methods: Multi-center, retrospective cohort study of critically ill subjects.Results: Among 105,467 paired observations from 7,693 subjects, we found occult hypoxemia was more common among minority subjects. The frequency of occult hypoxemia was 7.9% vs 2.9% between Black and White subjects, respectively (p&lt;0.001). Pulse oximeter measurement errors were inconsistent throughout a patient encounter, with 67% of encounters having a range of intra-subject measurement errors of greater than 4 percentage points. In 75% of encounters the intra-subject errors were bidirectional. Arterial oxygen saturation less than 88% was less common at higher pulse oximeter oxygenation ranges (4.1% and 1.8% of observations among Black and White patients at a pulse oximeter threshold of 94-98%). Although occult hypoxemia was further reduced at an oxygenation saturation range of 95-100%, the frequency of hyperoxemia (partial pressure of arterial oxygen &gt; 110) became more common, occurring in 42.3% of Black and 46.0% of White observations.Conclusions: Measurement error in pulse oximetry is common for all racial groups but occult hypoxemia occurs most commonly in Black subjects. The highly variable magnitude and direction of measurement error precludes an individualized mitigation approach. In advance of technological advancements, we recommend targeting a pulse oximetry saturation goal of 94-98% for all patients.","container-title":"Respiratory Care","DOI":"10.4187/respcare.09769","ISSN":"1943-3654","journalAbbreviation":"Respir Care","language":"eng","note":"PMID: 35679133","page":"respcare.09769","source":"PubMed","title":"Racial disparities in occult hypoxemia and clinically based mitigation strategies to apply in advance of technological advancements","author":[{"family":"Chesley","given":"Christopher F."},{"family":"Lane-Fall","given":"Meghan B."},{"family":"Panchanadam","given":"Venkat"},{"family":"Harhay","given":"Michael O."},{"family":"Wani","given":"Arshad A."},{"family":"Mikkelsen","given":"Mark E."},{"family":"Fuchs","given":"Barry D."}],"issued":{"date-parts":[["2022",6,3]]}},"label":"page"}],"schema":"https://github.com/citation-style-language/schema/raw/master/csl-citation.json"} </w:instrText>
            </w:r>
            <w:r>
              <w:fldChar w:fldCharType="separate"/>
            </w:r>
            <w:r w:rsidRPr="00CB679D">
              <w:rPr>
                <w:rFonts w:ascii="Calibri" w:hAnsi="Calibri" w:cs="Calibri"/>
                <w:vertAlign w:val="superscript"/>
              </w:rPr>
              <w:t>2,3,5–7,9–11,13</w:t>
            </w:r>
            <w:r>
              <w:fldChar w:fldCharType="end"/>
            </w:r>
          </w:p>
        </w:tc>
      </w:tr>
      <w:tr w:rsidR="00F154D0" w:rsidRPr="00E92B37" w14:paraId="07F33BBC" w14:textId="77777777" w:rsidTr="00B9001C">
        <w:tc>
          <w:tcPr>
            <w:tcW w:w="9355" w:type="dxa"/>
            <w:gridSpan w:val="2"/>
          </w:tcPr>
          <w:p w14:paraId="528D0B31" w14:textId="77777777" w:rsidR="00F154D0" w:rsidRPr="00E92B37" w:rsidRDefault="00F154D0" w:rsidP="00B9001C">
            <w:pPr>
              <w:rPr>
                <w:b/>
                <w:bCs/>
              </w:rPr>
            </w:pPr>
            <w:r w:rsidRPr="00E92B37">
              <w:rPr>
                <w:b/>
                <w:bCs/>
              </w:rPr>
              <w:t>References</w:t>
            </w:r>
          </w:p>
        </w:tc>
      </w:tr>
      <w:tr w:rsidR="00F154D0" w:rsidRPr="00E92B37" w14:paraId="2882E1AB" w14:textId="77777777" w:rsidTr="00B9001C">
        <w:tc>
          <w:tcPr>
            <w:tcW w:w="9355" w:type="dxa"/>
            <w:gridSpan w:val="2"/>
          </w:tcPr>
          <w:p w14:paraId="1947421D" w14:textId="77777777" w:rsidR="00F154D0" w:rsidRPr="00C358B4" w:rsidRDefault="00F154D0" w:rsidP="00B9001C">
            <w:pPr>
              <w:pStyle w:val="Bibliography"/>
              <w:spacing w:after="0"/>
              <w:rPr>
                <w:rFonts w:ascii="Calibri" w:hAnsi="Calibri" w:cs="Calibri"/>
              </w:rPr>
            </w:pPr>
            <w:r w:rsidRPr="00E92B37">
              <w:fldChar w:fldCharType="begin"/>
            </w:r>
            <w:r>
              <w:instrText xml:space="preserve"> ADDIN ZOTERO_BIBL {"uncited":[],"omitted":[],"custom":[]} CSL_BIBLIOGRAPHY </w:instrText>
            </w:r>
            <w:r w:rsidRPr="00E92B37">
              <w:fldChar w:fldCharType="separate"/>
            </w:r>
            <w:r w:rsidRPr="00C358B4">
              <w:rPr>
                <w:rFonts w:ascii="Calibri" w:hAnsi="Calibri" w:cs="Calibri"/>
              </w:rPr>
              <w:t>1.</w:t>
            </w:r>
            <w:r w:rsidRPr="00C358B4">
              <w:rPr>
                <w:rFonts w:ascii="Calibri" w:hAnsi="Calibri" w:cs="Calibri"/>
              </w:rPr>
              <w:tab/>
              <w:t xml:space="preserve">Michael W. Sjoding, M.D., Robert P. Dickson, M.D., Theodore J. Iwashyna, M.D., Ph.D., Steven E. Gay, M.D., Thomas S. Valley, M.D. Racial Bias in Pulse Oximetry Measurement. </w:t>
            </w:r>
            <w:r w:rsidRPr="00C358B4">
              <w:rPr>
                <w:rFonts w:ascii="Calibri" w:hAnsi="Calibri" w:cs="Calibri"/>
                <w:i/>
                <w:iCs/>
              </w:rPr>
              <w:t>N Engl J Med</w:t>
            </w:r>
            <w:r w:rsidRPr="00C358B4">
              <w:rPr>
                <w:rFonts w:ascii="Calibri" w:hAnsi="Calibri" w:cs="Calibri"/>
              </w:rPr>
              <w:t>. 2020;383(25):2479-2480. doi:10.1056/NEJMc2029354</w:t>
            </w:r>
          </w:p>
          <w:p w14:paraId="5DC00975" w14:textId="77777777" w:rsidR="00F154D0" w:rsidRPr="00C358B4" w:rsidRDefault="00F154D0" w:rsidP="00B9001C">
            <w:pPr>
              <w:pStyle w:val="Bibliography"/>
              <w:spacing w:after="0"/>
              <w:rPr>
                <w:rFonts w:ascii="Calibri" w:hAnsi="Calibri" w:cs="Calibri"/>
              </w:rPr>
            </w:pPr>
            <w:r w:rsidRPr="00C358B4">
              <w:rPr>
                <w:rFonts w:ascii="Calibri" w:hAnsi="Calibri" w:cs="Calibri"/>
              </w:rPr>
              <w:t>2.</w:t>
            </w:r>
            <w:r w:rsidRPr="00C358B4">
              <w:rPr>
                <w:rFonts w:ascii="Calibri" w:hAnsi="Calibri" w:cs="Calibri"/>
              </w:rPr>
              <w:tab/>
              <w:t xml:space="preserve">Wong AKI, Charpignon M, Kim H, et al. Analysis of Discrepancies Between Pulse Oximetry and Arterial Oxygen Saturation Measurements by Race and Ethnicity and Association With Organ Dysfunction and Mortality. </w:t>
            </w:r>
            <w:r w:rsidRPr="00C358B4">
              <w:rPr>
                <w:rFonts w:ascii="Calibri" w:hAnsi="Calibri" w:cs="Calibri"/>
                <w:i/>
                <w:iCs/>
              </w:rPr>
              <w:t>JAMA Netw Open</w:t>
            </w:r>
            <w:r w:rsidRPr="00C358B4">
              <w:rPr>
                <w:rFonts w:ascii="Calibri" w:hAnsi="Calibri" w:cs="Calibri"/>
              </w:rPr>
              <w:t>. 2021;4(11):e2131674. doi:10.1001/jamanetworkopen.2021.31674</w:t>
            </w:r>
          </w:p>
          <w:p w14:paraId="2B37ACD0" w14:textId="77777777" w:rsidR="00F154D0" w:rsidRPr="00C358B4" w:rsidRDefault="00F154D0" w:rsidP="00B9001C">
            <w:pPr>
              <w:pStyle w:val="Bibliography"/>
              <w:spacing w:after="0"/>
              <w:rPr>
                <w:rFonts w:ascii="Calibri" w:hAnsi="Calibri" w:cs="Calibri"/>
              </w:rPr>
            </w:pPr>
            <w:r w:rsidRPr="00C358B4">
              <w:rPr>
                <w:rFonts w:ascii="Calibri" w:hAnsi="Calibri" w:cs="Calibri"/>
              </w:rPr>
              <w:t>3.</w:t>
            </w:r>
            <w:r w:rsidRPr="00C358B4">
              <w:rPr>
                <w:rFonts w:ascii="Calibri" w:hAnsi="Calibri" w:cs="Calibri"/>
              </w:rPr>
              <w:tab/>
              <w:t xml:space="preserve">Bangash MN, Hodson J, Evison F, et al. Impact of ethnicity on the accuracy of measurements of oxygen saturations: A retrospective observational cohort study. </w:t>
            </w:r>
            <w:r w:rsidRPr="00C358B4">
              <w:rPr>
                <w:rFonts w:ascii="Calibri" w:hAnsi="Calibri" w:cs="Calibri"/>
                <w:i/>
                <w:iCs/>
              </w:rPr>
              <w:t>eClinicalMedicine</w:t>
            </w:r>
            <w:r w:rsidRPr="00C358B4">
              <w:rPr>
                <w:rFonts w:ascii="Calibri" w:hAnsi="Calibri" w:cs="Calibri"/>
              </w:rPr>
              <w:t>. 2022;48:101428. doi:10.1016/j.eclinm.2022.101428</w:t>
            </w:r>
          </w:p>
          <w:p w14:paraId="11ED8334" w14:textId="77777777" w:rsidR="00F154D0" w:rsidRPr="00C358B4" w:rsidRDefault="00F154D0" w:rsidP="00B9001C">
            <w:pPr>
              <w:pStyle w:val="Bibliography"/>
              <w:spacing w:after="0"/>
              <w:rPr>
                <w:rFonts w:ascii="Calibri" w:hAnsi="Calibri" w:cs="Calibri"/>
              </w:rPr>
            </w:pPr>
            <w:r w:rsidRPr="00C358B4">
              <w:rPr>
                <w:rFonts w:ascii="Calibri" w:hAnsi="Calibri" w:cs="Calibri"/>
              </w:rPr>
              <w:t>4.</w:t>
            </w:r>
            <w:r w:rsidRPr="00C358B4">
              <w:rPr>
                <w:rFonts w:ascii="Calibri" w:hAnsi="Calibri" w:cs="Calibri"/>
              </w:rPr>
              <w:tab/>
              <w:t xml:space="preserve">Henry NR, Hanson AC, Schulte PJ, et al. Disparities in Hypoxemia Detection by Pulse Oximetry Across Self-Identified Racial Groups and Associations With Clinical Outcomes*. </w:t>
            </w:r>
            <w:r w:rsidRPr="00C358B4">
              <w:rPr>
                <w:rFonts w:ascii="Calibri" w:hAnsi="Calibri" w:cs="Calibri"/>
                <w:i/>
                <w:iCs/>
              </w:rPr>
              <w:t>Critical Care Medicine</w:t>
            </w:r>
            <w:r w:rsidRPr="00C358B4">
              <w:rPr>
                <w:rFonts w:ascii="Calibri" w:hAnsi="Calibri" w:cs="Calibri"/>
              </w:rPr>
              <w:t>. 2022;50(2):204-211. doi:10.1097/CCM.0000000000005394</w:t>
            </w:r>
          </w:p>
          <w:p w14:paraId="5FCF1AFC" w14:textId="77777777" w:rsidR="00F154D0" w:rsidRPr="00C358B4" w:rsidRDefault="00F154D0" w:rsidP="00B9001C">
            <w:pPr>
              <w:pStyle w:val="Bibliography"/>
              <w:spacing w:after="0"/>
              <w:rPr>
                <w:rFonts w:ascii="Calibri" w:hAnsi="Calibri" w:cs="Calibri"/>
              </w:rPr>
            </w:pPr>
            <w:r w:rsidRPr="00C358B4">
              <w:rPr>
                <w:rFonts w:ascii="Calibri" w:hAnsi="Calibri" w:cs="Calibri"/>
              </w:rPr>
              <w:t>5.</w:t>
            </w:r>
            <w:r w:rsidRPr="00C358B4">
              <w:rPr>
                <w:rFonts w:ascii="Calibri" w:hAnsi="Calibri" w:cs="Calibri"/>
              </w:rPr>
              <w:tab/>
              <w:t xml:space="preserve">Chesley CF, Lane-Fall MB, Panchanadam V, et al. Racial disparities in occult hypoxemia and clinically based mitigation strategies to apply in advance of technological advancements. </w:t>
            </w:r>
            <w:r w:rsidRPr="00C358B4">
              <w:rPr>
                <w:rFonts w:ascii="Calibri" w:hAnsi="Calibri" w:cs="Calibri"/>
                <w:i/>
                <w:iCs/>
              </w:rPr>
              <w:t>Respir Care</w:t>
            </w:r>
            <w:r w:rsidRPr="00C358B4">
              <w:rPr>
                <w:rFonts w:ascii="Calibri" w:hAnsi="Calibri" w:cs="Calibri"/>
              </w:rPr>
              <w:t>. Published online June 3, 2022:respcare.09769. doi:10.4187/respcare.09769</w:t>
            </w:r>
          </w:p>
          <w:p w14:paraId="274B1F1F" w14:textId="77777777" w:rsidR="00F154D0" w:rsidRPr="00C358B4" w:rsidRDefault="00F154D0" w:rsidP="00B9001C">
            <w:pPr>
              <w:pStyle w:val="Bibliography"/>
              <w:spacing w:after="0"/>
              <w:rPr>
                <w:rFonts w:ascii="Calibri" w:hAnsi="Calibri" w:cs="Calibri"/>
              </w:rPr>
            </w:pPr>
            <w:r w:rsidRPr="00C358B4">
              <w:rPr>
                <w:rFonts w:ascii="Calibri" w:hAnsi="Calibri" w:cs="Calibri"/>
              </w:rPr>
              <w:t>6.</w:t>
            </w:r>
            <w:r w:rsidRPr="00C358B4">
              <w:rPr>
                <w:rFonts w:ascii="Calibri" w:hAnsi="Calibri" w:cs="Calibri"/>
              </w:rPr>
              <w:tab/>
              <w:t xml:space="preserve">Valbuena VSM, Barbaro RP, Claar D, et al. Racial Bias in Pulse Oximetry Measurement Among Patients About to Undergo Extracorporeal Membrane Oxygenation in 2019-2020. </w:t>
            </w:r>
            <w:r w:rsidRPr="00C358B4">
              <w:rPr>
                <w:rFonts w:ascii="Calibri" w:hAnsi="Calibri" w:cs="Calibri"/>
                <w:i/>
                <w:iCs/>
              </w:rPr>
              <w:t>Chest</w:t>
            </w:r>
            <w:r w:rsidRPr="00C358B4">
              <w:rPr>
                <w:rFonts w:ascii="Calibri" w:hAnsi="Calibri" w:cs="Calibri"/>
              </w:rPr>
              <w:t>. 2022;161(4):971-978. doi:10.1016/j.chest.2021.09.025</w:t>
            </w:r>
          </w:p>
          <w:p w14:paraId="07F5BF7B" w14:textId="77777777" w:rsidR="00F154D0" w:rsidRPr="00C358B4" w:rsidRDefault="00F154D0" w:rsidP="00B9001C">
            <w:pPr>
              <w:pStyle w:val="Bibliography"/>
              <w:spacing w:after="0"/>
              <w:rPr>
                <w:rFonts w:ascii="Calibri" w:hAnsi="Calibri" w:cs="Calibri"/>
              </w:rPr>
            </w:pPr>
            <w:r w:rsidRPr="00C358B4">
              <w:rPr>
                <w:rFonts w:ascii="Calibri" w:hAnsi="Calibri" w:cs="Calibri"/>
              </w:rPr>
              <w:t>7.</w:t>
            </w:r>
            <w:r w:rsidRPr="00C358B4">
              <w:rPr>
                <w:rFonts w:ascii="Calibri" w:hAnsi="Calibri" w:cs="Calibri"/>
              </w:rPr>
              <w:tab/>
              <w:t xml:space="preserve">Burnett GW, Stannard B, Wax DB, et al. Self-reported Race/Ethnicity and Intraoperative Occult Hypoxemia: A Retrospective Cohort Study. </w:t>
            </w:r>
            <w:r w:rsidRPr="00C358B4">
              <w:rPr>
                <w:rFonts w:ascii="Calibri" w:hAnsi="Calibri" w:cs="Calibri"/>
                <w:i/>
                <w:iCs/>
              </w:rPr>
              <w:t>Anesthesiology</w:t>
            </w:r>
            <w:r w:rsidRPr="00C358B4">
              <w:rPr>
                <w:rFonts w:ascii="Calibri" w:hAnsi="Calibri" w:cs="Calibri"/>
              </w:rPr>
              <w:t>. 2022;136(5):688-696. doi:10.1097/ALN.0000000000004153</w:t>
            </w:r>
          </w:p>
          <w:p w14:paraId="79BF95A4" w14:textId="77777777" w:rsidR="00F154D0" w:rsidRPr="00C358B4" w:rsidRDefault="00F154D0" w:rsidP="00B9001C">
            <w:pPr>
              <w:pStyle w:val="Bibliography"/>
              <w:spacing w:after="0"/>
              <w:rPr>
                <w:rFonts w:ascii="Calibri" w:hAnsi="Calibri" w:cs="Calibri"/>
              </w:rPr>
            </w:pPr>
            <w:r w:rsidRPr="00C358B4">
              <w:rPr>
                <w:rFonts w:ascii="Calibri" w:hAnsi="Calibri" w:cs="Calibri"/>
              </w:rPr>
              <w:lastRenderedPageBreak/>
              <w:t>8.</w:t>
            </w:r>
            <w:r w:rsidRPr="00C358B4">
              <w:rPr>
                <w:rFonts w:ascii="Calibri" w:hAnsi="Calibri" w:cs="Calibri"/>
              </w:rPr>
              <w:tab/>
              <w:t xml:space="preserve">Gottlieb ER, Ziegler J, Morley K, Rush B, Celi LA. Assessment of Racial and Ethnic Differences in Oxygen Supplementation Among Patients in the Intensive Care Unit. </w:t>
            </w:r>
            <w:r w:rsidRPr="00C358B4">
              <w:rPr>
                <w:rFonts w:ascii="Calibri" w:hAnsi="Calibri" w:cs="Calibri"/>
                <w:i/>
                <w:iCs/>
              </w:rPr>
              <w:t>JAMA Internal Medicine</w:t>
            </w:r>
            <w:r w:rsidRPr="00C358B4">
              <w:rPr>
                <w:rFonts w:ascii="Calibri" w:hAnsi="Calibri" w:cs="Calibri"/>
              </w:rPr>
              <w:t>. 2022;182(8):849-858. doi:10.1001/jamainternmed.2022.2587</w:t>
            </w:r>
          </w:p>
          <w:p w14:paraId="45DCAB1D" w14:textId="77777777" w:rsidR="00F154D0" w:rsidRPr="00C358B4" w:rsidRDefault="00F154D0" w:rsidP="00B9001C">
            <w:pPr>
              <w:pStyle w:val="Bibliography"/>
              <w:spacing w:after="0"/>
              <w:rPr>
                <w:rFonts w:ascii="Calibri" w:hAnsi="Calibri" w:cs="Calibri"/>
              </w:rPr>
            </w:pPr>
            <w:r w:rsidRPr="00C358B4">
              <w:rPr>
                <w:rFonts w:ascii="Calibri" w:hAnsi="Calibri" w:cs="Calibri"/>
              </w:rPr>
              <w:t>9.</w:t>
            </w:r>
            <w:r w:rsidRPr="00C358B4">
              <w:rPr>
                <w:rFonts w:ascii="Calibri" w:hAnsi="Calibri" w:cs="Calibri"/>
              </w:rPr>
              <w:tab/>
              <w:t xml:space="preserve">Fawzy A, Wu TD, Wang K, et al. Racial and Ethnic Discrepancy in Pulse Oximetry and Delayed Identification of Treatment Eligibility Among Patients With COVID-19. </w:t>
            </w:r>
            <w:r w:rsidRPr="00C358B4">
              <w:rPr>
                <w:rFonts w:ascii="Calibri" w:hAnsi="Calibri" w:cs="Calibri"/>
                <w:i/>
                <w:iCs/>
              </w:rPr>
              <w:t>JAMA Intern Med</w:t>
            </w:r>
            <w:r w:rsidRPr="00C358B4">
              <w:rPr>
                <w:rFonts w:ascii="Calibri" w:hAnsi="Calibri" w:cs="Calibri"/>
              </w:rPr>
              <w:t>. 2022;182(7):730. doi:10.1001/jamainternmed.2022.1906</w:t>
            </w:r>
          </w:p>
          <w:p w14:paraId="3D9D5F29" w14:textId="77777777" w:rsidR="00F154D0" w:rsidRPr="00C358B4" w:rsidRDefault="00F154D0" w:rsidP="00B9001C">
            <w:pPr>
              <w:pStyle w:val="Bibliography"/>
              <w:spacing w:after="0"/>
              <w:rPr>
                <w:rFonts w:ascii="Calibri" w:hAnsi="Calibri" w:cs="Calibri"/>
              </w:rPr>
            </w:pPr>
            <w:r w:rsidRPr="00C358B4">
              <w:rPr>
                <w:rFonts w:ascii="Calibri" w:hAnsi="Calibri" w:cs="Calibri"/>
              </w:rPr>
              <w:t>10.</w:t>
            </w:r>
            <w:r w:rsidRPr="00C358B4">
              <w:rPr>
                <w:rFonts w:ascii="Calibri" w:hAnsi="Calibri" w:cs="Calibri"/>
              </w:rPr>
              <w:tab/>
              <w:t xml:space="preserve">Crooks CJ, West J, Morling JR, et al. Pulse oximeter measurements vary across ethnic groups: an observational study in patients with COVID-19. </w:t>
            </w:r>
            <w:r w:rsidRPr="00C358B4">
              <w:rPr>
                <w:rFonts w:ascii="Calibri" w:hAnsi="Calibri" w:cs="Calibri"/>
                <w:i/>
                <w:iCs/>
              </w:rPr>
              <w:t>Eur Respir J</w:t>
            </w:r>
            <w:r w:rsidRPr="00C358B4">
              <w:rPr>
                <w:rFonts w:ascii="Calibri" w:hAnsi="Calibri" w:cs="Calibri"/>
              </w:rPr>
              <w:t>. 2022;59(4):2103246. doi:10.1183/13993003.03246-2021</w:t>
            </w:r>
          </w:p>
          <w:p w14:paraId="595889C0" w14:textId="77777777" w:rsidR="00F154D0" w:rsidRPr="00C358B4" w:rsidRDefault="00F154D0" w:rsidP="00B9001C">
            <w:pPr>
              <w:pStyle w:val="Bibliography"/>
              <w:spacing w:after="0"/>
              <w:rPr>
                <w:rFonts w:ascii="Calibri" w:hAnsi="Calibri" w:cs="Calibri"/>
              </w:rPr>
            </w:pPr>
            <w:r w:rsidRPr="00C358B4">
              <w:rPr>
                <w:rFonts w:ascii="Calibri" w:hAnsi="Calibri" w:cs="Calibri"/>
              </w:rPr>
              <w:t>11.</w:t>
            </w:r>
            <w:r w:rsidRPr="00C358B4">
              <w:rPr>
                <w:rFonts w:ascii="Calibri" w:hAnsi="Calibri" w:cs="Calibri"/>
              </w:rPr>
              <w:tab/>
              <w:t xml:space="preserve">Wiles MD, El‐Nayal A, Elton G, et al. The effect of patient ethnicity on the accuracy of peripheral pulse oximetry in patients with COVID‐19 pneumonitis: a single‐centre, retrospective analysis. </w:t>
            </w:r>
            <w:r w:rsidRPr="00C358B4">
              <w:rPr>
                <w:rFonts w:ascii="Calibri" w:hAnsi="Calibri" w:cs="Calibri"/>
                <w:i/>
                <w:iCs/>
              </w:rPr>
              <w:t>Anaesthesia</w:t>
            </w:r>
            <w:r w:rsidRPr="00C358B4">
              <w:rPr>
                <w:rFonts w:ascii="Calibri" w:hAnsi="Calibri" w:cs="Calibri"/>
              </w:rPr>
              <w:t>. 2022;77(2):143-152. doi:10.1111/anae.15581</w:t>
            </w:r>
          </w:p>
          <w:p w14:paraId="34A96D22" w14:textId="77777777" w:rsidR="00F154D0" w:rsidRPr="00C358B4" w:rsidRDefault="00F154D0" w:rsidP="00B9001C">
            <w:pPr>
              <w:pStyle w:val="Bibliography"/>
              <w:spacing w:after="0"/>
              <w:rPr>
                <w:rFonts w:ascii="Calibri" w:hAnsi="Calibri" w:cs="Calibri"/>
              </w:rPr>
            </w:pPr>
            <w:r w:rsidRPr="00C358B4">
              <w:rPr>
                <w:rFonts w:ascii="Calibri" w:hAnsi="Calibri" w:cs="Calibri"/>
              </w:rPr>
              <w:t>12.</w:t>
            </w:r>
            <w:r w:rsidRPr="00C358B4">
              <w:rPr>
                <w:rFonts w:ascii="Calibri" w:hAnsi="Calibri" w:cs="Calibri"/>
              </w:rPr>
              <w:tab/>
              <w:t xml:space="preserve">Stell D, Noble JJ, Kay RH, et al. Exploring the impact of pulse oximeter selection within the COVID-19 home-use pulse oximetry pathways. </w:t>
            </w:r>
            <w:r w:rsidRPr="00C358B4">
              <w:rPr>
                <w:rFonts w:ascii="Calibri" w:hAnsi="Calibri" w:cs="Calibri"/>
                <w:i/>
                <w:iCs/>
              </w:rPr>
              <w:t>BMJ Open Resp Res</w:t>
            </w:r>
            <w:r w:rsidRPr="00C358B4">
              <w:rPr>
                <w:rFonts w:ascii="Calibri" w:hAnsi="Calibri" w:cs="Calibri"/>
              </w:rPr>
              <w:t>. 2022;9(1):e001159. doi:10.1136/bmjresp-2021-001159</w:t>
            </w:r>
          </w:p>
          <w:p w14:paraId="62CC77C8" w14:textId="77777777" w:rsidR="00F154D0" w:rsidRPr="00C358B4" w:rsidRDefault="00F154D0" w:rsidP="00B9001C">
            <w:pPr>
              <w:pStyle w:val="Bibliography"/>
              <w:spacing w:after="0"/>
              <w:rPr>
                <w:rFonts w:ascii="Calibri" w:hAnsi="Calibri" w:cs="Calibri"/>
              </w:rPr>
            </w:pPr>
            <w:r w:rsidRPr="00C358B4">
              <w:rPr>
                <w:rFonts w:ascii="Calibri" w:hAnsi="Calibri" w:cs="Calibri"/>
              </w:rPr>
              <w:t>13.</w:t>
            </w:r>
            <w:r w:rsidRPr="00C358B4">
              <w:rPr>
                <w:rFonts w:ascii="Calibri" w:hAnsi="Calibri" w:cs="Calibri"/>
              </w:rPr>
              <w:tab/>
              <w:t xml:space="preserve">Andrist E, Nuppnau M, Barbaro RP, Valley TS, Sjoding MW. Association of Race With Pulse Oximetry Accuracy in Hospitalized Children. </w:t>
            </w:r>
            <w:r w:rsidRPr="00C358B4">
              <w:rPr>
                <w:rFonts w:ascii="Calibri" w:hAnsi="Calibri" w:cs="Calibri"/>
                <w:i/>
                <w:iCs/>
              </w:rPr>
              <w:t>JAMA Netw Open</w:t>
            </w:r>
            <w:r w:rsidRPr="00C358B4">
              <w:rPr>
                <w:rFonts w:ascii="Calibri" w:hAnsi="Calibri" w:cs="Calibri"/>
              </w:rPr>
              <w:t>. 2022;5(3):e224584. doi:10.1001/jamanetworkopen.2022.4584</w:t>
            </w:r>
          </w:p>
          <w:p w14:paraId="591C29F8" w14:textId="77777777" w:rsidR="00F154D0" w:rsidRPr="00E92B37" w:rsidRDefault="00F154D0" w:rsidP="00B9001C">
            <w:r w:rsidRPr="00E92B37">
              <w:fldChar w:fldCharType="end"/>
            </w:r>
          </w:p>
        </w:tc>
      </w:tr>
    </w:tbl>
    <w:p w14:paraId="22F3EC90" w14:textId="4C666F87" w:rsidR="00F154D0" w:rsidRPr="00DB22CD" w:rsidRDefault="00F154D0" w:rsidP="00333B26">
      <w:pPr>
        <w:suppressLineNumbers/>
        <w:rPr>
          <w:rFonts w:cstheme="minorHAnsi"/>
        </w:rPr>
      </w:pPr>
    </w:p>
    <w:sectPr w:rsidR="00F154D0" w:rsidRPr="00DB22CD" w:rsidSect="003B656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E6AFD" w14:textId="77777777" w:rsidR="005D5648" w:rsidRDefault="005D5648" w:rsidP="003B6567">
      <w:r>
        <w:separator/>
      </w:r>
    </w:p>
  </w:endnote>
  <w:endnote w:type="continuationSeparator" w:id="0">
    <w:p w14:paraId="2AF68C6F" w14:textId="77777777" w:rsidR="005D5648" w:rsidRDefault="005D5648" w:rsidP="003B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ED396" w14:textId="77777777" w:rsidR="005D5648" w:rsidRDefault="005D5648" w:rsidP="003B6567">
      <w:r>
        <w:separator/>
      </w:r>
    </w:p>
  </w:footnote>
  <w:footnote w:type="continuationSeparator" w:id="0">
    <w:p w14:paraId="51773CFA" w14:textId="77777777" w:rsidR="005D5648" w:rsidRDefault="005D5648" w:rsidP="003B6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B7198"/>
    <w:multiLevelType w:val="multilevel"/>
    <w:tmpl w:val="3BB02C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811405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D0"/>
    <w:rsid w:val="00003470"/>
    <w:rsid w:val="00006FAB"/>
    <w:rsid w:val="00007CFE"/>
    <w:rsid w:val="00007F64"/>
    <w:rsid w:val="00011F27"/>
    <w:rsid w:val="000123EB"/>
    <w:rsid w:val="00012C89"/>
    <w:rsid w:val="000162BE"/>
    <w:rsid w:val="00016548"/>
    <w:rsid w:val="00016EEB"/>
    <w:rsid w:val="00017987"/>
    <w:rsid w:val="00017AFC"/>
    <w:rsid w:val="000204E4"/>
    <w:rsid w:val="000206C9"/>
    <w:rsid w:val="0002334D"/>
    <w:rsid w:val="000277B2"/>
    <w:rsid w:val="000326E0"/>
    <w:rsid w:val="00032939"/>
    <w:rsid w:val="00032F40"/>
    <w:rsid w:val="000334CF"/>
    <w:rsid w:val="00037D08"/>
    <w:rsid w:val="00040EC2"/>
    <w:rsid w:val="000417A4"/>
    <w:rsid w:val="00041997"/>
    <w:rsid w:val="0004233E"/>
    <w:rsid w:val="0004270B"/>
    <w:rsid w:val="00043F49"/>
    <w:rsid w:val="00044FDF"/>
    <w:rsid w:val="000468DE"/>
    <w:rsid w:val="000537E1"/>
    <w:rsid w:val="00053C09"/>
    <w:rsid w:val="000564AB"/>
    <w:rsid w:val="000566CE"/>
    <w:rsid w:val="000568D6"/>
    <w:rsid w:val="00056A87"/>
    <w:rsid w:val="00060102"/>
    <w:rsid w:val="00062B4D"/>
    <w:rsid w:val="00070375"/>
    <w:rsid w:val="000706B1"/>
    <w:rsid w:val="000709B8"/>
    <w:rsid w:val="00070AE0"/>
    <w:rsid w:val="000734CF"/>
    <w:rsid w:val="0008297D"/>
    <w:rsid w:val="000834C8"/>
    <w:rsid w:val="00085B54"/>
    <w:rsid w:val="00086BEE"/>
    <w:rsid w:val="00087346"/>
    <w:rsid w:val="0009016A"/>
    <w:rsid w:val="00090F96"/>
    <w:rsid w:val="00091E71"/>
    <w:rsid w:val="00093C68"/>
    <w:rsid w:val="00095CC1"/>
    <w:rsid w:val="0009675C"/>
    <w:rsid w:val="000A1390"/>
    <w:rsid w:val="000A2DDA"/>
    <w:rsid w:val="000A4051"/>
    <w:rsid w:val="000A422E"/>
    <w:rsid w:val="000A45EC"/>
    <w:rsid w:val="000B033C"/>
    <w:rsid w:val="000B276B"/>
    <w:rsid w:val="000B43C9"/>
    <w:rsid w:val="000B568F"/>
    <w:rsid w:val="000B59C9"/>
    <w:rsid w:val="000B6781"/>
    <w:rsid w:val="000B7728"/>
    <w:rsid w:val="000C0F75"/>
    <w:rsid w:val="000C3017"/>
    <w:rsid w:val="000C3DC8"/>
    <w:rsid w:val="000C4F73"/>
    <w:rsid w:val="000C6629"/>
    <w:rsid w:val="000D08B8"/>
    <w:rsid w:val="000D11AD"/>
    <w:rsid w:val="000D32D2"/>
    <w:rsid w:val="000D79C3"/>
    <w:rsid w:val="000D7D01"/>
    <w:rsid w:val="000E41C0"/>
    <w:rsid w:val="000E5327"/>
    <w:rsid w:val="000E5D03"/>
    <w:rsid w:val="000F2F1E"/>
    <w:rsid w:val="000F4373"/>
    <w:rsid w:val="000F4FD7"/>
    <w:rsid w:val="00102F05"/>
    <w:rsid w:val="00103832"/>
    <w:rsid w:val="00104910"/>
    <w:rsid w:val="0010537B"/>
    <w:rsid w:val="001068A7"/>
    <w:rsid w:val="00107615"/>
    <w:rsid w:val="00111783"/>
    <w:rsid w:val="00111DC7"/>
    <w:rsid w:val="00122341"/>
    <w:rsid w:val="0012267F"/>
    <w:rsid w:val="001253E3"/>
    <w:rsid w:val="00125E35"/>
    <w:rsid w:val="00126D3A"/>
    <w:rsid w:val="00132D86"/>
    <w:rsid w:val="00133AC7"/>
    <w:rsid w:val="001351AA"/>
    <w:rsid w:val="00135B82"/>
    <w:rsid w:val="001462F8"/>
    <w:rsid w:val="00146B10"/>
    <w:rsid w:val="001533CF"/>
    <w:rsid w:val="0015472E"/>
    <w:rsid w:val="00156FC4"/>
    <w:rsid w:val="0015748E"/>
    <w:rsid w:val="001600FA"/>
    <w:rsid w:val="00163A5C"/>
    <w:rsid w:val="00165A52"/>
    <w:rsid w:val="00166252"/>
    <w:rsid w:val="00170ADB"/>
    <w:rsid w:val="001717B4"/>
    <w:rsid w:val="001740F0"/>
    <w:rsid w:val="00176A21"/>
    <w:rsid w:val="00187686"/>
    <w:rsid w:val="0019102B"/>
    <w:rsid w:val="001915B8"/>
    <w:rsid w:val="001915C9"/>
    <w:rsid w:val="00191D5A"/>
    <w:rsid w:val="0019448F"/>
    <w:rsid w:val="00195A65"/>
    <w:rsid w:val="001A057D"/>
    <w:rsid w:val="001A0702"/>
    <w:rsid w:val="001A57CA"/>
    <w:rsid w:val="001A5F6E"/>
    <w:rsid w:val="001B00E5"/>
    <w:rsid w:val="001B10BC"/>
    <w:rsid w:val="001B1829"/>
    <w:rsid w:val="001B3001"/>
    <w:rsid w:val="001B4913"/>
    <w:rsid w:val="001B5D8E"/>
    <w:rsid w:val="001B609E"/>
    <w:rsid w:val="001B61E1"/>
    <w:rsid w:val="001C3C2C"/>
    <w:rsid w:val="001C5C45"/>
    <w:rsid w:val="001C66CA"/>
    <w:rsid w:val="001D043B"/>
    <w:rsid w:val="001D5F47"/>
    <w:rsid w:val="001D726F"/>
    <w:rsid w:val="001E2A63"/>
    <w:rsid w:val="001E5923"/>
    <w:rsid w:val="001E6795"/>
    <w:rsid w:val="001F0FD4"/>
    <w:rsid w:val="001F1181"/>
    <w:rsid w:val="001F1DD4"/>
    <w:rsid w:val="001F412F"/>
    <w:rsid w:val="001F45E4"/>
    <w:rsid w:val="001F49AB"/>
    <w:rsid w:val="001F4C19"/>
    <w:rsid w:val="001F53B8"/>
    <w:rsid w:val="001F7ADA"/>
    <w:rsid w:val="00201AC5"/>
    <w:rsid w:val="00201D7C"/>
    <w:rsid w:val="00206310"/>
    <w:rsid w:val="0020731C"/>
    <w:rsid w:val="00213156"/>
    <w:rsid w:val="0021364B"/>
    <w:rsid w:val="00215FC1"/>
    <w:rsid w:val="002213C0"/>
    <w:rsid w:val="002244EE"/>
    <w:rsid w:val="002309C8"/>
    <w:rsid w:val="00235F7A"/>
    <w:rsid w:val="00236B8A"/>
    <w:rsid w:val="002378A6"/>
    <w:rsid w:val="00242499"/>
    <w:rsid w:val="002436BE"/>
    <w:rsid w:val="00243DBD"/>
    <w:rsid w:val="00246735"/>
    <w:rsid w:val="0025073D"/>
    <w:rsid w:val="00252629"/>
    <w:rsid w:val="0025536D"/>
    <w:rsid w:val="002554B1"/>
    <w:rsid w:val="002575FA"/>
    <w:rsid w:val="002603C8"/>
    <w:rsid w:val="002703C7"/>
    <w:rsid w:val="00272A52"/>
    <w:rsid w:val="00274737"/>
    <w:rsid w:val="00276883"/>
    <w:rsid w:val="0027689E"/>
    <w:rsid w:val="0028064D"/>
    <w:rsid w:val="0028228D"/>
    <w:rsid w:val="00282544"/>
    <w:rsid w:val="00287B09"/>
    <w:rsid w:val="00287CA1"/>
    <w:rsid w:val="00287ED1"/>
    <w:rsid w:val="00291AF0"/>
    <w:rsid w:val="002939D4"/>
    <w:rsid w:val="002955B6"/>
    <w:rsid w:val="00297307"/>
    <w:rsid w:val="00297458"/>
    <w:rsid w:val="002A0D4E"/>
    <w:rsid w:val="002A1922"/>
    <w:rsid w:val="002A1AB6"/>
    <w:rsid w:val="002A1EE4"/>
    <w:rsid w:val="002A216F"/>
    <w:rsid w:val="002A224F"/>
    <w:rsid w:val="002A3E87"/>
    <w:rsid w:val="002A7897"/>
    <w:rsid w:val="002A7E33"/>
    <w:rsid w:val="002B1ACB"/>
    <w:rsid w:val="002B4E6C"/>
    <w:rsid w:val="002B567A"/>
    <w:rsid w:val="002B5D4E"/>
    <w:rsid w:val="002B659D"/>
    <w:rsid w:val="002B6E31"/>
    <w:rsid w:val="002C13C1"/>
    <w:rsid w:val="002C1EE2"/>
    <w:rsid w:val="002C218B"/>
    <w:rsid w:val="002C38F0"/>
    <w:rsid w:val="002D25ED"/>
    <w:rsid w:val="002D58C7"/>
    <w:rsid w:val="002D711C"/>
    <w:rsid w:val="002E2826"/>
    <w:rsid w:val="002E32D7"/>
    <w:rsid w:val="002E34A8"/>
    <w:rsid w:val="002E393C"/>
    <w:rsid w:val="002F00FC"/>
    <w:rsid w:val="002F06EA"/>
    <w:rsid w:val="002F1148"/>
    <w:rsid w:val="002F421B"/>
    <w:rsid w:val="002F4679"/>
    <w:rsid w:val="002F478D"/>
    <w:rsid w:val="002F5E4E"/>
    <w:rsid w:val="002F6B95"/>
    <w:rsid w:val="002F79D8"/>
    <w:rsid w:val="00300B6C"/>
    <w:rsid w:val="00301158"/>
    <w:rsid w:val="003014E0"/>
    <w:rsid w:val="00301B72"/>
    <w:rsid w:val="00302206"/>
    <w:rsid w:val="003026A3"/>
    <w:rsid w:val="003027A7"/>
    <w:rsid w:val="0030558A"/>
    <w:rsid w:val="00313D8B"/>
    <w:rsid w:val="003157E8"/>
    <w:rsid w:val="00316FAC"/>
    <w:rsid w:val="00320359"/>
    <w:rsid w:val="00321BBE"/>
    <w:rsid w:val="00323F2A"/>
    <w:rsid w:val="00325284"/>
    <w:rsid w:val="00327577"/>
    <w:rsid w:val="003300D8"/>
    <w:rsid w:val="003306B6"/>
    <w:rsid w:val="003310CE"/>
    <w:rsid w:val="0033151C"/>
    <w:rsid w:val="00332D07"/>
    <w:rsid w:val="00333B26"/>
    <w:rsid w:val="00333CF3"/>
    <w:rsid w:val="00340264"/>
    <w:rsid w:val="00340D9A"/>
    <w:rsid w:val="00341E87"/>
    <w:rsid w:val="00342424"/>
    <w:rsid w:val="00342546"/>
    <w:rsid w:val="00344211"/>
    <w:rsid w:val="003473F3"/>
    <w:rsid w:val="00350AC5"/>
    <w:rsid w:val="00351004"/>
    <w:rsid w:val="003513D1"/>
    <w:rsid w:val="00353035"/>
    <w:rsid w:val="00355818"/>
    <w:rsid w:val="00362B5B"/>
    <w:rsid w:val="00362C8A"/>
    <w:rsid w:val="00362DB6"/>
    <w:rsid w:val="003655DC"/>
    <w:rsid w:val="003664D4"/>
    <w:rsid w:val="00373C92"/>
    <w:rsid w:val="00373DB7"/>
    <w:rsid w:val="0037518C"/>
    <w:rsid w:val="00376E31"/>
    <w:rsid w:val="00381308"/>
    <w:rsid w:val="003833EE"/>
    <w:rsid w:val="0038533C"/>
    <w:rsid w:val="0038781C"/>
    <w:rsid w:val="00390F48"/>
    <w:rsid w:val="0039114C"/>
    <w:rsid w:val="00392107"/>
    <w:rsid w:val="00393E01"/>
    <w:rsid w:val="00397DB9"/>
    <w:rsid w:val="003A3926"/>
    <w:rsid w:val="003A3A80"/>
    <w:rsid w:val="003A599E"/>
    <w:rsid w:val="003A6D8A"/>
    <w:rsid w:val="003A77C7"/>
    <w:rsid w:val="003B20FD"/>
    <w:rsid w:val="003B2795"/>
    <w:rsid w:val="003B289B"/>
    <w:rsid w:val="003B327E"/>
    <w:rsid w:val="003B34F9"/>
    <w:rsid w:val="003B43D6"/>
    <w:rsid w:val="003B6567"/>
    <w:rsid w:val="003B789F"/>
    <w:rsid w:val="003C0274"/>
    <w:rsid w:val="003C0FD5"/>
    <w:rsid w:val="003C233B"/>
    <w:rsid w:val="003C246C"/>
    <w:rsid w:val="003C581D"/>
    <w:rsid w:val="003D5775"/>
    <w:rsid w:val="003D752A"/>
    <w:rsid w:val="003D7AF3"/>
    <w:rsid w:val="003E1774"/>
    <w:rsid w:val="003E21FD"/>
    <w:rsid w:val="003E281E"/>
    <w:rsid w:val="003E57F7"/>
    <w:rsid w:val="003E7CB4"/>
    <w:rsid w:val="003F0C8C"/>
    <w:rsid w:val="003F147F"/>
    <w:rsid w:val="003F2527"/>
    <w:rsid w:val="003F2EEF"/>
    <w:rsid w:val="003F4C12"/>
    <w:rsid w:val="00402707"/>
    <w:rsid w:val="004103D1"/>
    <w:rsid w:val="00411AE9"/>
    <w:rsid w:val="00411D55"/>
    <w:rsid w:val="00412AA0"/>
    <w:rsid w:val="00415B3E"/>
    <w:rsid w:val="004178A0"/>
    <w:rsid w:val="00421F52"/>
    <w:rsid w:val="0042493E"/>
    <w:rsid w:val="00426D88"/>
    <w:rsid w:val="00431272"/>
    <w:rsid w:val="004352EC"/>
    <w:rsid w:val="00435767"/>
    <w:rsid w:val="00436301"/>
    <w:rsid w:val="00437FC3"/>
    <w:rsid w:val="004432FA"/>
    <w:rsid w:val="004442D0"/>
    <w:rsid w:val="0045163F"/>
    <w:rsid w:val="00451DCC"/>
    <w:rsid w:val="00453829"/>
    <w:rsid w:val="004554F9"/>
    <w:rsid w:val="00456C94"/>
    <w:rsid w:val="00460A1E"/>
    <w:rsid w:val="00462902"/>
    <w:rsid w:val="00462D55"/>
    <w:rsid w:val="00470986"/>
    <w:rsid w:val="0047636A"/>
    <w:rsid w:val="00480667"/>
    <w:rsid w:val="00480FDB"/>
    <w:rsid w:val="004839CD"/>
    <w:rsid w:val="00483FE4"/>
    <w:rsid w:val="00484163"/>
    <w:rsid w:val="004867B7"/>
    <w:rsid w:val="00486950"/>
    <w:rsid w:val="00486EE2"/>
    <w:rsid w:val="004942A0"/>
    <w:rsid w:val="004A0725"/>
    <w:rsid w:val="004A0999"/>
    <w:rsid w:val="004A53D2"/>
    <w:rsid w:val="004A5BE4"/>
    <w:rsid w:val="004A6D4B"/>
    <w:rsid w:val="004B0E90"/>
    <w:rsid w:val="004C2A7E"/>
    <w:rsid w:val="004C2E8C"/>
    <w:rsid w:val="004C5D36"/>
    <w:rsid w:val="004C6886"/>
    <w:rsid w:val="004C76F7"/>
    <w:rsid w:val="004D0C07"/>
    <w:rsid w:val="004D276C"/>
    <w:rsid w:val="004D7BAB"/>
    <w:rsid w:val="004E5954"/>
    <w:rsid w:val="004F2651"/>
    <w:rsid w:val="004F53F2"/>
    <w:rsid w:val="004F6265"/>
    <w:rsid w:val="004F6F41"/>
    <w:rsid w:val="004F757C"/>
    <w:rsid w:val="00501FDD"/>
    <w:rsid w:val="00502DFF"/>
    <w:rsid w:val="00503869"/>
    <w:rsid w:val="00503E9F"/>
    <w:rsid w:val="00505886"/>
    <w:rsid w:val="0050759B"/>
    <w:rsid w:val="00507940"/>
    <w:rsid w:val="00510275"/>
    <w:rsid w:val="00511A5E"/>
    <w:rsid w:val="005127D6"/>
    <w:rsid w:val="00512FE7"/>
    <w:rsid w:val="005169A3"/>
    <w:rsid w:val="00517AE3"/>
    <w:rsid w:val="00522169"/>
    <w:rsid w:val="00523667"/>
    <w:rsid w:val="00523F17"/>
    <w:rsid w:val="005250AA"/>
    <w:rsid w:val="0052639D"/>
    <w:rsid w:val="0052769C"/>
    <w:rsid w:val="00532061"/>
    <w:rsid w:val="00532614"/>
    <w:rsid w:val="00533777"/>
    <w:rsid w:val="005339A5"/>
    <w:rsid w:val="00537111"/>
    <w:rsid w:val="0053779A"/>
    <w:rsid w:val="00540ED7"/>
    <w:rsid w:val="005428EB"/>
    <w:rsid w:val="00542EE3"/>
    <w:rsid w:val="00543441"/>
    <w:rsid w:val="005441F8"/>
    <w:rsid w:val="00544775"/>
    <w:rsid w:val="00546B67"/>
    <w:rsid w:val="0055251C"/>
    <w:rsid w:val="005528E0"/>
    <w:rsid w:val="00554F33"/>
    <w:rsid w:val="00555996"/>
    <w:rsid w:val="00560056"/>
    <w:rsid w:val="0056271A"/>
    <w:rsid w:val="00562919"/>
    <w:rsid w:val="00564266"/>
    <w:rsid w:val="00565D91"/>
    <w:rsid w:val="00565FFB"/>
    <w:rsid w:val="00567D58"/>
    <w:rsid w:val="005706A8"/>
    <w:rsid w:val="00571700"/>
    <w:rsid w:val="00573D1F"/>
    <w:rsid w:val="005742B6"/>
    <w:rsid w:val="00574E27"/>
    <w:rsid w:val="005805C7"/>
    <w:rsid w:val="0058266B"/>
    <w:rsid w:val="00583D31"/>
    <w:rsid w:val="0058604E"/>
    <w:rsid w:val="005921E0"/>
    <w:rsid w:val="00592DA8"/>
    <w:rsid w:val="0059347A"/>
    <w:rsid w:val="00595470"/>
    <w:rsid w:val="00595DB0"/>
    <w:rsid w:val="00595FA3"/>
    <w:rsid w:val="00596E90"/>
    <w:rsid w:val="0059783E"/>
    <w:rsid w:val="005978DB"/>
    <w:rsid w:val="005A04BA"/>
    <w:rsid w:val="005A4290"/>
    <w:rsid w:val="005A6F4A"/>
    <w:rsid w:val="005A7753"/>
    <w:rsid w:val="005B0510"/>
    <w:rsid w:val="005C5650"/>
    <w:rsid w:val="005D00CC"/>
    <w:rsid w:val="005D0B6F"/>
    <w:rsid w:val="005D384D"/>
    <w:rsid w:val="005D43A4"/>
    <w:rsid w:val="005D5648"/>
    <w:rsid w:val="005D6248"/>
    <w:rsid w:val="005D6BDF"/>
    <w:rsid w:val="005E0018"/>
    <w:rsid w:val="005E053D"/>
    <w:rsid w:val="005E26E2"/>
    <w:rsid w:val="005E51D7"/>
    <w:rsid w:val="005E6361"/>
    <w:rsid w:val="005F192A"/>
    <w:rsid w:val="005F5EA4"/>
    <w:rsid w:val="005F73B8"/>
    <w:rsid w:val="005F7D69"/>
    <w:rsid w:val="00604CDF"/>
    <w:rsid w:val="00607039"/>
    <w:rsid w:val="006103AB"/>
    <w:rsid w:val="00610D0A"/>
    <w:rsid w:val="006200DF"/>
    <w:rsid w:val="006249B6"/>
    <w:rsid w:val="0062565C"/>
    <w:rsid w:val="00626471"/>
    <w:rsid w:val="00626A3A"/>
    <w:rsid w:val="00631879"/>
    <w:rsid w:val="0063475A"/>
    <w:rsid w:val="00635E8C"/>
    <w:rsid w:val="00642AB8"/>
    <w:rsid w:val="00645683"/>
    <w:rsid w:val="006469A6"/>
    <w:rsid w:val="00646FA7"/>
    <w:rsid w:val="00651388"/>
    <w:rsid w:val="0065187F"/>
    <w:rsid w:val="00651F50"/>
    <w:rsid w:val="00652E54"/>
    <w:rsid w:val="00653909"/>
    <w:rsid w:val="00655FE6"/>
    <w:rsid w:val="00663051"/>
    <w:rsid w:val="00666BB1"/>
    <w:rsid w:val="00667D37"/>
    <w:rsid w:val="00670685"/>
    <w:rsid w:val="00670800"/>
    <w:rsid w:val="00674A05"/>
    <w:rsid w:val="006754DC"/>
    <w:rsid w:val="006756AB"/>
    <w:rsid w:val="00676BB2"/>
    <w:rsid w:val="00682AEB"/>
    <w:rsid w:val="00682CE0"/>
    <w:rsid w:val="00683030"/>
    <w:rsid w:val="00683D26"/>
    <w:rsid w:val="00686E87"/>
    <w:rsid w:val="006A048A"/>
    <w:rsid w:val="006A1BA4"/>
    <w:rsid w:val="006A5CDA"/>
    <w:rsid w:val="006A61D0"/>
    <w:rsid w:val="006A6CB4"/>
    <w:rsid w:val="006A6E98"/>
    <w:rsid w:val="006B12EF"/>
    <w:rsid w:val="006B2E5F"/>
    <w:rsid w:val="006B394D"/>
    <w:rsid w:val="006B4485"/>
    <w:rsid w:val="006B4551"/>
    <w:rsid w:val="006B5ACD"/>
    <w:rsid w:val="006C0380"/>
    <w:rsid w:val="006C18B8"/>
    <w:rsid w:val="006C2B6B"/>
    <w:rsid w:val="006C459F"/>
    <w:rsid w:val="006C50B6"/>
    <w:rsid w:val="006C53B0"/>
    <w:rsid w:val="006C79FE"/>
    <w:rsid w:val="006D2BB3"/>
    <w:rsid w:val="006D32D3"/>
    <w:rsid w:val="006D4292"/>
    <w:rsid w:val="006D480F"/>
    <w:rsid w:val="006D496B"/>
    <w:rsid w:val="006D6115"/>
    <w:rsid w:val="006D65E3"/>
    <w:rsid w:val="006D75F9"/>
    <w:rsid w:val="006D77DB"/>
    <w:rsid w:val="006E01E3"/>
    <w:rsid w:val="006E0AAC"/>
    <w:rsid w:val="006E1F45"/>
    <w:rsid w:val="006E3308"/>
    <w:rsid w:val="006E3D9E"/>
    <w:rsid w:val="006E4A5A"/>
    <w:rsid w:val="006E4B2D"/>
    <w:rsid w:val="006E5CEE"/>
    <w:rsid w:val="006E60EE"/>
    <w:rsid w:val="006E69BD"/>
    <w:rsid w:val="006E73F5"/>
    <w:rsid w:val="006F0DCA"/>
    <w:rsid w:val="006F5342"/>
    <w:rsid w:val="006F7B0C"/>
    <w:rsid w:val="00701585"/>
    <w:rsid w:val="00710EED"/>
    <w:rsid w:val="00711445"/>
    <w:rsid w:val="00712158"/>
    <w:rsid w:val="00714760"/>
    <w:rsid w:val="007165D5"/>
    <w:rsid w:val="007202E6"/>
    <w:rsid w:val="007213C9"/>
    <w:rsid w:val="0072157C"/>
    <w:rsid w:val="00723AE8"/>
    <w:rsid w:val="00724316"/>
    <w:rsid w:val="00726A5E"/>
    <w:rsid w:val="00727FB8"/>
    <w:rsid w:val="00732511"/>
    <w:rsid w:val="00732C0D"/>
    <w:rsid w:val="00733F8B"/>
    <w:rsid w:val="007352EF"/>
    <w:rsid w:val="00735BED"/>
    <w:rsid w:val="00737E93"/>
    <w:rsid w:val="00745FDD"/>
    <w:rsid w:val="00747B8F"/>
    <w:rsid w:val="007501C6"/>
    <w:rsid w:val="00750DE6"/>
    <w:rsid w:val="0075191C"/>
    <w:rsid w:val="007540A0"/>
    <w:rsid w:val="0075538A"/>
    <w:rsid w:val="007600FE"/>
    <w:rsid w:val="00760C59"/>
    <w:rsid w:val="00762028"/>
    <w:rsid w:val="00765053"/>
    <w:rsid w:val="00765195"/>
    <w:rsid w:val="00765BC3"/>
    <w:rsid w:val="0077179F"/>
    <w:rsid w:val="00771E1E"/>
    <w:rsid w:val="00772398"/>
    <w:rsid w:val="00777E78"/>
    <w:rsid w:val="007808BA"/>
    <w:rsid w:val="00782ED4"/>
    <w:rsid w:val="00783F81"/>
    <w:rsid w:val="00786BBE"/>
    <w:rsid w:val="00786EB7"/>
    <w:rsid w:val="007912C6"/>
    <w:rsid w:val="0079181C"/>
    <w:rsid w:val="00792E76"/>
    <w:rsid w:val="0079302D"/>
    <w:rsid w:val="007A7EA2"/>
    <w:rsid w:val="007B1431"/>
    <w:rsid w:val="007B4EFA"/>
    <w:rsid w:val="007B529B"/>
    <w:rsid w:val="007B6272"/>
    <w:rsid w:val="007C1A66"/>
    <w:rsid w:val="007C4124"/>
    <w:rsid w:val="007C47C9"/>
    <w:rsid w:val="007D092C"/>
    <w:rsid w:val="007D195D"/>
    <w:rsid w:val="007D1AA2"/>
    <w:rsid w:val="007D4128"/>
    <w:rsid w:val="007D7C88"/>
    <w:rsid w:val="007D7E22"/>
    <w:rsid w:val="007E0FE4"/>
    <w:rsid w:val="007E13B9"/>
    <w:rsid w:val="007E1C87"/>
    <w:rsid w:val="007E2AC3"/>
    <w:rsid w:val="007E4496"/>
    <w:rsid w:val="007F5311"/>
    <w:rsid w:val="007F5A3E"/>
    <w:rsid w:val="007F77BB"/>
    <w:rsid w:val="00800062"/>
    <w:rsid w:val="00801C52"/>
    <w:rsid w:val="00802F51"/>
    <w:rsid w:val="00803855"/>
    <w:rsid w:val="00803ADF"/>
    <w:rsid w:val="00805015"/>
    <w:rsid w:val="00806DD1"/>
    <w:rsid w:val="00813A1B"/>
    <w:rsid w:val="00814C4E"/>
    <w:rsid w:val="008151FE"/>
    <w:rsid w:val="00815346"/>
    <w:rsid w:val="0082182B"/>
    <w:rsid w:val="00822E93"/>
    <w:rsid w:val="00826169"/>
    <w:rsid w:val="008261DE"/>
    <w:rsid w:val="00827A21"/>
    <w:rsid w:val="0083067F"/>
    <w:rsid w:val="008325B0"/>
    <w:rsid w:val="00836622"/>
    <w:rsid w:val="008406D0"/>
    <w:rsid w:val="00840878"/>
    <w:rsid w:val="008443D6"/>
    <w:rsid w:val="008444F9"/>
    <w:rsid w:val="00847113"/>
    <w:rsid w:val="008501C5"/>
    <w:rsid w:val="00850407"/>
    <w:rsid w:val="008522CA"/>
    <w:rsid w:val="00852C6D"/>
    <w:rsid w:val="008544B6"/>
    <w:rsid w:val="00855FBE"/>
    <w:rsid w:val="00856A18"/>
    <w:rsid w:val="00857792"/>
    <w:rsid w:val="0086115D"/>
    <w:rsid w:val="008627EF"/>
    <w:rsid w:val="00862D48"/>
    <w:rsid w:val="00867488"/>
    <w:rsid w:val="00873178"/>
    <w:rsid w:val="00874516"/>
    <w:rsid w:val="00876B2D"/>
    <w:rsid w:val="008853C1"/>
    <w:rsid w:val="008854EA"/>
    <w:rsid w:val="008914F6"/>
    <w:rsid w:val="00892B8B"/>
    <w:rsid w:val="00893929"/>
    <w:rsid w:val="008958F5"/>
    <w:rsid w:val="008A2841"/>
    <w:rsid w:val="008A365D"/>
    <w:rsid w:val="008A4440"/>
    <w:rsid w:val="008A4F38"/>
    <w:rsid w:val="008A53EE"/>
    <w:rsid w:val="008A5566"/>
    <w:rsid w:val="008A5C08"/>
    <w:rsid w:val="008A5DA9"/>
    <w:rsid w:val="008B3016"/>
    <w:rsid w:val="008B4D5E"/>
    <w:rsid w:val="008B74AA"/>
    <w:rsid w:val="008C132C"/>
    <w:rsid w:val="008C37C1"/>
    <w:rsid w:val="008C4962"/>
    <w:rsid w:val="008C4E35"/>
    <w:rsid w:val="008C5BBF"/>
    <w:rsid w:val="008C5F6A"/>
    <w:rsid w:val="008D09D2"/>
    <w:rsid w:val="008D4B53"/>
    <w:rsid w:val="008D4EE0"/>
    <w:rsid w:val="008D53C9"/>
    <w:rsid w:val="008D5E13"/>
    <w:rsid w:val="008D68E9"/>
    <w:rsid w:val="008D76D0"/>
    <w:rsid w:val="008E2A65"/>
    <w:rsid w:val="008E42C4"/>
    <w:rsid w:val="008E5ADF"/>
    <w:rsid w:val="008E72D8"/>
    <w:rsid w:val="008E7E37"/>
    <w:rsid w:val="008E7E53"/>
    <w:rsid w:val="008F0A8E"/>
    <w:rsid w:val="008F337C"/>
    <w:rsid w:val="008F55A8"/>
    <w:rsid w:val="00902C1B"/>
    <w:rsid w:val="0090467C"/>
    <w:rsid w:val="009054EB"/>
    <w:rsid w:val="0091051F"/>
    <w:rsid w:val="00912072"/>
    <w:rsid w:val="0092038F"/>
    <w:rsid w:val="00926139"/>
    <w:rsid w:val="009428AA"/>
    <w:rsid w:val="0094462A"/>
    <w:rsid w:val="0094632C"/>
    <w:rsid w:val="0094639B"/>
    <w:rsid w:val="00950AE4"/>
    <w:rsid w:val="00951D1E"/>
    <w:rsid w:val="0095212D"/>
    <w:rsid w:val="0095271E"/>
    <w:rsid w:val="00962055"/>
    <w:rsid w:val="00962B59"/>
    <w:rsid w:val="00965679"/>
    <w:rsid w:val="009675DD"/>
    <w:rsid w:val="0097162E"/>
    <w:rsid w:val="0097254E"/>
    <w:rsid w:val="00972CDE"/>
    <w:rsid w:val="00973948"/>
    <w:rsid w:val="00974E0E"/>
    <w:rsid w:val="00977572"/>
    <w:rsid w:val="00985BA3"/>
    <w:rsid w:val="0098687F"/>
    <w:rsid w:val="009872D9"/>
    <w:rsid w:val="00987F2A"/>
    <w:rsid w:val="009908D5"/>
    <w:rsid w:val="00992DE4"/>
    <w:rsid w:val="00993262"/>
    <w:rsid w:val="00995CD9"/>
    <w:rsid w:val="009A6731"/>
    <w:rsid w:val="009B0676"/>
    <w:rsid w:val="009B25D3"/>
    <w:rsid w:val="009B2D8F"/>
    <w:rsid w:val="009B3F53"/>
    <w:rsid w:val="009B455B"/>
    <w:rsid w:val="009B4808"/>
    <w:rsid w:val="009B5A55"/>
    <w:rsid w:val="009C0CA3"/>
    <w:rsid w:val="009C3752"/>
    <w:rsid w:val="009C3951"/>
    <w:rsid w:val="009C5040"/>
    <w:rsid w:val="009C6137"/>
    <w:rsid w:val="009D2B90"/>
    <w:rsid w:val="009D5DE2"/>
    <w:rsid w:val="009E0851"/>
    <w:rsid w:val="009E1E65"/>
    <w:rsid w:val="009E5136"/>
    <w:rsid w:val="009E78CA"/>
    <w:rsid w:val="009F26B7"/>
    <w:rsid w:val="009F6F64"/>
    <w:rsid w:val="009F7EFB"/>
    <w:rsid w:val="00A069AA"/>
    <w:rsid w:val="00A06B21"/>
    <w:rsid w:val="00A06E40"/>
    <w:rsid w:val="00A07236"/>
    <w:rsid w:val="00A076E6"/>
    <w:rsid w:val="00A11564"/>
    <w:rsid w:val="00A14043"/>
    <w:rsid w:val="00A14844"/>
    <w:rsid w:val="00A15A45"/>
    <w:rsid w:val="00A2447E"/>
    <w:rsid w:val="00A24BEA"/>
    <w:rsid w:val="00A25848"/>
    <w:rsid w:val="00A30305"/>
    <w:rsid w:val="00A3489F"/>
    <w:rsid w:val="00A35E06"/>
    <w:rsid w:val="00A3727E"/>
    <w:rsid w:val="00A378B3"/>
    <w:rsid w:val="00A467C0"/>
    <w:rsid w:val="00A4755C"/>
    <w:rsid w:val="00A54103"/>
    <w:rsid w:val="00A6003C"/>
    <w:rsid w:val="00A61F20"/>
    <w:rsid w:val="00A62BC9"/>
    <w:rsid w:val="00A7039B"/>
    <w:rsid w:val="00A7201B"/>
    <w:rsid w:val="00A73D33"/>
    <w:rsid w:val="00A753A6"/>
    <w:rsid w:val="00A757C1"/>
    <w:rsid w:val="00A76632"/>
    <w:rsid w:val="00A7736F"/>
    <w:rsid w:val="00A82871"/>
    <w:rsid w:val="00A85B94"/>
    <w:rsid w:val="00A863D1"/>
    <w:rsid w:val="00A8695C"/>
    <w:rsid w:val="00A86F50"/>
    <w:rsid w:val="00A87ACD"/>
    <w:rsid w:val="00A912B0"/>
    <w:rsid w:val="00A91592"/>
    <w:rsid w:val="00A93D8A"/>
    <w:rsid w:val="00A94245"/>
    <w:rsid w:val="00A9429C"/>
    <w:rsid w:val="00A96BF3"/>
    <w:rsid w:val="00A9763E"/>
    <w:rsid w:val="00A97DBD"/>
    <w:rsid w:val="00AA0A62"/>
    <w:rsid w:val="00AA3332"/>
    <w:rsid w:val="00AA6B6A"/>
    <w:rsid w:val="00AB1A78"/>
    <w:rsid w:val="00AB4647"/>
    <w:rsid w:val="00AB63A4"/>
    <w:rsid w:val="00AC06F0"/>
    <w:rsid w:val="00AC1847"/>
    <w:rsid w:val="00AC1F58"/>
    <w:rsid w:val="00AD3753"/>
    <w:rsid w:val="00AD3E9B"/>
    <w:rsid w:val="00AD41E8"/>
    <w:rsid w:val="00AD5221"/>
    <w:rsid w:val="00AD5DCB"/>
    <w:rsid w:val="00AD69ED"/>
    <w:rsid w:val="00AE0756"/>
    <w:rsid w:val="00AE136B"/>
    <w:rsid w:val="00AE416A"/>
    <w:rsid w:val="00AF1333"/>
    <w:rsid w:val="00AF1D68"/>
    <w:rsid w:val="00AF272E"/>
    <w:rsid w:val="00AF314A"/>
    <w:rsid w:val="00AF3F93"/>
    <w:rsid w:val="00AF5DB9"/>
    <w:rsid w:val="00AF70D9"/>
    <w:rsid w:val="00AF7202"/>
    <w:rsid w:val="00AF78BF"/>
    <w:rsid w:val="00B006E6"/>
    <w:rsid w:val="00B01EDB"/>
    <w:rsid w:val="00B02C5F"/>
    <w:rsid w:val="00B0357D"/>
    <w:rsid w:val="00B042FF"/>
    <w:rsid w:val="00B05BDE"/>
    <w:rsid w:val="00B06B6F"/>
    <w:rsid w:val="00B072E5"/>
    <w:rsid w:val="00B1174C"/>
    <w:rsid w:val="00B15BC9"/>
    <w:rsid w:val="00B16478"/>
    <w:rsid w:val="00B257B7"/>
    <w:rsid w:val="00B278D7"/>
    <w:rsid w:val="00B27975"/>
    <w:rsid w:val="00B3191E"/>
    <w:rsid w:val="00B31F5C"/>
    <w:rsid w:val="00B37E2C"/>
    <w:rsid w:val="00B42660"/>
    <w:rsid w:val="00B433F2"/>
    <w:rsid w:val="00B44394"/>
    <w:rsid w:val="00B467DC"/>
    <w:rsid w:val="00B4756B"/>
    <w:rsid w:val="00B55090"/>
    <w:rsid w:val="00B6060A"/>
    <w:rsid w:val="00B63BCB"/>
    <w:rsid w:val="00B64554"/>
    <w:rsid w:val="00B658E5"/>
    <w:rsid w:val="00B65AAA"/>
    <w:rsid w:val="00B65D2F"/>
    <w:rsid w:val="00B7322A"/>
    <w:rsid w:val="00B80361"/>
    <w:rsid w:val="00B838FC"/>
    <w:rsid w:val="00B84520"/>
    <w:rsid w:val="00B850AE"/>
    <w:rsid w:val="00B870E3"/>
    <w:rsid w:val="00B87EC8"/>
    <w:rsid w:val="00B974EA"/>
    <w:rsid w:val="00BA0ECA"/>
    <w:rsid w:val="00BA35D6"/>
    <w:rsid w:val="00BA7415"/>
    <w:rsid w:val="00BB088D"/>
    <w:rsid w:val="00BC5433"/>
    <w:rsid w:val="00BC60A1"/>
    <w:rsid w:val="00BC60F2"/>
    <w:rsid w:val="00BD3411"/>
    <w:rsid w:val="00BD49AA"/>
    <w:rsid w:val="00BE2349"/>
    <w:rsid w:val="00BE2F82"/>
    <w:rsid w:val="00BE3452"/>
    <w:rsid w:val="00BE4F81"/>
    <w:rsid w:val="00BF092F"/>
    <w:rsid w:val="00BF1EBC"/>
    <w:rsid w:val="00BF228D"/>
    <w:rsid w:val="00BF2E85"/>
    <w:rsid w:val="00BF3415"/>
    <w:rsid w:val="00BF3CFE"/>
    <w:rsid w:val="00BF45DC"/>
    <w:rsid w:val="00BF5FF8"/>
    <w:rsid w:val="00C00183"/>
    <w:rsid w:val="00C034D9"/>
    <w:rsid w:val="00C0467B"/>
    <w:rsid w:val="00C10174"/>
    <w:rsid w:val="00C14C95"/>
    <w:rsid w:val="00C17687"/>
    <w:rsid w:val="00C215E4"/>
    <w:rsid w:val="00C21D67"/>
    <w:rsid w:val="00C21E98"/>
    <w:rsid w:val="00C224E9"/>
    <w:rsid w:val="00C2608D"/>
    <w:rsid w:val="00C263AF"/>
    <w:rsid w:val="00C3139A"/>
    <w:rsid w:val="00C3306C"/>
    <w:rsid w:val="00C33227"/>
    <w:rsid w:val="00C33E66"/>
    <w:rsid w:val="00C33F5F"/>
    <w:rsid w:val="00C3694C"/>
    <w:rsid w:val="00C41B8B"/>
    <w:rsid w:val="00C41B98"/>
    <w:rsid w:val="00C44124"/>
    <w:rsid w:val="00C46433"/>
    <w:rsid w:val="00C472FE"/>
    <w:rsid w:val="00C507B7"/>
    <w:rsid w:val="00C5093E"/>
    <w:rsid w:val="00C50DAF"/>
    <w:rsid w:val="00C57D9C"/>
    <w:rsid w:val="00C624B7"/>
    <w:rsid w:val="00C62DD4"/>
    <w:rsid w:val="00C64482"/>
    <w:rsid w:val="00C6487F"/>
    <w:rsid w:val="00C66047"/>
    <w:rsid w:val="00C6650B"/>
    <w:rsid w:val="00C77365"/>
    <w:rsid w:val="00C77BBF"/>
    <w:rsid w:val="00C80DB2"/>
    <w:rsid w:val="00C82270"/>
    <w:rsid w:val="00C826E1"/>
    <w:rsid w:val="00C82B3B"/>
    <w:rsid w:val="00C87146"/>
    <w:rsid w:val="00C91036"/>
    <w:rsid w:val="00C92035"/>
    <w:rsid w:val="00C92D66"/>
    <w:rsid w:val="00C9383F"/>
    <w:rsid w:val="00C95E82"/>
    <w:rsid w:val="00C966C3"/>
    <w:rsid w:val="00CA16E3"/>
    <w:rsid w:val="00CA1C58"/>
    <w:rsid w:val="00CA6804"/>
    <w:rsid w:val="00CA6BB5"/>
    <w:rsid w:val="00CA6FBD"/>
    <w:rsid w:val="00CA7839"/>
    <w:rsid w:val="00CB0518"/>
    <w:rsid w:val="00CB5A5B"/>
    <w:rsid w:val="00CC1997"/>
    <w:rsid w:val="00CC63D1"/>
    <w:rsid w:val="00CD4CAD"/>
    <w:rsid w:val="00CD7794"/>
    <w:rsid w:val="00CE2757"/>
    <w:rsid w:val="00CE3949"/>
    <w:rsid w:val="00CE63B6"/>
    <w:rsid w:val="00CE7BF5"/>
    <w:rsid w:val="00CF2249"/>
    <w:rsid w:val="00CF3F2E"/>
    <w:rsid w:val="00CF7AC9"/>
    <w:rsid w:val="00D002B9"/>
    <w:rsid w:val="00D02F99"/>
    <w:rsid w:val="00D0327A"/>
    <w:rsid w:val="00D113C1"/>
    <w:rsid w:val="00D14CA3"/>
    <w:rsid w:val="00D17B40"/>
    <w:rsid w:val="00D214E6"/>
    <w:rsid w:val="00D229F8"/>
    <w:rsid w:val="00D27361"/>
    <w:rsid w:val="00D31971"/>
    <w:rsid w:val="00D31990"/>
    <w:rsid w:val="00D32BEA"/>
    <w:rsid w:val="00D32C2F"/>
    <w:rsid w:val="00D32EDA"/>
    <w:rsid w:val="00D341C9"/>
    <w:rsid w:val="00D372C4"/>
    <w:rsid w:val="00D37828"/>
    <w:rsid w:val="00D40ED5"/>
    <w:rsid w:val="00D44221"/>
    <w:rsid w:val="00D452F8"/>
    <w:rsid w:val="00D45CA1"/>
    <w:rsid w:val="00D46593"/>
    <w:rsid w:val="00D47360"/>
    <w:rsid w:val="00D47439"/>
    <w:rsid w:val="00D47456"/>
    <w:rsid w:val="00D4787F"/>
    <w:rsid w:val="00D51C56"/>
    <w:rsid w:val="00D525C7"/>
    <w:rsid w:val="00D53143"/>
    <w:rsid w:val="00D5744C"/>
    <w:rsid w:val="00D60E0A"/>
    <w:rsid w:val="00D63666"/>
    <w:rsid w:val="00D73036"/>
    <w:rsid w:val="00D75D7C"/>
    <w:rsid w:val="00D7781E"/>
    <w:rsid w:val="00D8054E"/>
    <w:rsid w:val="00D8104D"/>
    <w:rsid w:val="00D84AEB"/>
    <w:rsid w:val="00D85B53"/>
    <w:rsid w:val="00D86410"/>
    <w:rsid w:val="00D907AA"/>
    <w:rsid w:val="00D9093D"/>
    <w:rsid w:val="00D9115D"/>
    <w:rsid w:val="00D95220"/>
    <w:rsid w:val="00D95CAF"/>
    <w:rsid w:val="00D96045"/>
    <w:rsid w:val="00D96173"/>
    <w:rsid w:val="00D9756B"/>
    <w:rsid w:val="00D97A67"/>
    <w:rsid w:val="00DA0481"/>
    <w:rsid w:val="00DA40BD"/>
    <w:rsid w:val="00DA5A21"/>
    <w:rsid w:val="00DA688E"/>
    <w:rsid w:val="00DB0B8C"/>
    <w:rsid w:val="00DB22CD"/>
    <w:rsid w:val="00DB4401"/>
    <w:rsid w:val="00DC0CF0"/>
    <w:rsid w:val="00DC3B0B"/>
    <w:rsid w:val="00DC61A8"/>
    <w:rsid w:val="00DD0AD2"/>
    <w:rsid w:val="00DD2697"/>
    <w:rsid w:val="00DD379E"/>
    <w:rsid w:val="00DD48A2"/>
    <w:rsid w:val="00DD4A75"/>
    <w:rsid w:val="00DD7F93"/>
    <w:rsid w:val="00DE738E"/>
    <w:rsid w:val="00DF1BA8"/>
    <w:rsid w:val="00DF2FE5"/>
    <w:rsid w:val="00DF6B4D"/>
    <w:rsid w:val="00DF6DC6"/>
    <w:rsid w:val="00E003AC"/>
    <w:rsid w:val="00E022F3"/>
    <w:rsid w:val="00E05D01"/>
    <w:rsid w:val="00E067A4"/>
    <w:rsid w:val="00E12B3F"/>
    <w:rsid w:val="00E134F7"/>
    <w:rsid w:val="00E17BBF"/>
    <w:rsid w:val="00E23656"/>
    <w:rsid w:val="00E23EFC"/>
    <w:rsid w:val="00E240C5"/>
    <w:rsid w:val="00E24852"/>
    <w:rsid w:val="00E259E8"/>
    <w:rsid w:val="00E26959"/>
    <w:rsid w:val="00E273DD"/>
    <w:rsid w:val="00E3113F"/>
    <w:rsid w:val="00E3152E"/>
    <w:rsid w:val="00E31AA1"/>
    <w:rsid w:val="00E32038"/>
    <w:rsid w:val="00E3337F"/>
    <w:rsid w:val="00E345CF"/>
    <w:rsid w:val="00E352EA"/>
    <w:rsid w:val="00E36A25"/>
    <w:rsid w:val="00E42301"/>
    <w:rsid w:val="00E474E4"/>
    <w:rsid w:val="00E53BE9"/>
    <w:rsid w:val="00E54FF5"/>
    <w:rsid w:val="00E55436"/>
    <w:rsid w:val="00E55AA8"/>
    <w:rsid w:val="00E5736E"/>
    <w:rsid w:val="00E6006E"/>
    <w:rsid w:val="00E63BE0"/>
    <w:rsid w:val="00E66BF2"/>
    <w:rsid w:val="00E7242D"/>
    <w:rsid w:val="00E74383"/>
    <w:rsid w:val="00E75208"/>
    <w:rsid w:val="00E76875"/>
    <w:rsid w:val="00E8002C"/>
    <w:rsid w:val="00E82F64"/>
    <w:rsid w:val="00E835EA"/>
    <w:rsid w:val="00E85E80"/>
    <w:rsid w:val="00E87559"/>
    <w:rsid w:val="00E90051"/>
    <w:rsid w:val="00E910A4"/>
    <w:rsid w:val="00E955F9"/>
    <w:rsid w:val="00E95B2B"/>
    <w:rsid w:val="00E97B8E"/>
    <w:rsid w:val="00EA2CE0"/>
    <w:rsid w:val="00EB0AF9"/>
    <w:rsid w:val="00EB526A"/>
    <w:rsid w:val="00EB5EFC"/>
    <w:rsid w:val="00EB5FBF"/>
    <w:rsid w:val="00ED1229"/>
    <w:rsid w:val="00ED1839"/>
    <w:rsid w:val="00ED3961"/>
    <w:rsid w:val="00ED55B7"/>
    <w:rsid w:val="00ED6597"/>
    <w:rsid w:val="00EE0F93"/>
    <w:rsid w:val="00EE3CC1"/>
    <w:rsid w:val="00EF0765"/>
    <w:rsid w:val="00EF0F5E"/>
    <w:rsid w:val="00EF527D"/>
    <w:rsid w:val="00EF5FF2"/>
    <w:rsid w:val="00EF63B1"/>
    <w:rsid w:val="00F01AB7"/>
    <w:rsid w:val="00F02BAC"/>
    <w:rsid w:val="00F06AB2"/>
    <w:rsid w:val="00F07EA0"/>
    <w:rsid w:val="00F11B6F"/>
    <w:rsid w:val="00F14045"/>
    <w:rsid w:val="00F144D8"/>
    <w:rsid w:val="00F154D0"/>
    <w:rsid w:val="00F20C3A"/>
    <w:rsid w:val="00F22C20"/>
    <w:rsid w:val="00F2402E"/>
    <w:rsid w:val="00F26989"/>
    <w:rsid w:val="00F27541"/>
    <w:rsid w:val="00F30936"/>
    <w:rsid w:val="00F3143B"/>
    <w:rsid w:val="00F3345A"/>
    <w:rsid w:val="00F3699D"/>
    <w:rsid w:val="00F406EE"/>
    <w:rsid w:val="00F422EE"/>
    <w:rsid w:val="00F428A1"/>
    <w:rsid w:val="00F44CB2"/>
    <w:rsid w:val="00F46144"/>
    <w:rsid w:val="00F4760E"/>
    <w:rsid w:val="00F47F0F"/>
    <w:rsid w:val="00F5412E"/>
    <w:rsid w:val="00F56128"/>
    <w:rsid w:val="00F5728E"/>
    <w:rsid w:val="00F60D8D"/>
    <w:rsid w:val="00F615E1"/>
    <w:rsid w:val="00F63194"/>
    <w:rsid w:val="00F6321B"/>
    <w:rsid w:val="00F63462"/>
    <w:rsid w:val="00F654F9"/>
    <w:rsid w:val="00F6766E"/>
    <w:rsid w:val="00F67D6E"/>
    <w:rsid w:val="00F77314"/>
    <w:rsid w:val="00F77F9C"/>
    <w:rsid w:val="00F8314A"/>
    <w:rsid w:val="00F834A9"/>
    <w:rsid w:val="00F8416D"/>
    <w:rsid w:val="00F87AB8"/>
    <w:rsid w:val="00F9457F"/>
    <w:rsid w:val="00F946AF"/>
    <w:rsid w:val="00F964E0"/>
    <w:rsid w:val="00F973BB"/>
    <w:rsid w:val="00FA0DE3"/>
    <w:rsid w:val="00FA3354"/>
    <w:rsid w:val="00FA39C0"/>
    <w:rsid w:val="00FA4129"/>
    <w:rsid w:val="00FA55AC"/>
    <w:rsid w:val="00FA64F7"/>
    <w:rsid w:val="00FA7F73"/>
    <w:rsid w:val="00FB0479"/>
    <w:rsid w:val="00FB2069"/>
    <w:rsid w:val="00FB2097"/>
    <w:rsid w:val="00FB2675"/>
    <w:rsid w:val="00FB2DA9"/>
    <w:rsid w:val="00FB3E5B"/>
    <w:rsid w:val="00FB725E"/>
    <w:rsid w:val="00FC0BF8"/>
    <w:rsid w:val="00FC1707"/>
    <w:rsid w:val="00FC3DCE"/>
    <w:rsid w:val="00FC452E"/>
    <w:rsid w:val="00FC5FAF"/>
    <w:rsid w:val="00FC6751"/>
    <w:rsid w:val="00FC7E7C"/>
    <w:rsid w:val="00FD07F5"/>
    <w:rsid w:val="00FD596D"/>
    <w:rsid w:val="00FE171A"/>
    <w:rsid w:val="00FE1A06"/>
    <w:rsid w:val="00FE7B16"/>
    <w:rsid w:val="00FE7C03"/>
    <w:rsid w:val="00FE7C69"/>
    <w:rsid w:val="00FF145F"/>
    <w:rsid w:val="00FF676B"/>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37C3"/>
  <w15:chartTrackingRefBased/>
  <w15:docId w15:val="{6AFD5AA5-9AC3-1647-A88E-0D6E7D0D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7BB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833EE"/>
    <w:rPr>
      <w:sz w:val="16"/>
      <w:szCs w:val="16"/>
    </w:rPr>
  </w:style>
  <w:style w:type="paragraph" w:styleId="CommentText">
    <w:name w:val="annotation text"/>
    <w:basedOn w:val="Normal"/>
    <w:link w:val="CommentTextChar"/>
    <w:uiPriority w:val="99"/>
    <w:semiHidden/>
    <w:unhideWhenUsed/>
    <w:rsid w:val="003833EE"/>
    <w:rPr>
      <w:sz w:val="20"/>
      <w:szCs w:val="20"/>
    </w:rPr>
  </w:style>
  <w:style w:type="character" w:customStyle="1" w:styleId="CommentTextChar">
    <w:name w:val="Comment Text Char"/>
    <w:basedOn w:val="DefaultParagraphFont"/>
    <w:link w:val="CommentText"/>
    <w:uiPriority w:val="99"/>
    <w:semiHidden/>
    <w:rsid w:val="003833EE"/>
    <w:rPr>
      <w:sz w:val="20"/>
      <w:szCs w:val="20"/>
    </w:rPr>
  </w:style>
  <w:style w:type="paragraph" w:styleId="CommentSubject">
    <w:name w:val="annotation subject"/>
    <w:basedOn w:val="CommentText"/>
    <w:next w:val="CommentText"/>
    <w:link w:val="CommentSubjectChar"/>
    <w:uiPriority w:val="99"/>
    <w:semiHidden/>
    <w:unhideWhenUsed/>
    <w:rsid w:val="003833EE"/>
    <w:rPr>
      <w:b/>
      <w:bCs/>
    </w:rPr>
  </w:style>
  <w:style w:type="character" w:customStyle="1" w:styleId="CommentSubjectChar">
    <w:name w:val="Comment Subject Char"/>
    <w:basedOn w:val="CommentTextChar"/>
    <w:link w:val="CommentSubject"/>
    <w:uiPriority w:val="99"/>
    <w:semiHidden/>
    <w:rsid w:val="003833EE"/>
    <w:rPr>
      <w:b/>
      <w:bCs/>
      <w:sz w:val="20"/>
      <w:szCs w:val="20"/>
    </w:rPr>
  </w:style>
  <w:style w:type="paragraph" w:styleId="BalloonText">
    <w:name w:val="Balloon Text"/>
    <w:basedOn w:val="Normal"/>
    <w:link w:val="BalloonTextChar"/>
    <w:uiPriority w:val="99"/>
    <w:semiHidden/>
    <w:unhideWhenUsed/>
    <w:rsid w:val="003833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3EE"/>
    <w:rPr>
      <w:rFonts w:ascii="Segoe UI" w:hAnsi="Segoe UI" w:cs="Segoe UI"/>
      <w:sz w:val="18"/>
      <w:szCs w:val="18"/>
    </w:rPr>
  </w:style>
  <w:style w:type="paragraph" w:styleId="Bibliography">
    <w:name w:val="Bibliography"/>
    <w:basedOn w:val="Normal"/>
    <w:next w:val="Normal"/>
    <w:uiPriority w:val="37"/>
    <w:unhideWhenUsed/>
    <w:rsid w:val="00E31AA1"/>
    <w:pPr>
      <w:tabs>
        <w:tab w:val="left" w:pos="384"/>
      </w:tabs>
      <w:spacing w:after="240"/>
      <w:ind w:left="384" w:hanging="384"/>
    </w:pPr>
  </w:style>
  <w:style w:type="paragraph" w:styleId="Revision">
    <w:name w:val="Revision"/>
    <w:hidden/>
    <w:uiPriority w:val="99"/>
    <w:semiHidden/>
    <w:rsid w:val="006A1BA4"/>
  </w:style>
  <w:style w:type="paragraph" w:customStyle="1" w:styleId="xmsonormal">
    <w:name w:val="x_msonormal"/>
    <w:basedOn w:val="Normal"/>
    <w:rsid w:val="0050386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03869"/>
    <w:rPr>
      <w:color w:val="0563C1" w:themeColor="hyperlink"/>
      <w:u w:val="single"/>
    </w:rPr>
  </w:style>
  <w:style w:type="character" w:customStyle="1" w:styleId="UnresolvedMention1">
    <w:name w:val="Unresolved Mention1"/>
    <w:basedOn w:val="DefaultParagraphFont"/>
    <w:uiPriority w:val="99"/>
    <w:semiHidden/>
    <w:unhideWhenUsed/>
    <w:rsid w:val="00503869"/>
    <w:rPr>
      <w:color w:val="605E5C"/>
      <w:shd w:val="clear" w:color="auto" w:fill="E1DFDD"/>
    </w:rPr>
  </w:style>
  <w:style w:type="table" w:styleId="TableGrid">
    <w:name w:val="Table Grid"/>
    <w:basedOn w:val="TableNormal"/>
    <w:uiPriority w:val="39"/>
    <w:rsid w:val="00F15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33B26"/>
  </w:style>
  <w:style w:type="paragraph" w:styleId="Header">
    <w:name w:val="header"/>
    <w:basedOn w:val="Normal"/>
    <w:link w:val="HeaderChar"/>
    <w:uiPriority w:val="99"/>
    <w:unhideWhenUsed/>
    <w:rsid w:val="003B6567"/>
    <w:pPr>
      <w:tabs>
        <w:tab w:val="center" w:pos="4680"/>
        <w:tab w:val="right" w:pos="9360"/>
      </w:tabs>
    </w:pPr>
  </w:style>
  <w:style w:type="character" w:customStyle="1" w:styleId="HeaderChar">
    <w:name w:val="Header Char"/>
    <w:basedOn w:val="DefaultParagraphFont"/>
    <w:link w:val="Header"/>
    <w:uiPriority w:val="99"/>
    <w:rsid w:val="003B6567"/>
  </w:style>
  <w:style w:type="paragraph" w:styleId="Footer">
    <w:name w:val="footer"/>
    <w:basedOn w:val="Normal"/>
    <w:link w:val="FooterChar"/>
    <w:uiPriority w:val="99"/>
    <w:unhideWhenUsed/>
    <w:rsid w:val="003B6567"/>
    <w:pPr>
      <w:tabs>
        <w:tab w:val="center" w:pos="4680"/>
        <w:tab w:val="right" w:pos="9360"/>
      </w:tabs>
    </w:pPr>
  </w:style>
  <w:style w:type="character" w:customStyle="1" w:styleId="FooterChar">
    <w:name w:val="Footer Char"/>
    <w:basedOn w:val="DefaultParagraphFont"/>
    <w:link w:val="Footer"/>
    <w:uiPriority w:val="99"/>
    <w:rsid w:val="003B6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13525">
      <w:bodyDiv w:val="1"/>
      <w:marLeft w:val="0"/>
      <w:marRight w:val="0"/>
      <w:marTop w:val="0"/>
      <w:marBottom w:val="0"/>
      <w:divBdr>
        <w:top w:val="none" w:sz="0" w:space="0" w:color="auto"/>
        <w:left w:val="none" w:sz="0" w:space="0" w:color="auto"/>
        <w:bottom w:val="none" w:sz="0" w:space="0" w:color="auto"/>
        <w:right w:val="none" w:sz="0" w:space="0" w:color="auto"/>
      </w:divBdr>
    </w:div>
    <w:div w:id="24099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38D2C-B743-4FB0-8376-821F1A1B2BA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11608</Words>
  <Characters>66172</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McGrath</dc:creator>
  <cp:keywords/>
  <dc:description/>
  <cp:lastModifiedBy>George Blike</cp:lastModifiedBy>
  <cp:revision>3</cp:revision>
  <cp:lastPrinted>2022-10-12T12:23:00Z</cp:lastPrinted>
  <dcterms:created xsi:type="dcterms:W3CDTF">2023-01-05T14:48:00Z</dcterms:created>
  <dcterms:modified xsi:type="dcterms:W3CDTF">2023-01-05T14:48:00Z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id="EcQmgW6D"/&gt;&lt;style id="http://www.zotero.org/styles/american-medical-association" hasBibliography="1" bibliographyStyleHasBeenSet="1"/&gt;&lt;prefs&gt;&lt;pref name="fieldType" value="Field"/&gt;&lt;/prefs&gt;&lt;/data&gt;</vt:lpwstr>
  </property>
</Properties>
</file>