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F9BA3" w14:textId="5BF98285" w:rsidR="005E7DAC" w:rsidRPr="003777E0" w:rsidRDefault="003777E0">
      <w:pPr>
        <w:rPr>
          <w:b/>
          <w:bCs/>
        </w:rPr>
      </w:pPr>
      <w:r w:rsidRPr="003777E0">
        <w:rPr>
          <w:b/>
          <w:bCs/>
        </w:rPr>
        <w:t xml:space="preserve">Supplemental Figures 1 to </w:t>
      </w:r>
      <w:r w:rsidR="007C15D9">
        <w:rPr>
          <w:b/>
          <w:bCs/>
        </w:rPr>
        <w:t>7</w:t>
      </w:r>
    </w:p>
    <w:p w14:paraId="3C9DCB0C" w14:textId="156F5BA2" w:rsidR="003777E0" w:rsidRDefault="003777E0">
      <w:pPr>
        <w:rPr>
          <w:b/>
          <w:bCs/>
        </w:rPr>
      </w:pPr>
      <w:r w:rsidRPr="003777E0">
        <w:rPr>
          <w:b/>
          <w:bCs/>
        </w:rPr>
        <w:t>January 2022 Consultation Section</w:t>
      </w:r>
    </w:p>
    <w:p w14:paraId="6C1B1EE7" w14:textId="677D87F1" w:rsidR="003777E0" w:rsidRDefault="003777E0">
      <w:pPr>
        <w:rPr>
          <w:b/>
          <w:bCs/>
        </w:rPr>
      </w:pPr>
    </w:p>
    <w:p w14:paraId="3B5F93F5" w14:textId="2AE2EA07" w:rsidR="003777E0" w:rsidRDefault="003777E0" w:rsidP="003777E0">
      <w:r>
        <w:rPr>
          <w:b/>
          <w:bCs/>
        </w:rPr>
        <w:t xml:space="preserve">Supplemental </w:t>
      </w:r>
      <w:r w:rsidRPr="003777E0">
        <w:rPr>
          <w:b/>
          <w:bCs/>
        </w:rPr>
        <w:t xml:space="preserve">Figure </w:t>
      </w:r>
      <w:r>
        <w:rPr>
          <w:b/>
          <w:bCs/>
        </w:rPr>
        <w:t>1</w:t>
      </w:r>
      <w:r w:rsidRPr="003777E0">
        <w:rPr>
          <w:b/>
          <w:bCs/>
        </w:rPr>
        <w:t xml:space="preserve">: </w:t>
      </w:r>
      <w:r w:rsidRPr="003777E0">
        <w:t>OCT nerve fiber layer, highlighting thinning consistent with glaucomatous damage.</w:t>
      </w:r>
    </w:p>
    <w:p w14:paraId="5E38D726" w14:textId="3D369967" w:rsidR="00751F33" w:rsidRDefault="00751F33" w:rsidP="003777E0">
      <w:r>
        <w:rPr>
          <w:noProof/>
        </w:rPr>
        <w:drawing>
          <wp:inline distT="0" distB="0" distL="0" distR="0" wp14:anchorId="72A7CB4D" wp14:editId="469CA6A0">
            <wp:extent cx="5029200" cy="5600700"/>
            <wp:effectExtent l="0" t="0" r="0" b="0"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38F8" w14:textId="4D0C46E1" w:rsidR="00751F33" w:rsidRDefault="00751F33" w:rsidP="003777E0"/>
    <w:p w14:paraId="6B07F5D6" w14:textId="6B136C8C" w:rsidR="00751F33" w:rsidRPr="00751F33" w:rsidRDefault="00751F33" w:rsidP="003777E0">
      <w:pPr>
        <w:rPr>
          <w:i/>
          <w:iCs/>
        </w:rPr>
      </w:pPr>
      <w:r w:rsidRPr="00751F33">
        <w:rPr>
          <w:i/>
          <w:iCs/>
        </w:rPr>
        <w:t>next page</w:t>
      </w:r>
    </w:p>
    <w:p w14:paraId="5A76B64A" w14:textId="173C1F22" w:rsidR="00751F33" w:rsidRDefault="00751F33" w:rsidP="003777E0"/>
    <w:p w14:paraId="5CBC04A7" w14:textId="633838DC" w:rsidR="003777E0" w:rsidRDefault="003777E0" w:rsidP="003777E0">
      <w:r w:rsidRPr="003777E0">
        <w:rPr>
          <w:b/>
          <w:bCs/>
        </w:rPr>
        <w:lastRenderedPageBreak/>
        <w:t xml:space="preserve">Supplemental Figure </w:t>
      </w:r>
      <w:r>
        <w:rPr>
          <w:b/>
          <w:bCs/>
        </w:rPr>
        <w:t>2</w:t>
      </w:r>
      <w:r w:rsidRPr="003777E0">
        <w:rPr>
          <w:b/>
          <w:bCs/>
        </w:rPr>
        <w:t xml:space="preserve">: </w:t>
      </w:r>
      <w:r w:rsidRPr="003777E0">
        <w:t>OCT ganglion cell analysis, noting thinning correlating to the nerve fiber loss.</w:t>
      </w:r>
    </w:p>
    <w:p w14:paraId="7EEA2F74" w14:textId="792B65AE" w:rsidR="00751F33" w:rsidRDefault="00751F33" w:rsidP="003777E0"/>
    <w:p w14:paraId="10E8BDD3" w14:textId="3CEA3C0C" w:rsidR="00751F33" w:rsidRDefault="00751F33" w:rsidP="003777E0">
      <w:r>
        <w:rPr>
          <w:noProof/>
        </w:rPr>
        <w:drawing>
          <wp:inline distT="0" distB="0" distL="0" distR="0" wp14:anchorId="010E75CD" wp14:editId="34D3AD32">
            <wp:extent cx="5334000" cy="3924300"/>
            <wp:effectExtent l="0" t="0" r="0" b="0"/>
            <wp:docPr id="2" name="Picture 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7F98" w14:textId="2B94B9B8" w:rsidR="00751F33" w:rsidRDefault="00751F33" w:rsidP="003777E0"/>
    <w:p w14:paraId="598D8FD7" w14:textId="77777777" w:rsidR="00751F33" w:rsidRPr="00751F33" w:rsidRDefault="00751F33" w:rsidP="00751F33">
      <w:pPr>
        <w:rPr>
          <w:i/>
          <w:iCs/>
        </w:rPr>
      </w:pPr>
      <w:r w:rsidRPr="00751F33">
        <w:rPr>
          <w:i/>
          <w:iCs/>
        </w:rPr>
        <w:t>next page</w:t>
      </w:r>
    </w:p>
    <w:p w14:paraId="26D420F8" w14:textId="77777777" w:rsidR="00751F33" w:rsidRPr="00751F33" w:rsidRDefault="00751F33" w:rsidP="00751F33"/>
    <w:p w14:paraId="03A596F9" w14:textId="029D7ABE" w:rsidR="00751F33" w:rsidRDefault="00751F33" w:rsidP="003777E0"/>
    <w:p w14:paraId="6E7A8BE9" w14:textId="6E564F06" w:rsidR="00751F33" w:rsidRDefault="00751F33" w:rsidP="003777E0"/>
    <w:p w14:paraId="002280CF" w14:textId="46B440C4" w:rsidR="00751F33" w:rsidRDefault="00751F33" w:rsidP="003777E0"/>
    <w:p w14:paraId="0C25888F" w14:textId="79219028" w:rsidR="00751F33" w:rsidRDefault="00751F33" w:rsidP="003777E0"/>
    <w:p w14:paraId="17A45A46" w14:textId="17280021" w:rsidR="00751F33" w:rsidRDefault="00751F33" w:rsidP="003777E0"/>
    <w:p w14:paraId="7499BD83" w14:textId="49084E63" w:rsidR="00751F33" w:rsidRDefault="00751F33" w:rsidP="003777E0"/>
    <w:p w14:paraId="5EB41949" w14:textId="77777777" w:rsidR="00751F33" w:rsidRPr="003777E0" w:rsidRDefault="00751F33" w:rsidP="003777E0"/>
    <w:p w14:paraId="340B7507" w14:textId="06289065" w:rsidR="003777E0" w:rsidRDefault="003777E0" w:rsidP="003777E0">
      <w:r w:rsidRPr="003777E0">
        <w:rPr>
          <w:b/>
          <w:bCs/>
        </w:rPr>
        <w:lastRenderedPageBreak/>
        <w:t xml:space="preserve">Supplemental Figure </w:t>
      </w:r>
      <w:r>
        <w:rPr>
          <w:b/>
          <w:bCs/>
        </w:rPr>
        <w:t>3</w:t>
      </w:r>
      <w:r w:rsidRPr="003777E0">
        <w:rPr>
          <w:b/>
          <w:bCs/>
        </w:rPr>
        <w:t xml:space="preserve">: </w:t>
      </w:r>
      <w:r w:rsidRPr="003777E0">
        <w:t>Humphrey visual field, right eye. Note the significant dense superior arcuate visual field loss.</w:t>
      </w:r>
    </w:p>
    <w:p w14:paraId="5D382185" w14:textId="4D6AD950" w:rsidR="00850BBD" w:rsidRDefault="00850BBD" w:rsidP="003777E0"/>
    <w:p w14:paraId="171F9E6B" w14:textId="049F231C" w:rsidR="00850BBD" w:rsidRDefault="00850BBD" w:rsidP="003777E0">
      <w:r>
        <w:rPr>
          <w:noProof/>
        </w:rPr>
        <w:drawing>
          <wp:inline distT="0" distB="0" distL="0" distR="0" wp14:anchorId="6812A856" wp14:editId="165039CA">
            <wp:extent cx="5334000" cy="5295900"/>
            <wp:effectExtent l="0" t="0" r="0" b="0"/>
            <wp:docPr id="3" name="Picture 3" descr="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atter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29BEE" w14:textId="39D4AA9D" w:rsidR="00850BBD" w:rsidRDefault="00850BBD" w:rsidP="003777E0"/>
    <w:p w14:paraId="13C9FBE6" w14:textId="77777777" w:rsidR="00850BBD" w:rsidRPr="00850BBD" w:rsidRDefault="00850BBD" w:rsidP="00850BBD">
      <w:pPr>
        <w:rPr>
          <w:i/>
          <w:iCs/>
        </w:rPr>
      </w:pPr>
      <w:r w:rsidRPr="00850BBD">
        <w:rPr>
          <w:i/>
          <w:iCs/>
        </w:rPr>
        <w:t>next page</w:t>
      </w:r>
    </w:p>
    <w:p w14:paraId="46D15A08" w14:textId="77777777" w:rsidR="00850BBD" w:rsidRPr="00850BBD" w:rsidRDefault="00850BBD" w:rsidP="00850BBD"/>
    <w:p w14:paraId="2EA228DF" w14:textId="1E06B2B4" w:rsidR="00850BBD" w:rsidRDefault="00850BBD" w:rsidP="003777E0"/>
    <w:p w14:paraId="02026602" w14:textId="310FFA33" w:rsidR="00850BBD" w:rsidRDefault="00850BBD" w:rsidP="003777E0"/>
    <w:p w14:paraId="4CFE3518" w14:textId="4F47BDE6" w:rsidR="00850BBD" w:rsidRDefault="00850BBD" w:rsidP="003777E0"/>
    <w:p w14:paraId="369558C6" w14:textId="5B323DC1" w:rsidR="003777E0" w:rsidRDefault="003777E0" w:rsidP="003777E0">
      <w:r w:rsidRPr="003777E0">
        <w:rPr>
          <w:b/>
          <w:bCs/>
        </w:rPr>
        <w:lastRenderedPageBreak/>
        <w:t xml:space="preserve">Supplemental Figure </w:t>
      </w:r>
      <w:r>
        <w:rPr>
          <w:b/>
          <w:bCs/>
        </w:rPr>
        <w:t>4</w:t>
      </w:r>
      <w:r w:rsidRPr="003777E0">
        <w:rPr>
          <w:b/>
          <w:bCs/>
        </w:rPr>
        <w:t xml:space="preserve">: </w:t>
      </w:r>
      <w:r w:rsidRPr="003777E0">
        <w:t xml:space="preserve">Humphrey visual field, left eye. Note the inferior arcuate defect. </w:t>
      </w:r>
    </w:p>
    <w:p w14:paraId="3178073B" w14:textId="64BA2E69" w:rsidR="00850BBD" w:rsidRDefault="00850BBD" w:rsidP="003777E0"/>
    <w:p w14:paraId="55935307" w14:textId="3AAAFA31" w:rsidR="00850BBD" w:rsidRDefault="00850BBD" w:rsidP="003777E0">
      <w:r>
        <w:rPr>
          <w:noProof/>
        </w:rPr>
        <w:drawing>
          <wp:inline distT="0" distB="0" distL="0" distR="0" wp14:anchorId="4C4CF57A" wp14:editId="394D5E84">
            <wp:extent cx="5705475" cy="5600700"/>
            <wp:effectExtent l="0" t="0" r="9525" b="0"/>
            <wp:docPr id="4" name="Picture 4" descr="Diagram, scatt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atter chart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32374" w14:textId="3C240A95" w:rsidR="00850BBD" w:rsidRDefault="00850BBD" w:rsidP="003777E0"/>
    <w:p w14:paraId="3725BEF1" w14:textId="77777777" w:rsidR="00850BBD" w:rsidRPr="00850BBD" w:rsidRDefault="00850BBD" w:rsidP="00850BBD">
      <w:pPr>
        <w:rPr>
          <w:i/>
          <w:iCs/>
        </w:rPr>
      </w:pPr>
      <w:r w:rsidRPr="00850BBD">
        <w:rPr>
          <w:i/>
          <w:iCs/>
        </w:rPr>
        <w:t>next page</w:t>
      </w:r>
    </w:p>
    <w:p w14:paraId="3E1AFD17" w14:textId="77777777" w:rsidR="00850BBD" w:rsidRPr="00850BBD" w:rsidRDefault="00850BBD" w:rsidP="00850BBD"/>
    <w:p w14:paraId="4DB6D01E" w14:textId="795AEE81" w:rsidR="00850BBD" w:rsidRDefault="00850BBD" w:rsidP="003777E0"/>
    <w:p w14:paraId="307CC260" w14:textId="3D39ABED" w:rsidR="00850BBD" w:rsidRDefault="00850BBD" w:rsidP="003777E0"/>
    <w:p w14:paraId="55D5047D" w14:textId="1EE50DBF" w:rsidR="003777E0" w:rsidRDefault="003777E0" w:rsidP="003777E0">
      <w:r w:rsidRPr="003777E0">
        <w:rPr>
          <w:b/>
          <w:bCs/>
        </w:rPr>
        <w:lastRenderedPageBreak/>
        <w:t xml:space="preserve">Supplemental Figure </w:t>
      </w:r>
      <w:r>
        <w:rPr>
          <w:b/>
          <w:bCs/>
        </w:rPr>
        <w:t>5</w:t>
      </w:r>
      <w:r w:rsidRPr="003777E0">
        <w:rPr>
          <w:b/>
          <w:bCs/>
        </w:rPr>
        <w:t xml:space="preserve">: </w:t>
      </w:r>
      <w:r w:rsidRPr="003777E0">
        <w:t>Specular microscopy, both eyes, with normal endothelial density and configuration.</w:t>
      </w:r>
    </w:p>
    <w:p w14:paraId="544D0BDD" w14:textId="2ACCEEF5" w:rsidR="00850BBD" w:rsidRDefault="00850BBD" w:rsidP="003777E0"/>
    <w:p w14:paraId="12F80665" w14:textId="5756B269" w:rsidR="00850BBD" w:rsidRDefault="00850BBD" w:rsidP="003777E0">
      <w:r>
        <w:rPr>
          <w:noProof/>
        </w:rPr>
        <w:drawing>
          <wp:inline distT="0" distB="0" distL="0" distR="0" wp14:anchorId="34075796" wp14:editId="4A66F0AA">
            <wp:extent cx="4572000" cy="417195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E920" w14:textId="2A9C3C9B" w:rsidR="00850BBD" w:rsidRDefault="00850BBD" w:rsidP="003777E0"/>
    <w:p w14:paraId="589EFC7E" w14:textId="77777777" w:rsidR="007C15D9" w:rsidRPr="007C15D9" w:rsidRDefault="007C15D9" w:rsidP="007C15D9">
      <w:pPr>
        <w:rPr>
          <w:i/>
          <w:iCs/>
        </w:rPr>
      </w:pPr>
      <w:r w:rsidRPr="007C15D9">
        <w:rPr>
          <w:i/>
          <w:iCs/>
        </w:rPr>
        <w:t>next page</w:t>
      </w:r>
    </w:p>
    <w:p w14:paraId="46CDC0D4" w14:textId="6FB13DD3" w:rsidR="00850BBD" w:rsidRDefault="00850BBD" w:rsidP="003777E0"/>
    <w:p w14:paraId="7D9DAD2D" w14:textId="25099C59" w:rsidR="007C15D9" w:rsidRDefault="007C15D9" w:rsidP="003777E0"/>
    <w:p w14:paraId="7CBFC5B0" w14:textId="640FFC74" w:rsidR="007C15D9" w:rsidRDefault="007C15D9" w:rsidP="003777E0"/>
    <w:p w14:paraId="5454D05F" w14:textId="54CAAB5F" w:rsidR="007C15D9" w:rsidRDefault="007C15D9" w:rsidP="003777E0"/>
    <w:p w14:paraId="7E1D33B3" w14:textId="41555236" w:rsidR="007C15D9" w:rsidRDefault="007C15D9" w:rsidP="003777E0"/>
    <w:p w14:paraId="013FC8F3" w14:textId="070CB1E7" w:rsidR="007C15D9" w:rsidRDefault="007C15D9" w:rsidP="003777E0"/>
    <w:p w14:paraId="0D119110" w14:textId="75F6BCE2" w:rsidR="007C15D9" w:rsidRDefault="007C15D9" w:rsidP="003777E0"/>
    <w:p w14:paraId="15B916CA" w14:textId="3FC908FD" w:rsidR="007C15D9" w:rsidRDefault="007C15D9" w:rsidP="003777E0">
      <w:r w:rsidRPr="007C15D9">
        <w:rPr>
          <w:b/>
          <w:bCs/>
        </w:rPr>
        <w:lastRenderedPageBreak/>
        <w:t xml:space="preserve">Supplemental </w:t>
      </w:r>
      <w:r w:rsidRPr="007C15D9">
        <w:rPr>
          <w:b/>
          <w:bCs/>
        </w:rPr>
        <w:t xml:space="preserve">Figure </w:t>
      </w:r>
      <w:r w:rsidRPr="007C15D9">
        <w:rPr>
          <w:b/>
          <w:bCs/>
        </w:rPr>
        <w:t>6.</w:t>
      </w:r>
      <w:r w:rsidRPr="007C15D9">
        <w:t xml:space="preserve"> Intraoperative photo demonstrating the Posterior Sweep of Tenon (</w:t>
      </w:r>
      <w:proofErr w:type="spellStart"/>
      <w:r w:rsidRPr="007C15D9">
        <w:t>PoST</w:t>
      </w:r>
      <w:proofErr w:type="spellEnd"/>
      <w:r w:rsidRPr="007C15D9">
        <w:t xml:space="preserve">) technique. </w:t>
      </w:r>
      <w:r>
        <w:t>(</w:t>
      </w:r>
      <w:r w:rsidRPr="007C15D9">
        <w:rPr>
          <w:i/>
          <w:iCs/>
        </w:rPr>
        <w:t>A</w:t>
      </w:r>
      <w:r>
        <w:t xml:space="preserve">) The </w:t>
      </w:r>
      <w:r w:rsidRPr="007C15D9">
        <w:t xml:space="preserve">GF </w:t>
      </w:r>
      <w:proofErr w:type="spellStart"/>
      <w:r w:rsidRPr="007C15D9">
        <w:t>microshunt</w:t>
      </w:r>
      <w:proofErr w:type="spellEnd"/>
      <w:r w:rsidRPr="007C15D9">
        <w:t xml:space="preserve"> spatula is between the gel stent and the sclera, prior to sweeping posteriorly. </w:t>
      </w:r>
      <w:r>
        <w:t>(</w:t>
      </w:r>
      <w:r w:rsidRPr="007C15D9">
        <w:rPr>
          <w:i/>
          <w:iCs/>
        </w:rPr>
        <w:t>B</w:t>
      </w:r>
      <w:r>
        <w:t>) One</w:t>
      </w:r>
      <w:r w:rsidRPr="007C15D9">
        <w:t xml:space="preserve"> can appreciate </w:t>
      </w:r>
      <w:r>
        <w:t xml:space="preserve">Tenon </w:t>
      </w:r>
      <w:r w:rsidRPr="007C15D9">
        <w:t>capsule being swept posteriorly away from around the gel stent.</w:t>
      </w:r>
    </w:p>
    <w:p w14:paraId="1E6A9666" w14:textId="7A187B47" w:rsidR="007C15D9" w:rsidRDefault="007C15D9" w:rsidP="003777E0"/>
    <w:p w14:paraId="183E43CA" w14:textId="71ABCE2D" w:rsidR="007C15D9" w:rsidRDefault="007C15D9" w:rsidP="003777E0">
      <w:r>
        <w:rPr>
          <w:noProof/>
        </w:rPr>
        <w:drawing>
          <wp:inline distT="0" distB="0" distL="0" distR="0" wp14:anchorId="3EE5796B" wp14:editId="2DBE1EAE">
            <wp:extent cx="5943600" cy="2569210"/>
            <wp:effectExtent l="0" t="0" r="0" b="2540"/>
            <wp:docPr id="6" name="Picture 6" descr="A picture containing clothing, headdress, helmet, arm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lothing, headdress, helmet, armo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93CC" w14:textId="29973753" w:rsidR="007C15D9" w:rsidRDefault="007C15D9" w:rsidP="003777E0"/>
    <w:p w14:paraId="7E39E7E4" w14:textId="77777777" w:rsidR="007C15D9" w:rsidRPr="007C15D9" w:rsidRDefault="007C15D9" w:rsidP="007C15D9">
      <w:pPr>
        <w:rPr>
          <w:i/>
          <w:iCs/>
        </w:rPr>
      </w:pPr>
      <w:r w:rsidRPr="007C15D9">
        <w:rPr>
          <w:i/>
          <w:iCs/>
        </w:rPr>
        <w:t>next page</w:t>
      </w:r>
    </w:p>
    <w:p w14:paraId="293241FF" w14:textId="5E822922" w:rsidR="007C15D9" w:rsidRDefault="007C15D9" w:rsidP="003777E0"/>
    <w:p w14:paraId="4270F22A" w14:textId="020715EB" w:rsidR="00453FE1" w:rsidRDefault="00453FE1" w:rsidP="003777E0"/>
    <w:p w14:paraId="64E097FC" w14:textId="1733808F" w:rsidR="00453FE1" w:rsidRDefault="00453FE1" w:rsidP="003777E0"/>
    <w:p w14:paraId="2DD7A88B" w14:textId="4569B7FC" w:rsidR="00453FE1" w:rsidRDefault="00453FE1" w:rsidP="003777E0"/>
    <w:p w14:paraId="03C41013" w14:textId="13A94DFF" w:rsidR="00453FE1" w:rsidRDefault="00453FE1" w:rsidP="003777E0"/>
    <w:p w14:paraId="6121DFBD" w14:textId="6B914706" w:rsidR="00453FE1" w:rsidRDefault="00453FE1" w:rsidP="003777E0"/>
    <w:p w14:paraId="3F5EAA90" w14:textId="2DC23A0B" w:rsidR="00453FE1" w:rsidRDefault="00453FE1" w:rsidP="003777E0"/>
    <w:p w14:paraId="0F3988C6" w14:textId="2D40C010" w:rsidR="00453FE1" w:rsidRDefault="00453FE1" w:rsidP="003777E0"/>
    <w:p w14:paraId="2814FF21" w14:textId="488C5C3F" w:rsidR="00453FE1" w:rsidRDefault="00453FE1" w:rsidP="003777E0"/>
    <w:p w14:paraId="4BBBACC3" w14:textId="77777777" w:rsidR="00453FE1" w:rsidRDefault="00453FE1" w:rsidP="003777E0"/>
    <w:p w14:paraId="30AB7020" w14:textId="54A972A7" w:rsidR="007C15D9" w:rsidRDefault="007C15D9" w:rsidP="003777E0">
      <w:r w:rsidRPr="007C15D9">
        <w:rPr>
          <w:b/>
          <w:bCs/>
        </w:rPr>
        <w:lastRenderedPageBreak/>
        <w:t xml:space="preserve">Supplemental Figure </w:t>
      </w:r>
      <w:r>
        <w:rPr>
          <w:b/>
          <w:bCs/>
        </w:rPr>
        <w:t>7</w:t>
      </w:r>
      <w:r w:rsidRPr="007C15D9">
        <w:rPr>
          <w:b/>
          <w:bCs/>
        </w:rPr>
        <w:t>.</w:t>
      </w:r>
      <w:r w:rsidRPr="007C15D9">
        <w:t xml:space="preserve"> Intraoperative photo demonstrating injection of MMC into the </w:t>
      </w:r>
      <w:r>
        <w:t>Tenon</w:t>
      </w:r>
      <w:r w:rsidRPr="007C15D9">
        <w:t xml:space="preserve"> tissue that has been swept posteriorly. Note the MMC is staying in </w:t>
      </w:r>
      <w:r>
        <w:t>Tenon</w:t>
      </w:r>
      <w:r w:rsidRPr="007C15D9">
        <w:t xml:space="preserve"> tissue and not migrating anteriorly, thus sparing the limbus from exposure to MMC.</w:t>
      </w:r>
      <w:r>
        <w:t xml:space="preserve"> MMC = </w:t>
      </w:r>
      <w:r w:rsidRPr="007C15D9">
        <w:t>mitomycin-C</w:t>
      </w:r>
    </w:p>
    <w:p w14:paraId="03A04C89" w14:textId="37A4CB68" w:rsidR="00453FE1" w:rsidRDefault="00453FE1" w:rsidP="003777E0"/>
    <w:p w14:paraId="481C31FE" w14:textId="086227CC" w:rsidR="00453FE1" w:rsidRPr="003777E0" w:rsidRDefault="00453FE1" w:rsidP="003777E0">
      <w:r>
        <w:rPr>
          <w:noProof/>
        </w:rPr>
        <w:drawing>
          <wp:inline distT="0" distB="0" distL="0" distR="0" wp14:anchorId="389D75FB" wp14:editId="7C2625B9">
            <wp:extent cx="3048000" cy="2387600"/>
            <wp:effectExtent l="0" t="0" r="0" b="0"/>
            <wp:docPr id="7" name="Picture 7" descr="A close-up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person's face&#10;&#10;Description automatically generated with low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FE1" w:rsidRPr="00377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43620D"/>
    <w:multiLevelType w:val="hybridMultilevel"/>
    <w:tmpl w:val="A920A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E0"/>
    <w:rsid w:val="003777E0"/>
    <w:rsid w:val="00412DC9"/>
    <w:rsid w:val="00453FE1"/>
    <w:rsid w:val="005E7DAC"/>
    <w:rsid w:val="00751F33"/>
    <w:rsid w:val="007C15D9"/>
    <w:rsid w:val="0085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17D65"/>
  <w15:chartTrackingRefBased/>
  <w15:docId w15:val="{188B0E72-03A1-4F21-AD71-01C95C57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11" Type="http://schemas.openxmlformats.org/officeDocument/2006/relationships/image" Target="media/image7.jpg"/><Relationship Id="rId5" Type="http://schemas.openxmlformats.org/officeDocument/2006/relationships/image" Target="media/image1.tif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Genie Bailey</dc:creator>
  <cp:keywords/>
  <dc:description/>
  <cp:lastModifiedBy>Genie Bailey</cp:lastModifiedBy>
  <cp:revision>2</cp:revision>
  <dcterms:created xsi:type="dcterms:W3CDTF">2021-12-07T16:13:00Z</dcterms:created>
  <dcterms:modified xsi:type="dcterms:W3CDTF">2021-12-07T16:13:00Z</dcterms:modified>
</cp:coreProperties>
</file>