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12" w:space="0" w:color="000000"/>
          <w:bottom w:val="single" w:sz="12" w:space="0" w:color="000000"/>
        </w:tblBorders>
        <w:tblLook w:val="0020" w:firstRow="1" w:lastRow="0" w:firstColumn="0" w:lastColumn="0" w:noHBand="0" w:noVBand="0"/>
      </w:tblPr>
      <w:tblGrid>
        <w:gridCol w:w="1696"/>
        <w:gridCol w:w="2553"/>
        <w:gridCol w:w="4777"/>
      </w:tblGrid>
      <w:tr w:rsidR="00D26BFF" w:rsidRPr="008453B5" w:rsidTr="00014F48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D26BFF" w:rsidRPr="008453B5" w:rsidRDefault="00D26BFF" w:rsidP="00014F48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SUPPLEMENTARY </w:t>
            </w:r>
            <w:r w:rsidRPr="008453B5">
              <w:rPr>
                <w:rFonts w:ascii="Times New Roman" w:hAnsi="Times New Roman"/>
                <w:b/>
                <w:sz w:val="20"/>
                <w:szCs w:val="20"/>
              </w:rPr>
              <w:t>TABLE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Pr="008453B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453B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Samples with Concurrent </w:t>
            </w:r>
            <w:r w:rsidRPr="008453B5">
              <w:rPr>
                <w:rFonts w:ascii="Times New Roman" w:hAnsi="Times New Roman"/>
                <w:sz w:val="20"/>
                <w:szCs w:val="20"/>
              </w:rPr>
              <w:t>Mutat</w:t>
            </w:r>
            <w:r>
              <w:rPr>
                <w:rFonts w:ascii="Times New Roman" w:hAnsi="Times New Roman"/>
                <w:sz w:val="20"/>
                <w:szCs w:val="20"/>
              </w:rPr>
              <w:t>ions detected by LungCarta screening (n=</w:t>
            </w:r>
            <w:r w:rsidRPr="008453B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 6.7% of 90 samples screened)</w:t>
            </w:r>
          </w:p>
        </w:tc>
      </w:tr>
      <w:tr w:rsidR="00D26BFF" w:rsidRPr="008453B5" w:rsidTr="00014F48">
        <w:trPr>
          <w:jc w:val="center"/>
        </w:trPr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</w:tcPr>
          <w:p w:rsidR="00D26BFF" w:rsidRPr="008453B5" w:rsidRDefault="00D26BFF" w:rsidP="00014F48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53B5">
              <w:rPr>
                <w:rFonts w:ascii="Times New Roman" w:hAnsi="Times New Roman"/>
                <w:b/>
                <w:sz w:val="20"/>
                <w:szCs w:val="20"/>
              </w:rPr>
              <w:t>Sample histology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</w:tcPr>
          <w:p w:rsidR="00D26BFF" w:rsidRPr="008453B5" w:rsidRDefault="00D26BFF" w:rsidP="00014F48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53B5">
              <w:rPr>
                <w:rFonts w:ascii="Times New Roman" w:hAnsi="Times New Roman"/>
                <w:b/>
                <w:sz w:val="20"/>
                <w:szCs w:val="20"/>
              </w:rPr>
              <w:t>No. of concurrent mutations</w:t>
            </w:r>
          </w:p>
        </w:tc>
        <w:tc>
          <w:tcPr>
            <w:tcW w:w="2647" w:type="pct"/>
            <w:tcBorders>
              <w:top w:val="single" w:sz="4" w:space="0" w:color="auto"/>
              <w:bottom w:val="single" w:sz="4" w:space="0" w:color="auto"/>
            </w:tcBorders>
          </w:tcPr>
          <w:p w:rsidR="00D26BFF" w:rsidRPr="008453B5" w:rsidRDefault="00D26BFF" w:rsidP="00014F48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53B5">
              <w:rPr>
                <w:rFonts w:ascii="Times New Roman" w:hAnsi="Times New Roman"/>
                <w:b/>
                <w:sz w:val="20"/>
                <w:szCs w:val="20"/>
              </w:rPr>
              <w:t>Mutations detected in each sample with multiple alterations</w:t>
            </w:r>
          </w:p>
        </w:tc>
      </w:tr>
      <w:tr w:rsidR="00D26BFF" w:rsidRPr="008453B5" w:rsidTr="00014F48">
        <w:trPr>
          <w:jc w:val="center"/>
        </w:trPr>
        <w:tc>
          <w:tcPr>
            <w:tcW w:w="940" w:type="pct"/>
            <w:tcBorders>
              <w:top w:val="single" w:sz="4" w:space="0" w:color="auto"/>
              <w:bottom w:val="nil"/>
            </w:tcBorders>
          </w:tcPr>
          <w:p w:rsidR="00D26BFF" w:rsidRPr="008453B5" w:rsidRDefault="00D26BFF" w:rsidP="00014F48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NSCLC </w:t>
            </w:r>
            <w:r w:rsidRPr="008453B5">
              <w:rPr>
                <w:rFonts w:ascii="Times New Roman" w:hAnsi="Times New Roman"/>
                <w:sz w:val="20"/>
                <w:szCs w:val="20"/>
              </w:rPr>
              <w:t>NOS</w:t>
            </w:r>
          </w:p>
        </w:tc>
        <w:tc>
          <w:tcPr>
            <w:tcW w:w="1414" w:type="pct"/>
            <w:tcBorders>
              <w:top w:val="nil"/>
              <w:bottom w:val="nil"/>
            </w:tcBorders>
          </w:tcPr>
          <w:p w:rsidR="00D26BFF" w:rsidRPr="008453B5" w:rsidRDefault="00D26BFF" w:rsidP="00014F48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453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7" w:type="pct"/>
            <w:tcBorders>
              <w:top w:val="nil"/>
              <w:bottom w:val="nil"/>
            </w:tcBorders>
          </w:tcPr>
          <w:p w:rsidR="00D26BFF" w:rsidRPr="008453B5" w:rsidRDefault="00D26BFF" w:rsidP="00014F48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453B5">
              <w:rPr>
                <w:rFonts w:ascii="Times New Roman" w:hAnsi="Times New Roman"/>
                <w:sz w:val="20"/>
                <w:szCs w:val="20"/>
                <w:lang w:val="pt-BR"/>
              </w:rPr>
              <w:t>KRAS G12C, TP53 R273C, TP53 R248W</w:t>
            </w:r>
          </w:p>
        </w:tc>
      </w:tr>
      <w:tr w:rsidR="00D26BFF" w:rsidRPr="008453B5" w:rsidTr="00014F48">
        <w:trPr>
          <w:jc w:val="center"/>
        </w:trPr>
        <w:tc>
          <w:tcPr>
            <w:tcW w:w="940" w:type="pct"/>
            <w:tcBorders>
              <w:top w:val="nil"/>
              <w:bottom w:val="nil"/>
            </w:tcBorders>
          </w:tcPr>
          <w:p w:rsidR="00D26BFF" w:rsidRPr="008453B5" w:rsidRDefault="00D26BFF" w:rsidP="00014F48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453B5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1414" w:type="pct"/>
            <w:tcBorders>
              <w:top w:val="nil"/>
              <w:bottom w:val="nil"/>
            </w:tcBorders>
          </w:tcPr>
          <w:p w:rsidR="00D26BFF" w:rsidRPr="008453B5" w:rsidRDefault="00D26BFF" w:rsidP="00014F48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453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47" w:type="pct"/>
            <w:tcBorders>
              <w:top w:val="nil"/>
              <w:bottom w:val="nil"/>
            </w:tcBorders>
          </w:tcPr>
          <w:p w:rsidR="00D26BFF" w:rsidRPr="008453B5" w:rsidRDefault="00D26BFF" w:rsidP="00014F48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8453B5">
              <w:rPr>
                <w:rFonts w:ascii="Times New Roman" w:hAnsi="Times New Roman"/>
                <w:sz w:val="20"/>
                <w:szCs w:val="20"/>
                <w:lang w:val="pt-BR"/>
              </w:rPr>
              <w:t>STK11 Y272Y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a</w:t>
            </w:r>
            <w:r w:rsidRPr="008453B5">
              <w:rPr>
                <w:rFonts w:ascii="Times New Roman" w:hAnsi="Times New Roman"/>
                <w:sz w:val="20"/>
                <w:szCs w:val="20"/>
                <w:lang w:val="pt-BR"/>
              </w:rPr>
              <w:t>, TP53 R175H, TP53 G245S</w:t>
            </w:r>
          </w:p>
        </w:tc>
      </w:tr>
      <w:tr w:rsidR="00D26BFF" w:rsidRPr="008453B5" w:rsidTr="00014F48">
        <w:trPr>
          <w:jc w:val="center"/>
        </w:trPr>
        <w:tc>
          <w:tcPr>
            <w:tcW w:w="940" w:type="pct"/>
            <w:tcBorders>
              <w:top w:val="nil"/>
              <w:bottom w:val="nil"/>
            </w:tcBorders>
          </w:tcPr>
          <w:p w:rsidR="00D26BFF" w:rsidRPr="008453B5" w:rsidRDefault="00D26BFF" w:rsidP="00014F48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453B5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  <w:tc>
          <w:tcPr>
            <w:tcW w:w="1414" w:type="pct"/>
            <w:tcBorders>
              <w:top w:val="nil"/>
              <w:bottom w:val="nil"/>
            </w:tcBorders>
          </w:tcPr>
          <w:p w:rsidR="00D26BFF" w:rsidRPr="008453B5" w:rsidRDefault="00D26BFF" w:rsidP="00014F48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453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7" w:type="pct"/>
            <w:tcBorders>
              <w:top w:val="nil"/>
              <w:bottom w:val="nil"/>
            </w:tcBorders>
          </w:tcPr>
          <w:p w:rsidR="00D26BFF" w:rsidRPr="008453B5" w:rsidRDefault="00D26BFF" w:rsidP="00014F48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453B5">
              <w:rPr>
                <w:rFonts w:ascii="Times New Roman" w:hAnsi="Times New Roman"/>
                <w:sz w:val="20"/>
                <w:szCs w:val="20"/>
              </w:rPr>
              <w:t>KRAS Q61H, TP53 Y220C</w:t>
            </w:r>
          </w:p>
        </w:tc>
      </w:tr>
      <w:tr w:rsidR="00D26BFF" w:rsidRPr="008453B5" w:rsidTr="00014F48">
        <w:trPr>
          <w:jc w:val="center"/>
        </w:trPr>
        <w:tc>
          <w:tcPr>
            <w:tcW w:w="940" w:type="pct"/>
            <w:tcBorders>
              <w:top w:val="nil"/>
              <w:bottom w:val="nil"/>
            </w:tcBorders>
          </w:tcPr>
          <w:p w:rsidR="00D26BFF" w:rsidRPr="008453B5" w:rsidRDefault="00D26BFF" w:rsidP="00014F48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453B5">
              <w:rPr>
                <w:rFonts w:ascii="Times New Roman" w:hAnsi="Times New Roman"/>
                <w:sz w:val="20"/>
                <w:szCs w:val="20"/>
              </w:rPr>
              <w:t>ADC</w:t>
            </w:r>
          </w:p>
        </w:tc>
        <w:tc>
          <w:tcPr>
            <w:tcW w:w="1414" w:type="pct"/>
            <w:tcBorders>
              <w:top w:val="nil"/>
              <w:bottom w:val="nil"/>
            </w:tcBorders>
          </w:tcPr>
          <w:p w:rsidR="00D26BFF" w:rsidRPr="008453B5" w:rsidRDefault="00D26BFF" w:rsidP="00014F48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453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7" w:type="pct"/>
            <w:tcBorders>
              <w:top w:val="nil"/>
              <w:bottom w:val="nil"/>
            </w:tcBorders>
          </w:tcPr>
          <w:p w:rsidR="00D26BFF" w:rsidRPr="008453B5" w:rsidRDefault="00D26BFF" w:rsidP="00014F48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453B5">
              <w:rPr>
                <w:rFonts w:ascii="Times New Roman" w:hAnsi="Times New Roman"/>
                <w:sz w:val="20"/>
                <w:szCs w:val="20"/>
              </w:rPr>
              <w:t>EGFR V774M, EGFR S768I</w:t>
            </w:r>
          </w:p>
        </w:tc>
      </w:tr>
      <w:tr w:rsidR="00D26BFF" w:rsidRPr="008453B5" w:rsidTr="00014F48">
        <w:trPr>
          <w:jc w:val="center"/>
        </w:trPr>
        <w:tc>
          <w:tcPr>
            <w:tcW w:w="940" w:type="pct"/>
            <w:tcBorders>
              <w:top w:val="nil"/>
              <w:bottom w:val="nil"/>
            </w:tcBorders>
          </w:tcPr>
          <w:p w:rsidR="00D26BFF" w:rsidRPr="008453B5" w:rsidRDefault="00D26BFF" w:rsidP="00014F48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453B5">
              <w:rPr>
                <w:rFonts w:ascii="Times New Roman" w:hAnsi="Times New Roman"/>
                <w:sz w:val="20"/>
                <w:szCs w:val="20"/>
              </w:rPr>
              <w:t>ADC</w:t>
            </w:r>
          </w:p>
        </w:tc>
        <w:tc>
          <w:tcPr>
            <w:tcW w:w="1414" w:type="pct"/>
            <w:tcBorders>
              <w:top w:val="nil"/>
              <w:bottom w:val="nil"/>
            </w:tcBorders>
          </w:tcPr>
          <w:p w:rsidR="00D26BFF" w:rsidRPr="008453B5" w:rsidRDefault="00D26BFF" w:rsidP="00014F48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453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7" w:type="pct"/>
            <w:tcBorders>
              <w:top w:val="nil"/>
              <w:bottom w:val="nil"/>
            </w:tcBorders>
          </w:tcPr>
          <w:p w:rsidR="00D26BFF" w:rsidRPr="008453B5" w:rsidRDefault="00D26BFF" w:rsidP="00014F48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453B5">
              <w:rPr>
                <w:rFonts w:ascii="Times New Roman" w:hAnsi="Times New Roman"/>
                <w:sz w:val="20"/>
                <w:szCs w:val="20"/>
              </w:rPr>
              <w:t>MET N375S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b</w:t>
            </w:r>
            <w:r w:rsidRPr="008453B5">
              <w:rPr>
                <w:rFonts w:ascii="Times New Roman" w:hAnsi="Times New Roman"/>
                <w:sz w:val="20"/>
                <w:szCs w:val="20"/>
              </w:rPr>
              <w:t>, KRAS G12V</w:t>
            </w:r>
          </w:p>
        </w:tc>
      </w:tr>
      <w:tr w:rsidR="00D26BFF" w:rsidRPr="008453B5" w:rsidTr="00014F48">
        <w:trPr>
          <w:jc w:val="center"/>
        </w:trPr>
        <w:tc>
          <w:tcPr>
            <w:tcW w:w="940" w:type="pct"/>
            <w:tcBorders>
              <w:top w:val="nil"/>
              <w:bottom w:val="single" w:sz="4" w:space="0" w:color="auto"/>
            </w:tcBorders>
          </w:tcPr>
          <w:p w:rsidR="00D26BFF" w:rsidRPr="008453B5" w:rsidRDefault="00D26BFF" w:rsidP="00014F48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453B5">
              <w:rPr>
                <w:rFonts w:ascii="Times New Roman" w:hAnsi="Times New Roman"/>
                <w:sz w:val="20"/>
                <w:szCs w:val="20"/>
              </w:rPr>
              <w:t>ADC</w:t>
            </w:r>
          </w:p>
        </w:tc>
        <w:tc>
          <w:tcPr>
            <w:tcW w:w="1414" w:type="pct"/>
            <w:tcBorders>
              <w:top w:val="nil"/>
              <w:bottom w:val="single" w:sz="4" w:space="0" w:color="auto"/>
            </w:tcBorders>
          </w:tcPr>
          <w:p w:rsidR="00D26BFF" w:rsidRPr="008453B5" w:rsidRDefault="00D26BFF" w:rsidP="00014F48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453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47" w:type="pct"/>
            <w:tcBorders>
              <w:top w:val="nil"/>
              <w:bottom w:val="single" w:sz="4" w:space="0" w:color="auto"/>
            </w:tcBorders>
          </w:tcPr>
          <w:p w:rsidR="00D26BFF" w:rsidRPr="008453B5" w:rsidRDefault="00D26BFF" w:rsidP="00014F48">
            <w:pPr>
              <w:pStyle w:val="NoSpacing"/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453B5">
              <w:rPr>
                <w:rFonts w:ascii="Times New Roman" w:hAnsi="Times New Roman"/>
                <w:sz w:val="20"/>
                <w:szCs w:val="20"/>
              </w:rPr>
              <w:t>MAP2K1 Q56P, TP53 R248L</w:t>
            </w:r>
          </w:p>
        </w:tc>
      </w:tr>
      <w:tr w:rsidR="00D26BFF" w:rsidRPr="001D3D16" w:rsidTr="00014F48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6BFF" w:rsidRPr="00882CB9" w:rsidRDefault="00D26BFF" w:rsidP="00014F48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a</w:t>
            </w:r>
            <w:r w:rsidRPr="008453B5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8453B5">
              <w:rPr>
                <w:rFonts w:ascii="Times New Roman" w:hAnsi="Times New Roman"/>
                <w:sz w:val="20"/>
                <w:szCs w:val="20"/>
              </w:rPr>
              <w:t xml:space="preserve"> Y272Y variant has been reported as a silent substitution c.816C&gt;T</w:t>
            </w:r>
            <w:hyperlink w:anchor="_ENREF_51" w:tooltip="Strazisar, 2009 #45" w:history="1">
              <w:r w:rsidRPr="008453B5">
                <w:rPr>
                  <w:rFonts w:ascii="Times New Roman" w:hAnsi="Times New Roman"/>
                  <w:sz w:val="20"/>
                  <w:szCs w:val="20"/>
                </w:rPr>
                <w:fldChar w:fldCharType="begin"/>
              </w:r>
              <w:r>
                <w:rPr>
                  <w:rFonts w:ascii="Times New Roman" w:hAnsi="Times New Roman"/>
                  <w:sz w:val="20"/>
                  <w:szCs w:val="20"/>
                </w:rPr>
                <w:instrText xml:space="preserve"> ADDIN EN.CITE &lt;EndNote&gt;&lt;Cite&gt;&lt;Author&gt;Strazisar&lt;/Author&gt;&lt;Year&gt;2009&lt;/Year&gt;&lt;RecNum&gt;45&lt;/RecNum&gt;&lt;DisplayText&gt;&lt;style face="superscript"&gt;51&lt;/style&gt;&lt;/DisplayText&gt;&lt;record&gt;&lt;rec-number&gt;45&lt;/rec-number&gt;&lt;foreign-keys&gt;&lt;key app="EN" db-id="t0rztf0s39zdfletav45r9vqx9psz0fpw22a" timestamp="1387575964"&gt;45&lt;/key&gt;&lt;/foreign-keys&gt;&lt;ref-type name="Journal Article"&gt;17&lt;/ref-type&gt;&lt;contributors&gt;&lt;authors&gt;&lt;author&gt;Strazisar, M.&lt;/author&gt;&lt;author&gt;Mlakar, V.&lt;/author&gt;&lt;author&gt;Rott, T.&lt;/author&gt;&lt;author&gt;Glavac, D.&lt;/author&gt;&lt;/authors&gt;&lt;/contributors&gt;&lt;titles&gt;&lt;title&gt;Somatic alterations of the serine/threonine kinase LKB1 gene in squamous cell (SCC) and large cell (LCC) lung carcinoma&lt;/title&gt;&lt;secondary-title&gt;Cancer Invest&lt;/secondary-title&gt;&lt;/titles&gt;&lt;periodical&gt;&lt;full-title&gt;Cancer Invest&lt;/full-title&gt;&lt;/periodical&gt;&lt;pages&gt;407-416&lt;/pages&gt;&lt;volume&gt;27&lt;/volume&gt;&lt;dates&gt;&lt;year&gt;2009&lt;/year&gt;&lt;/dates&gt;&lt;urls&gt;&lt;/urls&gt;&lt;/record&gt;&lt;/Cite&gt;&lt;/EndNote&gt;</w:instrText>
              </w:r>
              <w:r w:rsidRPr="008453B5">
                <w:rPr>
                  <w:rFonts w:ascii="Times New Roman" w:hAnsi="Times New Roman"/>
                  <w:sz w:val="20"/>
                  <w:szCs w:val="20"/>
                </w:rPr>
                <w:fldChar w:fldCharType="separate"/>
              </w:r>
              <w:r w:rsidRPr="00D1658B">
                <w:rPr>
                  <w:rFonts w:ascii="Times New Roman" w:hAnsi="Times New Roman"/>
                  <w:noProof/>
                  <w:sz w:val="20"/>
                  <w:szCs w:val="20"/>
                  <w:vertAlign w:val="superscript"/>
                </w:rPr>
                <w:t>51</w:t>
              </w:r>
              <w:r w:rsidRPr="008453B5">
                <w:rPr>
                  <w:rFonts w:ascii="Times New Roman" w:hAnsi="Times New Roman"/>
                  <w:sz w:val="20"/>
                  <w:szCs w:val="20"/>
                </w:rPr>
                <w:fldChar w:fldCharType="end"/>
              </w:r>
            </w:hyperlink>
          </w:p>
          <w:p w:rsidR="00D26BFF" w:rsidRPr="008453B5" w:rsidRDefault="00D26BFF" w:rsidP="00014F48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b</w:t>
            </w:r>
            <w:r w:rsidRPr="008453B5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8453B5">
              <w:rPr>
                <w:rFonts w:ascii="Times New Roman" w:hAnsi="Times New Roman"/>
                <w:sz w:val="20"/>
                <w:szCs w:val="20"/>
              </w:rPr>
              <w:t xml:space="preserve"> N375S variant has been reported as 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germline missense substitution</w:t>
            </w:r>
            <w:hyperlink w:anchor="_ENREF_50" w:tooltip="Krishnaswamy, 2009 #46" w:history="1">
              <w:r w:rsidRPr="008453B5">
                <w:rPr>
                  <w:rFonts w:ascii="Times New Roman" w:hAnsi="Times New Roman"/>
                  <w:sz w:val="20"/>
                  <w:szCs w:val="20"/>
                </w:rPr>
                <w:fldChar w:fldCharType="begin"/>
              </w:r>
              <w:r>
                <w:rPr>
                  <w:rFonts w:ascii="Times New Roman" w:hAnsi="Times New Roman"/>
                  <w:sz w:val="20"/>
                  <w:szCs w:val="20"/>
                </w:rPr>
                <w:instrText xml:space="preserve"> ADDIN EN.CITE &lt;EndNote&gt;&lt;Cite&gt;&lt;Author&gt;Krishnaswamy&lt;/Author&gt;&lt;Year&gt;2009&lt;/Year&gt;&lt;RecNum&gt;46&lt;/RecNum&gt;&lt;DisplayText&gt;&lt;style face="superscript"&gt;50&lt;/style&gt;&lt;/DisplayText&gt;&lt;record&gt;&lt;rec-number&gt;46&lt;/rec-number&gt;&lt;foreign-keys&gt;&lt;key app="EN" db-id="t0rztf0s39zdfletav45r9vqx9psz0fpw22a" timestamp="1387577620"&gt;46&lt;/key&gt;&lt;/foreign-keys&gt;&lt;ref-type name="Journal Article"&gt;17&lt;/ref-type&gt;&lt;contributors&gt;&lt;authors&gt;&lt;author&gt;Krishnaswamy, S.&lt;/author&gt;&lt;author&gt;Kanteti, R.&lt;/author&gt;&lt;author&gt;Duke-Cohan, J.S.&lt;/author&gt;&lt;author&gt;Loganathan, S.&lt;/author&gt;&lt;author&gt;Liu, W.&lt;/author&gt;&lt;author&gt;Ma, P.C.&lt;/author&gt;&lt;author&gt;Sattler, M.&lt;/author&gt;&lt;author&gt;Singleton, P.A.&lt;/author&gt;&lt;author&gt;Ramnath, N.&lt;/author&gt;&lt;author&gt;Innocenti, F.&lt;/author&gt;&lt;author&gt;Nicolae, D.L.&lt;/author&gt;&lt;author&gt;Ouyang, Z.&lt;/author&gt;&lt;author&gt;Liang, J.&lt;/author&gt;&lt;author&gt;Minna, J.&lt;/author&gt;&lt;author&gt;Kozloff, M.F.&lt;/author&gt;&lt;author&gt;Ferguson, M.K.&lt;/author&gt;&lt;author&gt;Natarajan, V.&lt;/author&gt;&lt;author&gt;Wang, Y.C.&lt;/author&gt;&lt;author&gt;Garcia, J.G.&lt;/author&gt;&lt;author&gt;Vokes, E.E.&lt;/author&gt;&lt;author&gt;Salgia, R.&lt;/author&gt;&lt;/authors&gt;&lt;/contributors&gt;&lt;titles&gt;&lt;title&gt;Ethnic differences and functional analysis of MET mutations in lung cancer&lt;/title&gt;&lt;secondary-title&gt;Clin Cancer Res&lt;/secondary-title&gt;&lt;/titles&gt;&lt;periodical&gt;&lt;full-title&gt;Clin Cancer Res&lt;/full-title&gt;&lt;/periodical&gt;&lt;pages&gt;5714-23&lt;/pages&gt;&lt;volume&gt;15&lt;/volume&gt;&lt;dates&gt;&lt;year&gt;2009&lt;/year&gt;&lt;/dates&gt;&lt;urls&gt;&lt;/urls&gt;&lt;/record&gt;&lt;/Cite&gt;&lt;/EndNote&gt;</w:instrText>
              </w:r>
              <w:r w:rsidRPr="008453B5">
                <w:rPr>
                  <w:rFonts w:ascii="Times New Roman" w:hAnsi="Times New Roman"/>
                  <w:sz w:val="20"/>
                  <w:szCs w:val="20"/>
                </w:rPr>
                <w:fldChar w:fldCharType="separate"/>
              </w:r>
              <w:r w:rsidRPr="00D1658B">
                <w:rPr>
                  <w:rFonts w:ascii="Times New Roman" w:hAnsi="Times New Roman"/>
                  <w:noProof/>
                  <w:sz w:val="20"/>
                  <w:szCs w:val="20"/>
                  <w:vertAlign w:val="superscript"/>
                </w:rPr>
                <w:t>50</w:t>
              </w:r>
              <w:r w:rsidRPr="008453B5">
                <w:rPr>
                  <w:rFonts w:ascii="Times New Roman" w:hAnsi="Times New Roman"/>
                  <w:sz w:val="20"/>
                  <w:szCs w:val="20"/>
                </w:rPr>
                <w:fldChar w:fldCharType="end"/>
              </w:r>
            </w:hyperlink>
          </w:p>
          <w:p w:rsidR="00D26BFF" w:rsidRPr="001D3D16" w:rsidRDefault="00D26BFF" w:rsidP="00014F48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53B5">
              <w:rPr>
                <w:rFonts w:ascii="Times New Roman" w:hAnsi="Times New Roman"/>
                <w:sz w:val="20"/>
                <w:szCs w:val="20"/>
              </w:rPr>
              <w:t xml:space="preserve">NSCLC, </w:t>
            </w:r>
            <w:proofErr w:type="spellStart"/>
            <w:r w:rsidRPr="008453B5">
              <w:rPr>
                <w:rFonts w:ascii="Times New Roman" w:hAnsi="Times New Roman"/>
                <w:sz w:val="20"/>
                <w:szCs w:val="20"/>
              </w:rPr>
              <w:t>non small</w:t>
            </w:r>
            <w:proofErr w:type="spellEnd"/>
            <w:r w:rsidRPr="008453B5">
              <w:rPr>
                <w:rFonts w:ascii="Times New Roman" w:hAnsi="Times New Roman"/>
                <w:sz w:val="20"/>
                <w:szCs w:val="20"/>
              </w:rPr>
              <w:t xml:space="preserve"> cell lung cancer; NOS, not otherwise specified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8453B5">
              <w:rPr>
                <w:rFonts w:ascii="Times New Roman" w:hAnsi="Times New Roman"/>
                <w:sz w:val="20"/>
                <w:szCs w:val="20"/>
              </w:rPr>
              <w:t xml:space="preserve"> SCC, squamous cell carcinoma;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ADC, adenocarcinoma</w:t>
            </w:r>
            <w:r w:rsidRPr="008453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65465" w:rsidRDefault="00065465">
      <w:bookmarkStart w:id="0" w:name="_GoBack"/>
      <w:bookmarkEnd w:id="0"/>
    </w:p>
    <w:sectPr w:rsidR="00065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B9"/>
    <w:rsid w:val="00065465"/>
    <w:rsid w:val="00882CB9"/>
    <w:rsid w:val="00D2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7E1A5-45BC-4DEC-9A7E-71744D1F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C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82C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quinn</dc:creator>
  <cp:keywords/>
  <dc:description/>
  <cp:lastModifiedBy>anne-marie quinn</cp:lastModifiedBy>
  <cp:revision>2</cp:revision>
  <dcterms:created xsi:type="dcterms:W3CDTF">2014-11-30T17:11:00Z</dcterms:created>
  <dcterms:modified xsi:type="dcterms:W3CDTF">2014-11-30T17:11:00Z</dcterms:modified>
</cp:coreProperties>
</file>