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5D1" w:rsidP="003755D1" w:rsidRDefault="003755D1" w14:paraId="6C41A590" w14:textId="77777777">
      <w:pPr>
        <w:spacing w:line="48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Table D: Exercises and their target muscle groups, expert opinion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553"/>
        <w:gridCol w:w="1027"/>
        <w:gridCol w:w="1946"/>
        <w:gridCol w:w="848"/>
        <w:gridCol w:w="966"/>
      </w:tblGrid>
      <w:tr w:rsidR="003755D1" w:rsidTr="515519D3" w14:paraId="00DB613C" w14:textId="77777777">
        <w:trPr>
          <w:trHeight w:val="20"/>
        </w:trPr>
        <w:tc>
          <w:tcPr>
            <w:tcW w:w="2437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D796E1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Exercise/ Muscles affected</w:t>
            </w:r>
          </w:p>
        </w:tc>
        <w:tc>
          <w:tcPr>
            <w:tcW w:w="550" w:type="pc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680334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PFM</w:t>
            </w:r>
          </w:p>
        </w:tc>
        <w:tc>
          <w:tcPr>
            <w:tcW w:w="1042" w:type="pc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F3B1D7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Abdominal</w:t>
            </w:r>
          </w:p>
        </w:tc>
        <w:tc>
          <w:tcPr>
            <w:tcW w:w="454" w:type="pc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39E6BB7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Hip</w:t>
            </w:r>
          </w:p>
        </w:tc>
        <w:tc>
          <w:tcPr>
            <w:tcW w:w="518" w:type="pc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3B3B95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Foot</w:t>
            </w:r>
          </w:p>
        </w:tc>
      </w:tr>
      <w:tr w:rsidR="003755D1" w:rsidTr="515519D3" w14:paraId="2F184091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B2DE79A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Breathing exhale focus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B1AF09D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38D8B2E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8213CE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E293D1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</w:tr>
      <w:tr w:rsidR="003755D1" w:rsidTr="515519D3" w14:paraId="54A25DEB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071C587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Kegel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37B3B77E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4932263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* </w:t>
            </w:r>
            <w:proofErr w:type="spellStart"/>
            <w:r>
              <w:rPr>
                <w:rFonts w:ascii="Times" w:hAnsi="Times" w:eastAsia="Times" w:cs="Times"/>
              </w:rPr>
              <w:t>TrA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B9AD9A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E9BA8A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</w:tr>
      <w:tr w:rsidR="003755D1" w:rsidTr="515519D3" w14:paraId="441A8F0D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3F9EA3E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Towel roll, toe extensions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59C3F9D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64143D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0D5BA0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24F37B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0A011914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9EEB87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Heel raise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626B545" w14:textId="2A5D4BE7">
            <w:pPr>
              <w:spacing w:line="480" w:lineRule="auto"/>
              <w:rPr>
                <w:rFonts w:ascii="Times" w:hAnsi="Times" w:eastAsia="Times" w:cs="Times"/>
                <w:vertAlign w:val="superscript"/>
              </w:rPr>
            </w:pPr>
            <w:r w:rsidRPr="515519D3" w:rsidR="003755D1">
              <w:rPr>
                <w:rFonts w:ascii="Times" w:hAnsi="Times" w:eastAsia="Times" w:cs="Times"/>
              </w:rPr>
              <w:t>*</w:t>
            </w:r>
            <w:r w:rsidRPr="515519D3" w:rsidR="003755D1">
              <w:rPr>
                <w:rFonts w:ascii="Times" w:hAnsi="Times" w:eastAsia="Times" w:cs="Times"/>
                <w:vertAlign w:val="superscript"/>
              </w:rPr>
              <w:t>12</w:t>
            </w:r>
            <w:r w:rsidRPr="515519D3" w:rsidR="3B784564">
              <w:rPr>
                <w:rFonts w:ascii="Times" w:hAnsi="Times" w:eastAsia="Times" w:cs="Times"/>
                <w:vertAlign w:val="superscript"/>
              </w:rPr>
              <w:t>0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604F952" w14:textId="77777777">
            <w:pPr>
              <w:spacing w:line="480" w:lineRule="auto"/>
              <w:rPr>
                <w:rFonts w:ascii="Times" w:hAnsi="Times" w:eastAsia="Times" w:cs="Times"/>
                <w:vertAlign w:val="superscript"/>
              </w:rPr>
            </w:pPr>
            <w:r>
              <w:rPr>
                <w:rFonts w:ascii="Times" w:hAnsi="Times" w:eastAsia="Times" w:cs="Times"/>
              </w:rPr>
              <w:t>*</w:t>
            </w:r>
            <w:hyperlink r:id="rId4">
              <w:r>
                <w:rPr>
                  <w:rFonts w:ascii="Times" w:hAnsi="Times" w:eastAsia="Times" w:cs="Times"/>
                  <w:color w:val="000000"/>
                  <w:vertAlign w:val="superscript"/>
                </w:rPr>
                <w:t>121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37DDB627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FA1B748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6231F305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72BD886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Plank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81E78B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40A4E8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A74BFBA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BEC4578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079C15F2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3144EC58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Quadruped: Bird dog/ LE lift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3C2BCA87" w14:textId="77777777">
            <w:pPr>
              <w:spacing w:line="480" w:lineRule="auto"/>
              <w:rPr>
                <w:rFonts w:ascii="Times" w:hAnsi="Times" w:eastAsia="Times" w:cs="Times"/>
                <w:vertAlign w:val="superscript"/>
              </w:rPr>
            </w:pPr>
            <w:r>
              <w:rPr>
                <w:rFonts w:ascii="Times" w:hAnsi="Times" w:eastAsia="Times" w:cs="Times"/>
              </w:rPr>
              <w:t>*</w:t>
            </w:r>
            <w:hyperlink r:id="rId5">
              <w:r>
                <w:rPr>
                  <w:rFonts w:ascii="Times" w:hAnsi="Times" w:eastAsia="Times" w:cs="Times"/>
                  <w:color w:val="000000"/>
                  <w:vertAlign w:val="superscript"/>
                </w:rPr>
                <w:t>120</w:t>
              </w:r>
            </w:hyperlink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7057FB8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901BE84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2F68D6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</w:tr>
      <w:tr w:rsidR="003755D1" w:rsidTr="515519D3" w14:paraId="28E5D121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A0290C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Side plank: SLS side plank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F77D332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2EDD68A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94C60E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22D24B3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46E41F84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3949A42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Bridge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6EEA374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C016BF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D96A502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745413A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07812CB4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3899F5CD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SLS bridge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577941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777F47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FE96998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884BE3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2160D3E0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19CB323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Squat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390EC9A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9D1B434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CFAEF42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1B96B93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2677AA8D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AACFA5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SLS squat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90BA2E7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E7581E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D069E25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1EDAFA2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6E97B1A1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7D6AEC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Lunge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1FAD92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F6ACD5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F53962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4B5695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56B7726B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C866B25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Dead lift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BC9357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114296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D866B0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8C5C8DB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07701010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6AD4C42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Two leg </w:t>
            </w:r>
            <w:proofErr w:type="gramStart"/>
            <w:r>
              <w:rPr>
                <w:rFonts w:ascii="Times" w:hAnsi="Times" w:eastAsia="Times" w:cs="Times"/>
              </w:rPr>
              <w:t>jump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51537490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9ABAA6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19B609F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7A81D11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  <w:tr w:rsidR="003755D1" w:rsidTr="515519D3" w14:paraId="42604428" w14:textId="77777777">
        <w:trPr>
          <w:trHeight w:val="20"/>
        </w:trPr>
        <w:tc>
          <w:tcPr>
            <w:tcW w:w="2437" w:type="pc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7124E517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Single leg hop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2F7594CC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4CDA303F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6979CE6E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5D1" w:rsidP="000308EC" w:rsidRDefault="003755D1" w14:paraId="00F1413C" w14:textId="77777777">
            <w:pPr>
              <w:spacing w:line="480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*</w:t>
            </w:r>
          </w:p>
        </w:tc>
      </w:tr>
    </w:tbl>
    <w:p w:rsidR="003755D1" w:rsidP="003755D1" w:rsidRDefault="003755D1" w14:paraId="02239691" w14:textId="77777777">
      <w:pPr>
        <w:spacing w:line="48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lastRenderedPageBreak/>
        <w:t xml:space="preserve">Abbreviations: PFM, pelvic floor muscles; </w:t>
      </w:r>
      <w:proofErr w:type="spellStart"/>
      <w:r>
        <w:rPr>
          <w:rFonts w:ascii="Times" w:hAnsi="Times" w:eastAsia="Times" w:cs="Times"/>
        </w:rPr>
        <w:t>TrA</w:t>
      </w:r>
      <w:proofErr w:type="spellEnd"/>
      <w:r>
        <w:rPr>
          <w:rFonts w:ascii="Times" w:hAnsi="Times" w:eastAsia="Times" w:cs="Times"/>
        </w:rPr>
        <w:t>, transverse abdominis; LE, lower extremity; SLS, single limb support</w:t>
      </w:r>
    </w:p>
    <w:p w:rsidR="003755D1" w:rsidRDefault="003755D1" w14:paraId="2A53E410" w14:textId="77777777"/>
    <w:sectPr w:rsidR="003755D1" w:rsidSect="003755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D1"/>
    <w:rsid w:val="003755D1"/>
    <w:rsid w:val="3B784564"/>
    <w:rsid w:val="515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DF75"/>
  <w15:chartTrackingRefBased/>
  <w15:docId w15:val="{EEFD2B44-4C23-3D43-A812-4B7D178A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55D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paperpile.com/c/ajoqCy/yvKUc" TargetMode="External" Id="rId5" /><Relationship Type="http://schemas.openxmlformats.org/officeDocument/2006/relationships/hyperlink" Target="https://paperpile.com/c/ajoqCy/z2NBZ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Shefali Christopher</dc:creator>
  <keywords/>
  <dc:description/>
  <lastModifiedBy>Rita Deering</lastModifiedBy>
  <revision>2</revision>
  <dcterms:created xsi:type="dcterms:W3CDTF">2022-01-03T20:42:00.0000000Z</dcterms:created>
  <dcterms:modified xsi:type="dcterms:W3CDTF">2022-01-05T03:25:30.3622143Z</dcterms:modified>
</coreProperties>
</file>