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C079F" w14:textId="77777777" w:rsidR="00623F1E" w:rsidRPr="00625FB4" w:rsidRDefault="00623F1E" w:rsidP="00623F1E">
      <w:pPr>
        <w:spacing w:line="480" w:lineRule="auto"/>
        <w:rPr>
          <w:b/>
          <w:bCs/>
        </w:rPr>
      </w:pPr>
      <w:r>
        <w:rPr>
          <w:b/>
          <w:bCs/>
        </w:rPr>
        <w:t>Supplemental Digital Content:  Appendix A: Literature Review Pre-Defined Search Terms and Boolean Combinations</w:t>
      </w:r>
    </w:p>
    <w:p w14:paraId="723D274A" w14:textId="77777777" w:rsidR="00623F1E" w:rsidRDefault="00623F1E" w:rsidP="00623F1E">
      <w:pPr>
        <w:spacing w:line="480" w:lineRule="auto"/>
        <w:rPr>
          <w:b/>
          <w:bCs/>
        </w:rPr>
      </w:pPr>
    </w:p>
    <w:tbl>
      <w:tblPr>
        <w:tblStyle w:val="GridTable4-Accent3"/>
        <w:tblpPr w:leftFromText="180" w:rightFromText="180" w:vertAnchor="page" w:horzAnchor="page" w:tblpX="635" w:tblpY="2548"/>
        <w:tblW w:w="10819" w:type="dxa"/>
        <w:tblLook w:val="0420" w:firstRow="1" w:lastRow="0" w:firstColumn="0" w:lastColumn="0" w:noHBand="0" w:noVBand="1"/>
      </w:tblPr>
      <w:tblGrid>
        <w:gridCol w:w="2041"/>
        <w:gridCol w:w="2212"/>
        <w:gridCol w:w="1786"/>
        <w:gridCol w:w="2429"/>
        <w:gridCol w:w="2351"/>
      </w:tblGrid>
      <w:tr w:rsidR="00623F1E" w:rsidRPr="00512CD3" w14:paraId="0540F6C2" w14:textId="77777777" w:rsidTr="008271ED">
        <w:trPr>
          <w:cnfStyle w:val="100000000000" w:firstRow="1" w:lastRow="0" w:firstColumn="0" w:lastColumn="0" w:oddVBand="0" w:evenVBand="0" w:oddHBand="0" w:evenHBand="0" w:firstRowFirstColumn="0" w:firstRowLastColumn="0" w:lastRowFirstColumn="0" w:lastRowLastColumn="0"/>
          <w:trHeight w:val="142"/>
        </w:trPr>
        <w:tc>
          <w:tcPr>
            <w:tcW w:w="2041" w:type="dxa"/>
            <w:hideMark/>
          </w:tcPr>
          <w:p w14:paraId="2F193B7E" w14:textId="77777777" w:rsidR="00623F1E" w:rsidRPr="00A50418" w:rsidRDefault="00623F1E" w:rsidP="008271ED">
            <w:pPr>
              <w:spacing w:after="160" w:line="259" w:lineRule="auto"/>
              <w:jc w:val="center"/>
              <w:rPr>
                <w:sz w:val="20"/>
                <w:szCs w:val="20"/>
              </w:rPr>
            </w:pPr>
            <w:r w:rsidRPr="00A50418">
              <w:rPr>
                <w:sz w:val="20"/>
                <w:szCs w:val="20"/>
              </w:rPr>
              <w:t>Ostomy</w:t>
            </w:r>
          </w:p>
        </w:tc>
        <w:tc>
          <w:tcPr>
            <w:tcW w:w="2212" w:type="dxa"/>
            <w:hideMark/>
          </w:tcPr>
          <w:p w14:paraId="760C231E" w14:textId="77777777" w:rsidR="00623F1E" w:rsidRPr="00A50418" w:rsidRDefault="00623F1E" w:rsidP="008271ED">
            <w:pPr>
              <w:spacing w:after="160" w:line="259" w:lineRule="auto"/>
              <w:jc w:val="center"/>
              <w:rPr>
                <w:sz w:val="20"/>
                <w:szCs w:val="20"/>
              </w:rPr>
            </w:pPr>
            <w:r w:rsidRPr="00A50418">
              <w:rPr>
                <w:sz w:val="20"/>
                <w:szCs w:val="20"/>
              </w:rPr>
              <w:t>Post-Operative</w:t>
            </w:r>
          </w:p>
        </w:tc>
        <w:tc>
          <w:tcPr>
            <w:tcW w:w="1786" w:type="dxa"/>
            <w:hideMark/>
          </w:tcPr>
          <w:p w14:paraId="4AAC27A4" w14:textId="77777777" w:rsidR="00623F1E" w:rsidRPr="00A50418" w:rsidRDefault="00623F1E" w:rsidP="008271ED">
            <w:pPr>
              <w:spacing w:after="160" w:line="259" w:lineRule="auto"/>
              <w:jc w:val="center"/>
              <w:rPr>
                <w:sz w:val="20"/>
                <w:szCs w:val="20"/>
              </w:rPr>
            </w:pPr>
            <w:r w:rsidRPr="00A50418">
              <w:rPr>
                <w:sz w:val="20"/>
                <w:szCs w:val="20"/>
              </w:rPr>
              <w:t>Convexity</w:t>
            </w:r>
          </w:p>
        </w:tc>
        <w:tc>
          <w:tcPr>
            <w:tcW w:w="2429" w:type="dxa"/>
            <w:hideMark/>
          </w:tcPr>
          <w:p w14:paraId="49798E3A" w14:textId="77777777" w:rsidR="00623F1E" w:rsidRPr="00A50418" w:rsidRDefault="00623F1E" w:rsidP="008271ED">
            <w:pPr>
              <w:spacing w:after="160" w:line="259" w:lineRule="auto"/>
              <w:jc w:val="center"/>
              <w:rPr>
                <w:sz w:val="20"/>
                <w:szCs w:val="20"/>
              </w:rPr>
            </w:pPr>
            <w:r w:rsidRPr="00A50418">
              <w:rPr>
                <w:sz w:val="20"/>
                <w:szCs w:val="20"/>
              </w:rPr>
              <w:t>Peristomal Skin Conditions</w:t>
            </w:r>
          </w:p>
        </w:tc>
        <w:tc>
          <w:tcPr>
            <w:tcW w:w="2351" w:type="dxa"/>
            <w:hideMark/>
          </w:tcPr>
          <w:p w14:paraId="57522421" w14:textId="77777777" w:rsidR="00623F1E" w:rsidRPr="00AF1516" w:rsidRDefault="00623F1E" w:rsidP="008271ED">
            <w:pPr>
              <w:spacing w:after="160" w:line="259" w:lineRule="auto"/>
              <w:jc w:val="center"/>
              <w:rPr>
                <w:rFonts w:ascii="Coloplast" w:hAnsi="Coloplast"/>
                <w:sz w:val="20"/>
                <w:szCs w:val="20"/>
              </w:rPr>
            </w:pPr>
            <w:r w:rsidRPr="00AF1516">
              <w:rPr>
                <w:rFonts w:ascii="Coloplast" w:hAnsi="Coloplast"/>
                <w:sz w:val="20"/>
                <w:szCs w:val="20"/>
              </w:rPr>
              <w:t>Other Adverse Events</w:t>
            </w:r>
          </w:p>
        </w:tc>
      </w:tr>
      <w:tr w:rsidR="00623F1E" w:rsidRPr="00512CD3" w14:paraId="295D7E51" w14:textId="77777777" w:rsidTr="008271ED">
        <w:trPr>
          <w:cnfStyle w:val="000000100000" w:firstRow="0" w:lastRow="0" w:firstColumn="0" w:lastColumn="0" w:oddVBand="0" w:evenVBand="0" w:oddHBand="1" w:evenHBand="0" w:firstRowFirstColumn="0" w:firstRowLastColumn="0" w:lastRowFirstColumn="0" w:lastRowLastColumn="0"/>
          <w:trHeight w:val="5732"/>
        </w:trPr>
        <w:tc>
          <w:tcPr>
            <w:tcW w:w="2041" w:type="dxa"/>
            <w:hideMark/>
          </w:tcPr>
          <w:p w14:paraId="2847321E" w14:textId="77777777" w:rsidR="00623F1E" w:rsidRPr="00A50418" w:rsidRDefault="00623F1E" w:rsidP="00623F1E">
            <w:pPr>
              <w:pStyle w:val="ListParagraph"/>
              <w:numPr>
                <w:ilvl w:val="0"/>
                <w:numId w:val="5"/>
              </w:numPr>
              <w:spacing w:after="0" w:line="240" w:lineRule="auto"/>
              <w:ind w:left="250" w:hanging="180"/>
              <w:rPr>
                <w:rFonts w:ascii="Times New Roman" w:hAnsi="Times New Roman" w:cs="Times New Roman"/>
                <w:sz w:val="20"/>
                <w:szCs w:val="20"/>
              </w:rPr>
            </w:pPr>
            <w:r w:rsidRPr="00A50418">
              <w:rPr>
                <w:rFonts w:ascii="Times New Roman" w:hAnsi="Times New Roman" w:cs="Times New Roman"/>
                <w:sz w:val="20"/>
                <w:szCs w:val="20"/>
              </w:rPr>
              <w:t>Colostomy</w:t>
            </w:r>
          </w:p>
          <w:p w14:paraId="4E5A60DF" w14:textId="77777777" w:rsidR="00623F1E" w:rsidRPr="00A50418" w:rsidRDefault="00623F1E" w:rsidP="00623F1E">
            <w:pPr>
              <w:pStyle w:val="ListParagraph"/>
              <w:numPr>
                <w:ilvl w:val="1"/>
                <w:numId w:val="5"/>
              </w:numPr>
              <w:spacing w:after="0" w:line="240" w:lineRule="auto"/>
              <w:ind w:left="700"/>
              <w:rPr>
                <w:rFonts w:ascii="Times New Roman" w:hAnsi="Times New Roman" w:cs="Times New Roman"/>
                <w:sz w:val="20"/>
                <w:szCs w:val="20"/>
              </w:rPr>
            </w:pPr>
            <w:r w:rsidRPr="00A50418">
              <w:rPr>
                <w:rFonts w:ascii="Times New Roman" w:hAnsi="Times New Roman" w:cs="Times New Roman"/>
                <w:sz w:val="20"/>
                <w:szCs w:val="20"/>
              </w:rPr>
              <w:t>Enterostomy</w:t>
            </w:r>
          </w:p>
          <w:p w14:paraId="7C4318C9" w14:textId="77777777" w:rsidR="00623F1E" w:rsidRPr="00A50418" w:rsidRDefault="00623F1E" w:rsidP="00623F1E">
            <w:pPr>
              <w:pStyle w:val="ListParagraph"/>
              <w:numPr>
                <w:ilvl w:val="1"/>
                <w:numId w:val="5"/>
              </w:numPr>
              <w:spacing w:after="0" w:line="240" w:lineRule="auto"/>
              <w:ind w:left="700"/>
              <w:rPr>
                <w:rFonts w:ascii="Times New Roman" w:hAnsi="Times New Roman" w:cs="Times New Roman"/>
                <w:sz w:val="20"/>
                <w:szCs w:val="20"/>
              </w:rPr>
            </w:pPr>
            <w:r w:rsidRPr="00A50418">
              <w:rPr>
                <w:rFonts w:ascii="Times New Roman" w:hAnsi="Times New Roman" w:cs="Times New Roman"/>
                <w:sz w:val="20"/>
                <w:szCs w:val="20"/>
              </w:rPr>
              <w:t>Ileostomy</w:t>
            </w:r>
          </w:p>
          <w:p w14:paraId="351AC5B1" w14:textId="77777777" w:rsidR="00623F1E" w:rsidRPr="00A50418" w:rsidRDefault="00623F1E" w:rsidP="00623F1E">
            <w:pPr>
              <w:pStyle w:val="ListParagraph"/>
              <w:numPr>
                <w:ilvl w:val="1"/>
                <w:numId w:val="5"/>
              </w:numPr>
              <w:spacing w:after="0" w:line="240" w:lineRule="auto"/>
              <w:ind w:left="700"/>
              <w:rPr>
                <w:rFonts w:ascii="Times New Roman" w:hAnsi="Times New Roman" w:cs="Times New Roman"/>
                <w:sz w:val="20"/>
                <w:szCs w:val="20"/>
              </w:rPr>
            </w:pPr>
            <w:r w:rsidRPr="00A50418">
              <w:rPr>
                <w:rFonts w:ascii="Times New Roman" w:hAnsi="Times New Roman" w:cs="Times New Roman"/>
                <w:sz w:val="20"/>
                <w:szCs w:val="20"/>
              </w:rPr>
              <w:t>Urostomy</w:t>
            </w:r>
          </w:p>
          <w:p w14:paraId="5F1ED5B7" w14:textId="77777777" w:rsidR="00623F1E" w:rsidRPr="00A50418" w:rsidRDefault="00623F1E" w:rsidP="00623F1E">
            <w:pPr>
              <w:pStyle w:val="ListParagraph"/>
              <w:numPr>
                <w:ilvl w:val="1"/>
                <w:numId w:val="5"/>
              </w:numPr>
              <w:spacing w:after="0" w:line="240" w:lineRule="auto"/>
              <w:ind w:left="700"/>
              <w:rPr>
                <w:rFonts w:ascii="Times New Roman" w:hAnsi="Times New Roman" w:cs="Times New Roman"/>
                <w:sz w:val="20"/>
                <w:szCs w:val="20"/>
              </w:rPr>
            </w:pPr>
            <w:r w:rsidRPr="00A50418">
              <w:rPr>
                <w:rFonts w:ascii="Times New Roman" w:hAnsi="Times New Roman" w:cs="Times New Roman"/>
                <w:sz w:val="20"/>
                <w:szCs w:val="20"/>
              </w:rPr>
              <w:t>Interostomy</w:t>
            </w:r>
          </w:p>
          <w:p w14:paraId="3CF9B315" w14:textId="77777777" w:rsidR="00623F1E" w:rsidRPr="00A50418" w:rsidRDefault="00623F1E" w:rsidP="00623F1E">
            <w:pPr>
              <w:pStyle w:val="ListParagraph"/>
              <w:numPr>
                <w:ilvl w:val="1"/>
                <w:numId w:val="5"/>
              </w:numPr>
              <w:spacing w:after="0" w:line="240" w:lineRule="auto"/>
              <w:ind w:left="700"/>
              <w:rPr>
                <w:rFonts w:ascii="Times New Roman" w:hAnsi="Times New Roman" w:cs="Times New Roman"/>
                <w:sz w:val="20"/>
                <w:szCs w:val="20"/>
              </w:rPr>
            </w:pPr>
            <w:r w:rsidRPr="00A50418">
              <w:rPr>
                <w:rFonts w:ascii="Times New Roman" w:hAnsi="Times New Roman" w:cs="Times New Roman"/>
                <w:sz w:val="20"/>
                <w:szCs w:val="20"/>
              </w:rPr>
              <w:t>Ileal conduit</w:t>
            </w:r>
          </w:p>
          <w:p w14:paraId="52581228" w14:textId="77777777" w:rsidR="00623F1E" w:rsidRPr="00A50418" w:rsidRDefault="00623F1E" w:rsidP="00623F1E">
            <w:pPr>
              <w:pStyle w:val="ListParagraph"/>
              <w:numPr>
                <w:ilvl w:val="1"/>
                <w:numId w:val="5"/>
              </w:numPr>
              <w:spacing w:after="0" w:line="240" w:lineRule="auto"/>
              <w:ind w:left="700"/>
              <w:rPr>
                <w:rFonts w:ascii="Times New Roman" w:hAnsi="Times New Roman" w:cs="Times New Roman"/>
                <w:sz w:val="20"/>
                <w:szCs w:val="20"/>
              </w:rPr>
            </w:pPr>
            <w:r w:rsidRPr="00A50418">
              <w:rPr>
                <w:rFonts w:ascii="Times New Roman" w:hAnsi="Times New Roman" w:cs="Times New Roman"/>
                <w:sz w:val="20"/>
                <w:szCs w:val="20"/>
              </w:rPr>
              <w:t>Jejunostomy</w:t>
            </w:r>
          </w:p>
          <w:p w14:paraId="17BD6718" w14:textId="77777777" w:rsidR="00623F1E" w:rsidRPr="00A50418" w:rsidRDefault="00623F1E" w:rsidP="00623F1E">
            <w:pPr>
              <w:pStyle w:val="ListParagraph"/>
              <w:numPr>
                <w:ilvl w:val="1"/>
                <w:numId w:val="5"/>
              </w:numPr>
              <w:spacing w:after="0" w:line="240" w:lineRule="auto"/>
              <w:ind w:left="700"/>
              <w:rPr>
                <w:rFonts w:ascii="Times New Roman" w:hAnsi="Times New Roman" w:cs="Times New Roman"/>
                <w:sz w:val="20"/>
                <w:szCs w:val="20"/>
              </w:rPr>
            </w:pPr>
            <w:r w:rsidRPr="00A50418">
              <w:rPr>
                <w:rFonts w:ascii="Times New Roman" w:hAnsi="Times New Roman" w:cs="Times New Roman"/>
                <w:sz w:val="20"/>
                <w:szCs w:val="20"/>
              </w:rPr>
              <w:t>Diverting ostomy</w:t>
            </w:r>
          </w:p>
          <w:p w14:paraId="5828C009" w14:textId="77777777" w:rsidR="00623F1E" w:rsidRPr="00A50418" w:rsidRDefault="00623F1E" w:rsidP="00623F1E">
            <w:pPr>
              <w:pStyle w:val="ListParagraph"/>
              <w:numPr>
                <w:ilvl w:val="1"/>
                <w:numId w:val="5"/>
              </w:numPr>
              <w:spacing w:after="0" w:line="240" w:lineRule="auto"/>
              <w:ind w:left="700"/>
              <w:rPr>
                <w:rFonts w:ascii="Times New Roman" w:hAnsi="Times New Roman" w:cs="Times New Roman"/>
                <w:sz w:val="20"/>
                <w:szCs w:val="20"/>
              </w:rPr>
            </w:pPr>
            <w:r w:rsidRPr="00A50418">
              <w:rPr>
                <w:rFonts w:ascii="Times New Roman" w:hAnsi="Times New Roman" w:cs="Times New Roman"/>
                <w:sz w:val="20"/>
                <w:szCs w:val="20"/>
              </w:rPr>
              <w:t>Urinary diversion</w:t>
            </w:r>
          </w:p>
          <w:p w14:paraId="2E5BFB94" w14:textId="77777777" w:rsidR="00623F1E" w:rsidRPr="00A50418" w:rsidRDefault="00623F1E" w:rsidP="008271ED">
            <w:pPr>
              <w:pStyle w:val="ListParagraph"/>
              <w:rPr>
                <w:rFonts w:ascii="Times New Roman" w:hAnsi="Times New Roman" w:cs="Times New Roman"/>
                <w:sz w:val="20"/>
                <w:szCs w:val="20"/>
              </w:rPr>
            </w:pPr>
          </w:p>
        </w:tc>
        <w:tc>
          <w:tcPr>
            <w:tcW w:w="2212" w:type="dxa"/>
            <w:hideMark/>
          </w:tcPr>
          <w:p w14:paraId="19CF1C3C"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Post-operative</w:t>
            </w:r>
          </w:p>
          <w:p w14:paraId="397AD781"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Post operative</w:t>
            </w:r>
          </w:p>
          <w:p w14:paraId="38AA420F"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Post-op</w:t>
            </w:r>
          </w:p>
          <w:p w14:paraId="76B51D40"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 xml:space="preserve">Post-surgical </w:t>
            </w:r>
          </w:p>
          <w:p w14:paraId="1D301E5B"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Post surgical</w:t>
            </w:r>
          </w:p>
          <w:p w14:paraId="5A095782"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Post surgery</w:t>
            </w:r>
          </w:p>
          <w:p w14:paraId="336EF6E3"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Enhanced recovery after surgery</w:t>
            </w:r>
          </w:p>
          <w:p w14:paraId="43022214"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ERAS</w:t>
            </w:r>
          </w:p>
          <w:p w14:paraId="43E23B46"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Perioperative care</w:t>
            </w:r>
          </w:p>
          <w:p w14:paraId="5908B662" w14:textId="77777777" w:rsidR="00623F1E" w:rsidRPr="00A50418" w:rsidRDefault="00623F1E" w:rsidP="00623F1E">
            <w:pPr>
              <w:pStyle w:val="ListParagraph"/>
              <w:numPr>
                <w:ilvl w:val="0"/>
                <w:numId w:val="5"/>
              </w:numPr>
              <w:spacing w:after="0" w:line="240" w:lineRule="auto"/>
              <w:ind w:left="250" w:hanging="270"/>
              <w:rPr>
                <w:rFonts w:ascii="Times New Roman" w:hAnsi="Times New Roman" w:cs="Times New Roman"/>
                <w:sz w:val="20"/>
                <w:szCs w:val="20"/>
              </w:rPr>
            </w:pPr>
            <w:r w:rsidRPr="00A50418">
              <w:rPr>
                <w:rFonts w:ascii="Times New Roman" w:hAnsi="Times New Roman" w:cs="Times New Roman"/>
                <w:sz w:val="20"/>
                <w:szCs w:val="20"/>
              </w:rPr>
              <w:t>Operative care</w:t>
            </w:r>
          </w:p>
          <w:p w14:paraId="3E49B228" w14:textId="77777777" w:rsidR="00623F1E" w:rsidRPr="00A50418" w:rsidRDefault="00623F1E" w:rsidP="008271ED">
            <w:pPr>
              <w:pStyle w:val="ListParagraph"/>
              <w:ind w:left="250"/>
              <w:rPr>
                <w:rFonts w:ascii="Times New Roman" w:hAnsi="Times New Roman" w:cs="Times New Roman"/>
                <w:sz w:val="20"/>
                <w:szCs w:val="20"/>
              </w:rPr>
            </w:pPr>
          </w:p>
        </w:tc>
        <w:tc>
          <w:tcPr>
            <w:tcW w:w="1786" w:type="dxa"/>
            <w:hideMark/>
          </w:tcPr>
          <w:p w14:paraId="2C44793B"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Convex</w:t>
            </w:r>
          </w:p>
          <w:p w14:paraId="59EB97F6"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Convexity</w:t>
            </w:r>
          </w:p>
          <w:p w14:paraId="3E3195CE"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Flexible</w:t>
            </w:r>
          </w:p>
          <w:p w14:paraId="0F4CC6B9"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Moldable</w:t>
            </w:r>
          </w:p>
          <w:p w14:paraId="0F70543E"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Creases</w:t>
            </w:r>
          </w:p>
          <w:p w14:paraId="635C885E"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Folds</w:t>
            </w:r>
          </w:p>
          <w:p w14:paraId="6FE860AD"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Soft Barrier</w:t>
            </w:r>
          </w:p>
          <w:p w14:paraId="40D1C795"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Soft abdomen</w:t>
            </w:r>
          </w:p>
          <w:p w14:paraId="4AE266FC"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Firm abdomen</w:t>
            </w:r>
          </w:p>
          <w:p w14:paraId="6A95B2CD"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Firm Barrier</w:t>
            </w:r>
          </w:p>
          <w:p w14:paraId="0BF959D6"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Abdominal plane</w:t>
            </w:r>
          </w:p>
          <w:p w14:paraId="77F827C7"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Abdominal Contour</w:t>
            </w:r>
          </w:p>
          <w:p w14:paraId="061AF09D"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Light convexity</w:t>
            </w:r>
          </w:p>
          <w:p w14:paraId="528D5920"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Deep convexity</w:t>
            </w:r>
          </w:p>
          <w:p w14:paraId="13A11345"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Oval Convexity</w:t>
            </w:r>
          </w:p>
          <w:p w14:paraId="256CEE19"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Inward body profile</w:t>
            </w:r>
          </w:p>
          <w:p w14:paraId="5EF6F91E" w14:textId="77777777" w:rsidR="00623F1E" w:rsidRPr="00A50418" w:rsidRDefault="00623F1E" w:rsidP="00623F1E">
            <w:pPr>
              <w:pStyle w:val="ListParagraph"/>
              <w:numPr>
                <w:ilvl w:val="0"/>
                <w:numId w:val="5"/>
              </w:numPr>
              <w:spacing w:after="0" w:line="240" w:lineRule="auto"/>
              <w:ind w:left="260" w:hanging="250"/>
              <w:rPr>
                <w:rFonts w:ascii="Times New Roman" w:hAnsi="Times New Roman" w:cs="Times New Roman"/>
                <w:sz w:val="20"/>
                <w:szCs w:val="20"/>
              </w:rPr>
            </w:pPr>
            <w:r w:rsidRPr="00A50418">
              <w:rPr>
                <w:rFonts w:ascii="Times New Roman" w:hAnsi="Times New Roman" w:cs="Times New Roman"/>
                <w:sz w:val="20"/>
                <w:szCs w:val="20"/>
              </w:rPr>
              <w:t>Outward body profile</w:t>
            </w:r>
          </w:p>
        </w:tc>
        <w:tc>
          <w:tcPr>
            <w:tcW w:w="2429" w:type="dxa"/>
            <w:hideMark/>
          </w:tcPr>
          <w:p w14:paraId="43BFCB0A"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Peristomal skin condition</w:t>
            </w:r>
          </w:p>
          <w:p w14:paraId="2FDD21FD"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 xml:space="preserve">Peristomal skin complication </w:t>
            </w:r>
          </w:p>
          <w:p w14:paraId="516DBB34"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PSC</w:t>
            </w:r>
          </w:p>
          <w:p w14:paraId="79B3A0FD"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Peristomal Skin infection</w:t>
            </w:r>
          </w:p>
          <w:p w14:paraId="7B3407B6"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Peristomal skin damage</w:t>
            </w:r>
          </w:p>
          <w:p w14:paraId="1618D06C"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Peristomal infection</w:t>
            </w:r>
          </w:p>
          <w:p w14:paraId="51008A16"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Contact dermatitis</w:t>
            </w:r>
          </w:p>
          <w:p w14:paraId="1CBE5971"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Peristomal Skin Erosion</w:t>
            </w:r>
          </w:p>
          <w:p w14:paraId="4D7A09A9"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Denuded Peristomal Skin</w:t>
            </w:r>
          </w:p>
          <w:p w14:paraId="5DD1686B"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Irritant contact dermatitis</w:t>
            </w:r>
          </w:p>
          <w:p w14:paraId="459FAA69"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Peristomal wound</w:t>
            </w:r>
          </w:p>
          <w:p w14:paraId="19595A4F"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MASD</w:t>
            </w:r>
          </w:p>
          <w:p w14:paraId="13EA4C36"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Moisture associated skin damage</w:t>
            </w:r>
          </w:p>
          <w:p w14:paraId="1E7A8059"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Peristomal abscess</w:t>
            </w:r>
          </w:p>
          <w:p w14:paraId="5C9A89CE" w14:textId="77777777" w:rsidR="00623F1E" w:rsidRPr="00A50418" w:rsidRDefault="00623F1E" w:rsidP="00623F1E">
            <w:pPr>
              <w:pStyle w:val="ListParagraph"/>
              <w:numPr>
                <w:ilvl w:val="0"/>
                <w:numId w:val="5"/>
              </w:numPr>
              <w:spacing w:after="0" w:line="240" w:lineRule="auto"/>
              <w:ind w:left="340" w:hanging="270"/>
              <w:rPr>
                <w:rFonts w:ascii="Times New Roman" w:hAnsi="Times New Roman" w:cs="Times New Roman"/>
                <w:sz w:val="20"/>
                <w:szCs w:val="20"/>
              </w:rPr>
            </w:pPr>
            <w:r w:rsidRPr="00A50418">
              <w:rPr>
                <w:rFonts w:ascii="Times New Roman" w:hAnsi="Times New Roman" w:cs="Times New Roman"/>
                <w:sz w:val="20"/>
                <w:szCs w:val="20"/>
              </w:rPr>
              <w:t>Pyoderma gangrenosum</w:t>
            </w:r>
          </w:p>
        </w:tc>
        <w:tc>
          <w:tcPr>
            <w:tcW w:w="2351" w:type="dxa"/>
            <w:hideMark/>
          </w:tcPr>
          <w:p w14:paraId="2FA59BDF"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Urinary leakage</w:t>
            </w:r>
          </w:p>
          <w:p w14:paraId="7F599366"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Fecal leakage</w:t>
            </w:r>
          </w:p>
          <w:p w14:paraId="2A78A4A5"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Silent leak</w:t>
            </w:r>
          </w:p>
          <w:p w14:paraId="715119B1"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Mucocutaneous separation</w:t>
            </w:r>
          </w:p>
          <w:p w14:paraId="4F538DA4"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Stomal protrusion</w:t>
            </w:r>
          </w:p>
          <w:p w14:paraId="536DAD9C"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Maceration</w:t>
            </w:r>
          </w:p>
          <w:p w14:paraId="31AA1C21"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Mucocutaneous junction</w:t>
            </w:r>
          </w:p>
          <w:p w14:paraId="6605EB63"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Folliculitis</w:t>
            </w:r>
          </w:p>
          <w:p w14:paraId="0C242729"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Peristomal pressure injury</w:t>
            </w:r>
          </w:p>
          <w:p w14:paraId="61FEFC7A"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Peristomal fistula</w:t>
            </w:r>
          </w:p>
          <w:p w14:paraId="0E28B116"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Stomal retraction</w:t>
            </w:r>
          </w:p>
          <w:p w14:paraId="4A1E4786"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Stoma retraction</w:t>
            </w:r>
          </w:p>
          <w:p w14:paraId="06AAB1CE"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Stomal necrosis</w:t>
            </w:r>
          </w:p>
          <w:p w14:paraId="5D73E24F" w14:textId="77777777" w:rsidR="00623F1E" w:rsidRPr="00A50418" w:rsidRDefault="00623F1E" w:rsidP="00623F1E">
            <w:pPr>
              <w:pStyle w:val="ListParagraph"/>
              <w:numPr>
                <w:ilvl w:val="0"/>
                <w:numId w:val="5"/>
              </w:numPr>
              <w:spacing w:after="0" w:line="240" w:lineRule="auto"/>
              <w:ind w:left="220" w:hanging="220"/>
              <w:rPr>
                <w:rFonts w:ascii="Times New Roman" w:hAnsi="Times New Roman" w:cs="Times New Roman"/>
                <w:sz w:val="20"/>
                <w:szCs w:val="20"/>
              </w:rPr>
            </w:pPr>
            <w:r w:rsidRPr="00A50418">
              <w:rPr>
                <w:rFonts w:ascii="Times New Roman" w:hAnsi="Times New Roman" w:cs="Times New Roman"/>
                <w:sz w:val="20"/>
                <w:szCs w:val="20"/>
              </w:rPr>
              <w:t>Stomal prolapse</w:t>
            </w:r>
          </w:p>
          <w:p w14:paraId="41BDCC90" w14:textId="77777777" w:rsidR="00623F1E" w:rsidRPr="00A50418" w:rsidRDefault="00623F1E" w:rsidP="00623F1E">
            <w:pPr>
              <w:pStyle w:val="ListParagraph"/>
              <w:numPr>
                <w:ilvl w:val="0"/>
                <w:numId w:val="5"/>
              </w:numPr>
              <w:spacing w:after="0" w:line="240" w:lineRule="auto"/>
              <w:ind w:left="240" w:hanging="240"/>
              <w:rPr>
                <w:rFonts w:ascii="Times New Roman" w:hAnsi="Times New Roman" w:cs="Times New Roman"/>
                <w:sz w:val="20"/>
                <w:szCs w:val="20"/>
              </w:rPr>
            </w:pPr>
            <w:r w:rsidRPr="00A50418">
              <w:rPr>
                <w:rFonts w:ascii="Times New Roman" w:hAnsi="Times New Roman" w:cs="Times New Roman"/>
                <w:sz w:val="20"/>
                <w:szCs w:val="20"/>
              </w:rPr>
              <w:t>Protective barrier</w:t>
            </w:r>
          </w:p>
        </w:tc>
      </w:tr>
      <w:tr w:rsidR="00623F1E" w:rsidRPr="00512CD3" w14:paraId="7C40AC30" w14:textId="77777777" w:rsidTr="008271ED">
        <w:trPr>
          <w:trHeight w:val="1043"/>
        </w:trPr>
        <w:tc>
          <w:tcPr>
            <w:tcW w:w="10819" w:type="dxa"/>
            <w:gridSpan w:val="5"/>
          </w:tcPr>
          <w:p w14:paraId="02C3A047" w14:textId="77777777" w:rsidR="00623F1E" w:rsidRPr="00A50418" w:rsidRDefault="00623F1E" w:rsidP="008271ED">
            <w:r w:rsidRPr="00A50418">
              <w:t>Additional notes:</w:t>
            </w:r>
          </w:p>
          <w:p w14:paraId="25E875C6" w14:textId="77777777" w:rsidR="00623F1E" w:rsidRPr="00A50418" w:rsidRDefault="00623F1E" w:rsidP="00623F1E">
            <w:pPr>
              <w:pStyle w:val="ListParagraph"/>
              <w:numPr>
                <w:ilvl w:val="0"/>
                <w:numId w:val="6"/>
              </w:numPr>
              <w:spacing w:after="0" w:line="240" w:lineRule="auto"/>
              <w:rPr>
                <w:rFonts w:ascii="Times New Roman" w:hAnsi="Times New Roman" w:cs="Times New Roman"/>
              </w:rPr>
            </w:pPr>
            <w:r w:rsidRPr="00A50418">
              <w:rPr>
                <w:rFonts w:ascii="Times New Roman" w:hAnsi="Times New Roman" w:cs="Times New Roman"/>
              </w:rPr>
              <w:t>Include alternative spellings:</w:t>
            </w:r>
          </w:p>
          <w:p w14:paraId="61FAE653" w14:textId="77777777" w:rsidR="00623F1E" w:rsidRPr="00A50418" w:rsidRDefault="00623F1E" w:rsidP="00623F1E">
            <w:pPr>
              <w:pStyle w:val="ListParagraph"/>
              <w:numPr>
                <w:ilvl w:val="1"/>
                <w:numId w:val="6"/>
              </w:numPr>
              <w:spacing w:after="0" w:line="240" w:lineRule="auto"/>
              <w:rPr>
                <w:rFonts w:ascii="Times New Roman" w:hAnsi="Times New Roman" w:cs="Times New Roman"/>
              </w:rPr>
            </w:pPr>
            <w:r w:rsidRPr="00A50418">
              <w:rPr>
                <w:rFonts w:ascii="Times New Roman" w:hAnsi="Times New Roman" w:cs="Times New Roman"/>
              </w:rPr>
              <w:t>Stoma, Stomal</w:t>
            </w:r>
          </w:p>
          <w:p w14:paraId="7162F43D" w14:textId="77777777" w:rsidR="00623F1E" w:rsidRPr="00A50418" w:rsidRDefault="00623F1E" w:rsidP="008271ED">
            <w:pPr>
              <w:rPr>
                <w:sz w:val="20"/>
                <w:szCs w:val="20"/>
              </w:rPr>
            </w:pPr>
          </w:p>
        </w:tc>
      </w:tr>
      <w:tr w:rsidR="00623F1E" w:rsidRPr="00512CD3" w14:paraId="0F50C1E7" w14:textId="77777777" w:rsidTr="008271ED">
        <w:trPr>
          <w:cnfStyle w:val="000000100000" w:firstRow="0" w:lastRow="0" w:firstColumn="0" w:lastColumn="0" w:oddVBand="0" w:evenVBand="0" w:oddHBand="1" w:evenHBand="0" w:firstRowFirstColumn="0" w:firstRowLastColumn="0" w:lastRowFirstColumn="0" w:lastRowLastColumn="0"/>
          <w:trHeight w:val="1637"/>
        </w:trPr>
        <w:tc>
          <w:tcPr>
            <w:tcW w:w="10819" w:type="dxa"/>
            <w:gridSpan w:val="5"/>
          </w:tcPr>
          <w:p w14:paraId="581A9A28" w14:textId="77777777" w:rsidR="00623F1E" w:rsidRPr="00A50418" w:rsidRDefault="00623F1E" w:rsidP="008271ED">
            <w:r w:rsidRPr="00A50418">
              <w:t>Boolean Relationship:</w:t>
            </w:r>
          </w:p>
          <w:p w14:paraId="0F98DFF4" w14:textId="77777777" w:rsidR="00623F1E" w:rsidRPr="00A50418" w:rsidRDefault="00623F1E" w:rsidP="00623F1E">
            <w:pPr>
              <w:pStyle w:val="ListParagraph"/>
              <w:numPr>
                <w:ilvl w:val="0"/>
                <w:numId w:val="6"/>
              </w:numPr>
              <w:spacing w:after="0" w:line="240" w:lineRule="auto"/>
              <w:rPr>
                <w:rFonts w:ascii="Times New Roman" w:hAnsi="Times New Roman" w:cs="Times New Roman"/>
              </w:rPr>
            </w:pPr>
            <w:r w:rsidRPr="00A50418">
              <w:rPr>
                <w:rFonts w:ascii="Times New Roman" w:hAnsi="Times New Roman" w:cs="Times New Roman"/>
              </w:rPr>
              <w:t>“Ostomy” AND “Post-Operative” AND “Convexity”</w:t>
            </w:r>
          </w:p>
          <w:p w14:paraId="76D44AEF" w14:textId="77777777" w:rsidR="00623F1E" w:rsidRPr="00A50418" w:rsidRDefault="00623F1E" w:rsidP="00623F1E">
            <w:pPr>
              <w:pStyle w:val="ListParagraph"/>
              <w:numPr>
                <w:ilvl w:val="0"/>
                <w:numId w:val="6"/>
              </w:numPr>
              <w:spacing w:after="0" w:line="240" w:lineRule="auto"/>
              <w:rPr>
                <w:rFonts w:ascii="Times New Roman" w:hAnsi="Times New Roman" w:cs="Times New Roman"/>
              </w:rPr>
            </w:pPr>
            <w:r w:rsidRPr="00A50418">
              <w:rPr>
                <w:rFonts w:ascii="Times New Roman" w:hAnsi="Times New Roman" w:cs="Times New Roman"/>
              </w:rPr>
              <w:t>“Ostomy” AND “Peristomal Skin Conditions” AND “Convexity”</w:t>
            </w:r>
          </w:p>
          <w:p w14:paraId="494BB4F9" w14:textId="77777777" w:rsidR="00623F1E" w:rsidRPr="00A50418" w:rsidRDefault="00623F1E" w:rsidP="00623F1E">
            <w:pPr>
              <w:pStyle w:val="ListParagraph"/>
              <w:numPr>
                <w:ilvl w:val="0"/>
                <w:numId w:val="6"/>
              </w:numPr>
              <w:spacing w:after="0" w:line="240" w:lineRule="auto"/>
              <w:rPr>
                <w:rFonts w:ascii="Times New Roman" w:hAnsi="Times New Roman" w:cs="Times New Roman"/>
              </w:rPr>
            </w:pPr>
            <w:r w:rsidRPr="00A50418">
              <w:rPr>
                <w:rFonts w:ascii="Times New Roman" w:hAnsi="Times New Roman" w:cs="Times New Roman"/>
              </w:rPr>
              <w:t>“Peristomal Skin” AND “Convexity”</w:t>
            </w:r>
          </w:p>
          <w:p w14:paraId="786AA1ED" w14:textId="77777777" w:rsidR="00623F1E" w:rsidRPr="00A50418" w:rsidRDefault="00623F1E" w:rsidP="00623F1E">
            <w:pPr>
              <w:pStyle w:val="ListParagraph"/>
              <w:numPr>
                <w:ilvl w:val="0"/>
                <w:numId w:val="6"/>
              </w:numPr>
              <w:spacing w:after="0" w:line="240" w:lineRule="auto"/>
              <w:rPr>
                <w:rFonts w:ascii="Times New Roman" w:hAnsi="Times New Roman" w:cs="Times New Roman"/>
              </w:rPr>
            </w:pPr>
            <w:r w:rsidRPr="00A50418">
              <w:rPr>
                <w:rFonts w:ascii="Times New Roman" w:hAnsi="Times New Roman" w:cs="Times New Roman"/>
              </w:rPr>
              <w:t>“Other Adverse Event” AND “Convexity”</w:t>
            </w:r>
          </w:p>
          <w:p w14:paraId="2DD2E966" w14:textId="77777777" w:rsidR="00623F1E" w:rsidRPr="00A50418" w:rsidRDefault="00623F1E" w:rsidP="00623F1E">
            <w:pPr>
              <w:pStyle w:val="ListParagraph"/>
              <w:numPr>
                <w:ilvl w:val="0"/>
                <w:numId w:val="6"/>
              </w:numPr>
              <w:spacing w:after="0" w:line="240" w:lineRule="auto"/>
              <w:rPr>
                <w:rFonts w:ascii="Times New Roman" w:hAnsi="Times New Roman" w:cs="Times New Roman"/>
              </w:rPr>
            </w:pPr>
            <w:r w:rsidRPr="00A50418">
              <w:rPr>
                <w:rFonts w:ascii="Times New Roman" w:hAnsi="Times New Roman" w:cs="Times New Roman"/>
              </w:rPr>
              <w:t>“Convexity” AND “Post-Operative”</w:t>
            </w:r>
          </w:p>
        </w:tc>
      </w:tr>
    </w:tbl>
    <w:p w14:paraId="282B7836" w14:textId="77777777" w:rsidR="00623F1E" w:rsidRDefault="00623F1E" w:rsidP="00623F1E">
      <w:pPr>
        <w:spacing w:line="480" w:lineRule="auto"/>
        <w:rPr>
          <w:b/>
          <w:bCs/>
        </w:rPr>
      </w:pPr>
    </w:p>
    <w:p w14:paraId="26AF796C" w14:textId="77777777" w:rsidR="00623F1E" w:rsidRDefault="00623F1E" w:rsidP="00623F1E">
      <w:pPr>
        <w:spacing w:line="480" w:lineRule="auto"/>
        <w:rPr>
          <w:b/>
          <w:bCs/>
        </w:rPr>
      </w:pPr>
    </w:p>
    <w:p w14:paraId="34D1FADA" w14:textId="77777777" w:rsidR="00623F1E" w:rsidRDefault="00623F1E" w:rsidP="00623F1E">
      <w:pPr>
        <w:spacing w:line="480" w:lineRule="auto"/>
        <w:rPr>
          <w:b/>
          <w:bCs/>
        </w:rPr>
      </w:pPr>
    </w:p>
    <w:p w14:paraId="76915622" w14:textId="77777777" w:rsidR="00623F1E" w:rsidRDefault="00623F1E" w:rsidP="00623F1E">
      <w:pPr>
        <w:spacing w:line="480" w:lineRule="auto"/>
        <w:rPr>
          <w:b/>
          <w:bCs/>
        </w:rPr>
      </w:pPr>
    </w:p>
    <w:p w14:paraId="40A2477E" w14:textId="354821DF" w:rsidR="00623F1E" w:rsidRDefault="00623F1E" w:rsidP="00623F1E">
      <w:pPr>
        <w:spacing w:line="480" w:lineRule="auto"/>
        <w:rPr>
          <w:b/>
          <w:bCs/>
        </w:rPr>
      </w:pPr>
      <w:r>
        <w:rPr>
          <w:b/>
          <w:bCs/>
        </w:rPr>
        <w:lastRenderedPageBreak/>
        <w:t xml:space="preserve">Appendix </w:t>
      </w:r>
      <w:r w:rsidR="00FA6A1E">
        <w:rPr>
          <w:b/>
          <w:bCs/>
        </w:rPr>
        <w:t>B</w:t>
      </w:r>
      <w:r>
        <w:rPr>
          <w:b/>
          <w:bCs/>
        </w:rPr>
        <w:t xml:space="preserve">: </w:t>
      </w:r>
      <w:r w:rsidRPr="00625FB4">
        <w:rPr>
          <w:b/>
          <w:bCs/>
        </w:rPr>
        <w:t>Glossary of Terms</w:t>
      </w:r>
    </w:p>
    <w:tbl>
      <w:tblPr>
        <w:tblStyle w:val="GridTable4"/>
        <w:tblW w:w="10066" w:type="dxa"/>
        <w:tblLayout w:type="fixed"/>
        <w:tblLook w:val="04A0" w:firstRow="1" w:lastRow="0" w:firstColumn="1" w:lastColumn="0" w:noHBand="0" w:noVBand="1"/>
      </w:tblPr>
      <w:tblGrid>
        <w:gridCol w:w="1885"/>
        <w:gridCol w:w="1350"/>
        <w:gridCol w:w="6831"/>
      </w:tblGrid>
      <w:tr w:rsidR="00623F1E" w:rsidRPr="000E5A19" w14:paraId="70BFA1DD" w14:textId="77777777" w:rsidTr="008271ED">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85" w:type="dxa"/>
          </w:tcPr>
          <w:p w14:paraId="2C9D9167" w14:textId="77777777" w:rsidR="00623F1E" w:rsidRPr="00740E8C" w:rsidRDefault="00623F1E" w:rsidP="008271ED">
            <w:pPr>
              <w:rPr>
                <w:b w:val="0"/>
                <w:bCs w:val="0"/>
              </w:rPr>
            </w:pPr>
            <w:r w:rsidRPr="00740E8C">
              <w:t xml:space="preserve">Term Category </w:t>
            </w:r>
          </w:p>
        </w:tc>
        <w:tc>
          <w:tcPr>
            <w:tcW w:w="1350" w:type="dxa"/>
          </w:tcPr>
          <w:p w14:paraId="33DFF416" w14:textId="77777777" w:rsidR="00623F1E" w:rsidRPr="00740E8C" w:rsidRDefault="00623F1E" w:rsidP="008271ED">
            <w:pPr>
              <w:cnfStyle w:val="100000000000" w:firstRow="1" w:lastRow="0" w:firstColumn="0" w:lastColumn="0" w:oddVBand="0" w:evenVBand="0" w:oddHBand="0" w:evenHBand="0" w:firstRowFirstColumn="0" w:firstRowLastColumn="0" w:lastRowFirstColumn="0" w:lastRowLastColumn="0"/>
              <w:rPr>
                <w:b w:val="0"/>
                <w:bCs w:val="0"/>
              </w:rPr>
            </w:pPr>
            <w:r w:rsidRPr="00740E8C">
              <w:t>Specific Term</w:t>
            </w:r>
          </w:p>
        </w:tc>
        <w:tc>
          <w:tcPr>
            <w:tcW w:w="6831" w:type="dxa"/>
          </w:tcPr>
          <w:p w14:paraId="31A3B766" w14:textId="77777777" w:rsidR="00623F1E" w:rsidRPr="00740E8C" w:rsidRDefault="00623F1E" w:rsidP="008271ED">
            <w:pPr>
              <w:cnfStyle w:val="100000000000" w:firstRow="1" w:lastRow="0" w:firstColumn="0" w:lastColumn="0" w:oddVBand="0" w:evenVBand="0" w:oddHBand="0" w:evenHBand="0" w:firstRowFirstColumn="0" w:firstRowLastColumn="0" w:lastRowFirstColumn="0" w:lastRowLastColumn="0"/>
              <w:rPr>
                <w:b w:val="0"/>
                <w:bCs w:val="0"/>
              </w:rPr>
            </w:pPr>
            <w:r w:rsidRPr="00740E8C">
              <w:t>Description</w:t>
            </w:r>
          </w:p>
        </w:tc>
      </w:tr>
      <w:tr w:rsidR="00623F1E" w:rsidRPr="000E5A19" w14:paraId="39FE712E" w14:textId="77777777" w:rsidTr="008271E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85" w:type="dxa"/>
            <w:shd w:val="clear" w:color="auto" w:fill="D9D9D9" w:themeFill="background1" w:themeFillShade="D9"/>
          </w:tcPr>
          <w:p w14:paraId="02B18503" w14:textId="77777777" w:rsidR="00623F1E" w:rsidRPr="00B44C8A" w:rsidRDefault="00623F1E" w:rsidP="008271ED">
            <w:pPr>
              <w:spacing w:line="480" w:lineRule="auto"/>
            </w:pPr>
            <w:r w:rsidRPr="00B44C8A">
              <w:t>Leakage</w:t>
            </w:r>
          </w:p>
        </w:tc>
        <w:tc>
          <w:tcPr>
            <w:tcW w:w="1350" w:type="dxa"/>
            <w:shd w:val="clear" w:color="auto" w:fill="D9D9D9" w:themeFill="background1" w:themeFillShade="D9"/>
          </w:tcPr>
          <w:p w14:paraId="6F4882F4"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p>
        </w:tc>
        <w:tc>
          <w:tcPr>
            <w:tcW w:w="6831" w:type="dxa"/>
            <w:shd w:val="clear" w:color="auto" w:fill="D9D9D9" w:themeFill="background1" w:themeFillShade="D9"/>
          </w:tcPr>
          <w:p w14:paraId="4BD4B3B1"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rsidRPr="00B44C8A">
              <w:t xml:space="preserve">Leakage is the undermining of the pouch seal by stoma effluent, which can cause detachment of the pouch seal from the skin and allow stoma effluent to make contact with the skin.  The consequences of leakage will cause injury to the peristomal skin (irritant contact dermatitis). Any loss of the epidermis will result in a moist painful area that makes maintaining a seal on the pouching system difficult starting a cycle of continued effluent leakage with increased severity of the irritant contact dermatitis.  If the stoma effluent undermines the seal to the edge of the pouching system, this will cause odor, soil clothes, and social embarrassment.  It is important to discuss all types of leakage with patients so that they are aware of the detrimental effects and to remove potential ambiguity about the user’s perception of what constitutes leakage and when to contact their </w:t>
            </w:r>
            <w:r>
              <w:t>ostomy</w:t>
            </w:r>
            <w:r w:rsidRPr="00B44C8A">
              <w:t xml:space="preserve"> nurse. </w:t>
            </w:r>
          </w:p>
        </w:tc>
      </w:tr>
      <w:tr w:rsidR="00623F1E" w:rsidRPr="000E5A19" w14:paraId="28C2FDA8" w14:textId="77777777" w:rsidTr="008271ED">
        <w:trPr>
          <w:trHeight w:val="260"/>
        </w:trPr>
        <w:tc>
          <w:tcPr>
            <w:cnfStyle w:val="001000000000" w:firstRow="0" w:lastRow="0" w:firstColumn="1" w:lastColumn="0" w:oddVBand="0" w:evenVBand="0" w:oddHBand="0" w:evenHBand="0" w:firstRowFirstColumn="0" w:firstRowLastColumn="0" w:lastRowFirstColumn="0" w:lastRowLastColumn="0"/>
            <w:tcW w:w="1885" w:type="dxa"/>
            <w:vMerge w:val="restart"/>
          </w:tcPr>
          <w:p w14:paraId="7148D06B" w14:textId="77777777" w:rsidR="00623F1E" w:rsidRDefault="00623F1E" w:rsidP="008271ED">
            <w:pPr>
              <w:rPr>
                <w:b w:val="0"/>
                <w:bCs w:val="0"/>
              </w:rPr>
            </w:pPr>
            <w:r w:rsidRPr="00B44C8A">
              <w:t xml:space="preserve">Types of Ostomy  </w:t>
            </w:r>
          </w:p>
          <w:p w14:paraId="1170897E" w14:textId="77777777" w:rsidR="00623F1E" w:rsidRDefault="00623F1E" w:rsidP="008271ED">
            <w:pPr>
              <w:rPr>
                <w:b w:val="0"/>
                <w:bCs w:val="0"/>
              </w:rPr>
            </w:pPr>
          </w:p>
          <w:p w14:paraId="25575A8D" w14:textId="77777777" w:rsidR="00623F1E" w:rsidRDefault="00623F1E" w:rsidP="008271ED">
            <w:pPr>
              <w:rPr>
                <w:b w:val="0"/>
                <w:bCs w:val="0"/>
              </w:rPr>
            </w:pPr>
          </w:p>
          <w:p w14:paraId="23399A68" w14:textId="77777777" w:rsidR="00623F1E" w:rsidRDefault="00623F1E" w:rsidP="008271ED">
            <w:pPr>
              <w:rPr>
                <w:b w:val="0"/>
                <w:bCs w:val="0"/>
              </w:rPr>
            </w:pPr>
          </w:p>
          <w:p w14:paraId="73E550AF" w14:textId="77777777" w:rsidR="00623F1E" w:rsidRDefault="00623F1E" w:rsidP="008271ED">
            <w:pPr>
              <w:rPr>
                <w:b w:val="0"/>
                <w:bCs w:val="0"/>
              </w:rPr>
            </w:pPr>
          </w:p>
          <w:p w14:paraId="3F553FA9" w14:textId="77777777" w:rsidR="00623F1E" w:rsidRDefault="00623F1E" w:rsidP="008271ED">
            <w:pPr>
              <w:rPr>
                <w:b w:val="0"/>
                <w:bCs w:val="0"/>
              </w:rPr>
            </w:pPr>
          </w:p>
          <w:p w14:paraId="44781A6D" w14:textId="77777777" w:rsidR="00623F1E" w:rsidRDefault="00623F1E" w:rsidP="008271ED">
            <w:pPr>
              <w:rPr>
                <w:b w:val="0"/>
                <w:bCs w:val="0"/>
              </w:rPr>
            </w:pPr>
          </w:p>
          <w:p w14:paraId="4E9A8DE1" w14:textId="77777777" w:rsidR="00623F1E" w:rsidRDefault="00623F1E" w:rsidP="008271ED">
            <w:pPr>
              <w:rPr>
                <w:b w:val="0"/>
                <w:bCs w:val="0"/>
              </w:rPr>
            </w:pPr>
          </w:p>
          <w:p w14:paraId="1A41D91E" w14:textId="77777777" w:rsidR="00623F1E" w:rsidRDefault="00623F1E" w:rsidP="008271ED">
            <w:pPr>
              <w:rPr>
                <w:b w:val="0"/>
                <w:bCs w:val="0"/>
              </w:rPr>
            </w:pPr>
          </w:p>
          <w:p w14:paraId="6B330859" w14:textId="77777777" w:rsidR="00623F1E" w:rsidRDefault="00623F1E" w:rsidP="008271ED">
            <w:pPr>
              <w:rPr>
                <w:b w:val="0"/>
                <w:bCs w:val="0"/>
              </w:rPr>
            </w:pPr>
          </w:p>
          <w:p w14:paraId="1FD41DDE" w14:textId="77777777" w:rsidR="00623F1E" w:rsidRDefault="00623F1E" w:rsidP="008271ED">
            <w:pPr>
              <w:rPr>
                <w:b w:val="0"/>
                <w:bCs w:val="0"/>
              </w:rPr>
            </w:pPr>
          </w:p>
          <w:p w14:paraId="278A97E7" w14:textId="77777777" w:rsidR="00623F1E" w:rsidRDefault="00623F1E" w:rsidP="008271ED">
            <w:pPr>
              <w:rPr>
                <w:b w:val="0"/>
                <w:bCs w:val="0"/>
              </w:rPr>
            </w:pPr>
          </w:p>
          <w:p w14:paraId="0AF252FC" w14:textId="77777777" w:rsidR="00623F1E" w:rsidRDefault="00623F1E" w:rsidP="008271ED">
            <w:pPr>
              <w:rPr>
                <w:b w:val="0"/>
                <w:bCs w:val="0"/>
              </w:rPr>
            </w:pPr>
          </w:p>
          <w:p w14:paraId="0D664DC4" w14:textId="77777777" w:rsidR="00623F1E" w:rsidRDefault="00623F1E" w:rsidP="008271ED">
            <w:pPr>
              <w:rPr>
                <w:b w:val="0"/>
                <w:bCs w:val="0"/>
              </w:rPr>
            </w:pPr>
          </w:p>
          <w:p w14:paraId="28C1FEDE" w14:textId="77777777" w:rsidR="00623F1E" w:rsidRDefault="00623F1E" w:rsidP="008271ED">
            <w:pPr>
              <w:rPr>
                <w:b w:val="0"/>
                <w:bCs w:val="0"/>
              </w:rPr>
            </w:pPr>
          </w:p>
          <w:p w14:paraId="355B5A00" w14:textId="77777777" w:rsidR="00623F1E" w:rsidRPr="00B44C8A" w:rsidRDefault="00623F1E" w:rsidP="008271ED"/>
        </w:tc>
        <w:tc>
          <w:tcPr>
            <w:tcW w:w="1350" w:type="dxa"/>
          </w:tcPr>
          <w:p w14:paraId="0C987331"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rsidRPr="00B44C8A">
              <w:lastRenderedPageBreak/>
              <w:t>Colostomy</w:t>
            </w:r>
          </w:p>
        </w:tc>
        <w:tc>
          <w:tcPr>
            <w:tcW w:w="6831" w:type="dxa"/>
          </w:tcPr>
          <w:p w14:paraId="4F87D353"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rsidRPr="00B44C8A">
              <w:t>A surgically created opening into any section of the colon</w:t>
            </w:r>
            <w:r>
              <w:t xml:space="preserve"> through which stool will pass thru a stoma. </w:t>
            </w:r>
          </w:p>
        </w:tc>
      </w:tr>
      <w:tr w:rsidR="00623F1E" w:rsidRPr="000E5A19" w14:paraId="255F6D6D" w14:textId="77777777" w:rsidTr="008271E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85" w:type="dxa"/>
            <w:vMerge/>
          </w:tcPr>
          <w:p w14:paraId="5B89DC16" w14:textId="77777777" w:rsidR="00623F1E" w:rsidRPr="00B44C8A" w:rsidRDefault="00623F1E" w:rsidP="008271ED"/>
        </w:tc>
        <w:tc>
          <w:tcPr>
            <w:tcW w:w="1350" w:type="dxa"/>
            <w:shd w:val="clear" w:color="auto" w:fill="D9D9D9" w:themeFill="background1" w:themeFillShade="D9"/>
          </w:tcPr>
          <w:p w14:paraId="52CD31D3"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rsidRPr="00B44C8A">
              <w:t>Ileostomy</w:t>
            </w:r>
          </w:p>
        </w:tc>
        <w:tc>
          <w:tcPr>
            <w:tcW w:w="6831" w:type="dxa"/>
            <w:shd w:val="clear" w:color="auto" w:fill="D9D9D9" w:themeFill="background1" w:themeFillShade="D9"/>
          </w:tcPr>
          <w:p w14:paraId="24FD52D5"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rsidRPr="00B44C8A">
              <w:t>A surgically created opening into the distal portion of the small intestine, the ileum</w:t>
            </w:r>
            <w:r>
              <w:t xml:space="preserve"> through which stool will pass thru a stoma.</w:t>
            </w:r>
          </w:p>
        </w:tc>
      </w:tr>
      <w:tr w:rsidR="00623F1E" w:rsidRPr="000E5A19" w14:paraId="2B9C5800" w14:textId="77777777" w:rsidTr="008271ED">
        <w:trPr>
          <w:trHeight w:val="757"/>
        </w:trPr>
        <w:tc>
          <w:tcPr>
            <w:cnfStyle w:val="001000000000" w:firstRow="0" w:lastRow="0" w:firstColumn="1" w:lastColumn="0" w:oddVBand="0" w:evenVBand="0" w:oddHBand="0" w:evenHBand="0" w:firstRowFirstColumn="0" w:firstRowLastColumn="0" w:lastRowFirstColumn="0" w:lastRowLastColumn="0"/>
            <w:tcW w:w="1885" w:type="dxa"/>
            <w:vMerge/>
          </w:tcPr>
          <w:p w14:paraId="58F5C357" w14:textId="77777777" w:rsidR="00623F1E" w:rsidRPr="00B44C8A" w:rsidRDefault="00623F1E" w:rsidP="008271ED"/>
        </w:tc>
        <w:tc>
          <w:tcPr>
            <w:tcW w:w="1350" w:type="dxa"/>
            <w:shd w:val="clear" w:color="auto" w:fill="auto"/>
          </w:tcPr>
          <w:p w14:paraId="6753CB27" w14:textId="77777777" w:rsidR="00623F1E" w:rsidRPr="00B44C8A" w:rsidRDefault="00623F1E" w:rsidP="008271ED">
            <w:pPr>
              <w:cnfStyle w:val="000000000000" w:firstRow="0" w:lastRow="0" w:firstColumn="0" w:lastColumn="0" w:oddVBand="0" w:evenVBand="0" w:oddHBand="0" w:evenHBand="0" w:firstRowFirstColumn="0" w:firstRowLastColumn="0" w:lastRowFirstColumn="0" w:lastRowLastColumn="0"/>
            </w:pPr>
            <w:r w:rsidRPr="00B44C8A">
              <w:t>Urostomy</w:t>
            </w:r>
          </w:p>
        </w:tc>
        <w:tc>
          <w:tcPr>
            <w:tcW w:w="6831" w:type="dxa"/>
            <w:shd w:val="clear" w:color="auto" w:fill="auto"/>
          </w:tcPr>
          <w:p w14:paraId="14A57C40"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rsidRPr="00B44C8A">
              <w:t>A surgically created opening into the abdominal wall through</w:t>
            </w:r>
            <w:r w:rsidRPr="00B44C8A">
              <w:rPr>
                <w:b/>
                <w:bCs/>
              </w:rPr>
              <w:t xml:space="preserve"> </w:t>
            </w:r>
            <w:r w:rsidRPr="00B44C8A">
              <w:t xml:space="preserve">which urine will pass through a stoma.  This can be constructed from small </w:t>
            </w:r>
            <w:r w:rsidRPr="00B44C8A">
              <w:lastRenderedPageBreak/>
              <w:t>or large intestine.  The type of urinary diversion will be an ileal or colon conduit</w:t>
            </w:r>
            <w:r>
              <w:t xml:space="preserve">. </w:t>
            </w:r>
          </w:p>
        </w:tc>
      </w:tr>
      <w:tr w:rsidR="00623F1E" w:rsidRPr="000E5A19" w14:paraId="07FF489D" w14:textId="77777777" w:rsidTr="008271E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85" w:type="dxa"/>
            <w:vMerge w:val="restart"/>
            <w:shd w:val="clear" w:color="auto" w:fill="D9D9D9" w:themeFill="background1" w:themeFillShade="D9"/>
          </w:tcPr>
          <w:p w14:paraId="27E8CD0C" w14:textId="77777777" w:rsidR="00623F1E" w:rsidRPr="000C7BD2" w:rsidRDefault="00623F1E" w:rsidP="008271ED">
            <w:r w:rsidRPr="000C7BD2">
              <w:lastRenderedPageBreak/>
              <w:t>Type of Stoma</w:t>
            </w:r>
          </w:p>
          <w:p w14:paraId="290EFF0E" w14:textId="77777777" w:rsidR="00623F1E" w:rsidRPr="00B44C8A" w:rsidRDefault="00623F1E" w:rsidP="008271ED"/>
        </w:tc>
        <w:tc>
          <w:tcPr>
            <w:tcW w:w="1350" w:type="dxa"/>
            <w:shd w:val="clear" w:color="auto" w:fill="D9D9D9" w:themeFill="background1" w:themeFillShade="D9"/>
          </w:tcPr>
          <w:p w14:paraId="3F5B90AE" w14:textId="77777777" w:rsidR="00623F1E" w:rsidRPr="00B44C8A" w:rsidRDefault="00623F1E" w:rsidP="008271ED">
            <w:pPr>
              <w:cnfStyle w:val="000000100000" w:firstRow="0" w:lastRow="0" w:firstColumn="0" w:lastColumn="0" w:oddVBand="0" w:evenVBand="0" w:oddHBand="1" w:evenHBand="0" w:firstRowFirstColumn="0" w:firstRowLastColumn="0" w:lastRowFirstColumn="0" w:lastRowLastColumn="0"/>
            </w:pPr>
            <w:r>
              <w:t>End Stoma</w:t>
            </w:r>
          </w:p>
        </w:tc>
        <w:tc>
          <w:tcPr>
            <w:tcW w:w="6831" w:type="dxa"/>
            <w:shd w:val="clear" w:color="auto" w:fill="D9D9D9" w:themeFill="background1" w:themeFillShade="D9"/>
          </w:tcPr>
          <w:p w14:paraId="36CA3FD3"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rsidRPr="00B44C8A">
              <w:t>A stoma that is created by dividing the intestine, bringing the proximal end of the intestine through the abdominal wall, and maturing the stoma once outside of the abdominal wall to attach to the skin</w:t>
            </w:r>
            <w:r>
              <w:t>.</w:t>
            </w:r>
          </w:p>
        </w:tc>
      </w:tr>
      <w:tr w:rsidR="00623F1E" w:rsidRPr="000E5A19" w14:paraId="5E09B194" w14:textId="77777777" w:rsidTr="008271ED">
        <w:trPr>
          <w:trHeight w:val="757"/>
        </w:trPr>
        <w:tc>
          <w:tcPr>
            <w:cnfStyle w:val="001000000000" w:firstRow="0" w:lastRow="0" w:firstColumn="1" w:lastColumn="0" w:oddVBand="0" w:evenVBand="0" w:oddHBand="0" w:evenHBand="0" w:firstRowFirstColumn="0" w:firstRowLastColumn="0" w:lastRowFirstColumn="0" w:lastRowLastColumn="0"/>
            <w:tcW w:w="1885" w:type="dxa"/>
            <w:vMerge/>
            <w:shd w:val="clear" w:color="auto" w:fill="D9D9D9" w:themeFill="background1" w:themeFillShade="D9"/>
          </w:tcPr>
          <w:p w14:paraId="67916309" w14:textId="77777777" w:rsidR="00623F1E" w:rsidRPr="004B10E7" w:rsidRDefault="00623F1E" w:rsidP="008271ED">
            <w:pPr>
              <w:rPr>
                <w:sz w:val="20"/>
                <w:szCs w:val="20"/>
              </w:rPr>
            </w:pPr>
          </w:p>
        </w:tc>
        <w:tc>
          <w:tcPr>
            <w:tcW w:w="1350" w:type="dxa"/>
            <w:shd w:val="clear" w:color="auto" w:fill="auto"/>
          </w:tcPr>
          <w:p w14:paraId="4F912C5B" w14:textId="77777777" w:rsidR="00623F1E" w:rsidRPr="00357D59" w:rsidRDefault="00623F1E" w:rsidP="008271ED">
            <w:pPr>
              <w:cnfStyle w:val="000000000000" w:firstRow="0" w:lastRow="0" w:firstColumn="0" w:lastColumn="0" w:oddVBand="0" w:evenVBand="0" w:oddHBand="0" w:evenHBand="0" w:firstRowFirstColumn="0" w:firstRowLastColumn="0" w:lastRowFirstColumn="0" w:lastRowLastColumn="0"/>
            </w:pPr>
            <w:r w:rsidRPr="00B44C8A">
              <w:t>Loop Stoma</w:t>
            </w:r>
          </w:p>
        </w:tc>
        <w:tc>
          <w:tcPr>
            <w:tcW w:w="6831" w:type="dxa"/>
            <w:shd w:val="clear" w:color="auto" w:fill="auto"/>
          </w:tcPr>
          <w:p w14:paraId="0F5F81F8" w14:textId="77777777" w:rsidR="00623F1E" w:rsidRPr="00357D59"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rsidRPr="00B44C8A">
              <w:t>A stoma that is created in the small or large intestine by mobilizing the side of the intestine up through the abdominal wall, making a transverse incision on the intestine, and maturing the mucosa.  A supportive rod can be placed under the stoma to prevent stoma retraction.  The stoma will have two lumens</w:t>
            </w:r>
            <w:r w:rsidRPr="00357D59">
              <w:t>, proximal and distal.</w:t>
            </w:r>
          </w:p>
        </w:tc>
      </w:tr>
      <w:tr w:rsidR="00623F1E" w:rsidRPr="000E5A19" w14:paraId="0031699E" w14:textId="77777777" w:rsidTr="008271E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85" w:type="dxa"/>
            <w:vMerge/>
            <w:shd w:val="clear" w:color="auto" w:fill="D9D9D9" w:themeFill="background1" w:themeFillShade="D9"/>
          </w:tcPr>
          <w:p w14:paraId="34EE543B" w14:textId="77777777" w:rsidR="00623F1E" w:rsidRPr="004B10E7" w:rsidRDefault="00623F1E" w:rsidP="008271ED">
            <w:pPr>
              <w:rPr>
                <w:sz w:val="20"/>
                <w:szCs w:val="20"/>
              </w:rPr>
            </w:pPr>
          </w:p>
        </w:tc>
        <w:tc>
          <w:tcPr>
            <w:tcW w:w="1350" w:type="dxa"/>
            <w:shd w:val="clear" w:color="auto" w:fill="D9D9D9" w:themeFill="background1" w:themeFillShade="D9"/>
          </w:tcPr>
          <w:p w14:paraId="362230A1" w14:textId="77777777" w:rsidR="00623F1E" w:rsidRPr="00357D59" w:rsidRDefault="00623F1E" w:rsidP="008271ED">
            <w:pPr>
              <w:cnfStyle w:val="000000100000" w:firstRow="0" w:lastRow="0" w:firstColumn="0" w:lastColumn="0" w:oddVBand="0" w:evenVBand="0" w:oddHBand="1" w:evenHBand="0" w:firstRowFirstColumn="0" w:firstRowLastColumn="0" w:lastRowFirstColumn="0" w:lastRowLastColumn="0"/>
            </w:pPr>
            <w:r w:rsidRPr="00B44C8A">
              <w:t>Loop-end Sto</w:t>
            </w:r>
            <w:r w:rsidRPr="00357D59">
              <w:t>ma</w:t>
            </w:r>
          </w:p>
        </w:tc>
        <w:tc>
          <w:tcPr>
            <w:tcW w:w="6831" w:type="dxa"/>
            <w:shd w:val="clear" w:color="auto" w:fill="D9D9D9" w:themeFill="background1" w:themeFillShade="D9"/>
          </w:tcPr>
          <w:p w14:paraId="58B0581E" w14:textId="77777777" w:rsidR="00623F1E" w:rsidRPr="00357D59"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rsidRPr="00B44C8A">
              <w:t>A stoma that is transected from the lower bowel.  After closing this end with a stapler, a loop of intestine approximately 10 cm proximal to this stapled end is brought to the abdominal surface.  Externally, there is</w:t>
            </w:r>
            <w:r w:rsidRPr="00357D59">
              <w:t xml:space="preserve"> no difference in how a loop or loop-end stoma looks.  With loop-end construction, the distal lumen leads to a blind pouch.  The blind segment is usually not very long and will produce mucus as the bowel is viable.  Loop-end construction is used in bowel stomas when the person has a thick abdominal well, shortened mesentery, or a combination, and there is concern about adequate blood supply to the distal end of the stoma</w:t>
            </w:r>
          </w:p>
        </w:tc>
      </w:tr>
      <w:tr w:rsidR="00623F1E" w:rsidRPr="000E5A19" w14:paraId="6CA5C189" w14:textId="77777777" w:rsidTr="008271ED">
        <w:trPr>
          <w:trHeight w:val="6164"/>
        </w:trPr>
        <w:tc>
          <w:tcPr>
            <w:cnfStyle w:val="001000000000" w:firstRow="0" w:lastRow="0" w:firstColumn="1" w:lastColumn="0" w:oddVBand="0" w:evenVBand="0" w:oddHBand="0" w:evenHBand="0" w:firstRowFirstColumn="0" w:firstRowLastColumn="0" w:lastRowFirstColumn="0" w:lastRowLastColumn="0"/>
            <w:tcW w:w="1885" w:type="dxa"/>
            <w:shd w:val="clear" w:color="auto" w:fill="FFFFFF" w:themeFill="background1"/>
          </w:tcPr>
          <w:p w14:paraId="02AD8966" w14:textId="77777777" w:rsidR="00623F1E" w:rsidRPr="00B44C8A" w:rsidRDefault="00623F1E" w:rsidP="008271ED">
            <w:pPr>
              <w:spacing w:line="480" w:lineRule="auto"/>
            </w:pPr>
            <w:r w:rsidRPr="00B44C8A">
              <w:lastRenderedPageBreak/>
              <w:t>Characteristics of a Stoma</w:t>
            </w:r>
          </w:p>
        </w:tc>
        <w:tc>
          <w:tcPr>
            <w:tcW w:w="1350" w:type="dxa"/>
            <w:shd w:val="clear" w:color="auto" w:fill="FFFFFF" w:themeFill="background1"/>
          </w:tcPr>
          <w:p w14:paraId="567CCDF8"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p>
        </w:tc>
        <w:tc>
          <w:tcPr>
            <w:tcW w:w="6831" w:type="dxa"/>
            <w:shd w:val="clear" w:color="auto" w:fill="auto"/>
          </w:tcPr>
          <w:p w14:paraId="0CF688FD"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rsidRPr="00B44C8A">
              <w:t>The following characteristics of a stoma should be considered when assessing a patient’s pouching system needs:</w:t>
            </w:r>
          </w:p>
          <w:p w14:paraId="68F206A8" w14:textId="77777777" w:rsidR="00623F1E" w:rsidRPr="00B44C8A" w:rsidRDefault="00623F1E" w:rsidP="00623F1E">
            <w:pPr>
              <w:pStyle w:val="ListParagraph"/>
              <w:numPr>
                <w:ilvl w:val="0"/>
                <w:numId w:val="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4C8A">
              <w:rPr>
                <w:rFonts w:ascii="Times New Roman" w:hAnsi="Times New Roman" w:cs="Times New Roman"/>
                <w:sz w:val="24"/>
                <w:szCs w:val="24"/>
              </w:rPr>
              <w:t>Location of stoma op</w:t>
            </w:r>
            <w:r>
              <w:rPr>
                <w:rFonts w:ascii="Times New Roman" w:hAnsi="Times New Roman" w:cs="Times New Roman"/>
                <w:sz w:val="24"/>
                <w:szCs w:val="24"/>
              </w:rPr>
              <w:t>e</w:t>
            </w:r>
            <w:r w:rsidRPr="00B44C8A">
              <w:rPr>
                <w:rFonts w:ascii="Times New Roman" w:hAnsi="Times New Roman" w:cs="Times New Roman"/>
                <w:sz w:val="24"/>
                <w:szCs w:val="24"/>
              </w:rPr>
              <w:t>ning</w:t>
            </w:r>
            <w:r>
              <w:rPr>
                <w:rFonts w:ascii="Times New Roman" w:hAnsi="Times New Roman" w:cs="Times New Roman"/>
                <w:sz w:val="24"/>
                <w:szCs w:val="24"/>
              </w:rPr>
              <w:t xml:space="preserve"> (os)</w:t>
            </w:r>
            <w:r w:rsidRPr="00B44C8A">
              <w:rPr>
                <w:rFonts w:ascii="Times New Roman" w:hAnsi="Times New Roman" w:cs="Times New Roman"/>
                <w:sz w:val="24"/>
                <w:szCs w:val="24"/>
              </w:rPr>
              <w:t xml:space="preserve"> - above, even or below the plane of the peristomal skin</w:t>
            </w:r>
          </w:p>
          <w:p w14:paraId="27F65671" w14:textId="77777777" w:rsidR="00623F1E" w:rsidRPr="00B44C8A" w:rsidRDefault="00623F1E" w:rsidP="00623F1E">
            <w:pPr>
              <w:pStyle w:val="ListParagraph"/>
              <w:numPr>
                <w:ilvl w:val="0"/>
                <w:numId w:val="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4C8A">
              <w:rPr>
                <w:rFonts w:ascii="Times New Roman" w:hAnsi="Times New Roman" w:cs="Times New Roman"/>
                <w:sz w:val="24"/>
                <w:szCs w:val="24"/>
              </w:rPr>
              <w:t>The position of stoma opening as the patient moves in the sitting, standing and supine positions</w:t>
            </w:r>
          </w:p>
          <w:p w14:paraId="305EE6BF" w14:textId="77777777" w:rsidR="00623F1E" w:rsidRPr="00B44C8A" w:rsidRDefault="00623F1E" w:rsidP="00623F1E">
            <w:pPr>
              <w:pStyle w:val="ListParagraph"/>
              <w:numPr>
                <w:ilvl w:val="0"/>
                <w:numId w:val="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4C8A">
              <w:rPr>
                <w:rFonts w:ascii="Times New Roman" w:hAnsi="Times New Roman" w:cs="Times New Roman"/>
                <w:sz w:val="24"/>
                <w:szCs w:val="24"/>
              </w:rPr>
              <w:t>Type of stoma (</w:t>
            </w:r>
            <w:r>
              <w:rPr>
                <w:rFonts w:ascii="Times New Roman" w:hAnsi="Times New Roman" w:cs="Times New Roman"/>
                <w:sz w:val="24"/>
                <w:szCs w:val="24"/>
              </w:rPr>
              <w:t>l</w:t>
            </w:r>
            <w:r w:rsidRPr="00B44C8A">
              <w:rPr>
                <w:rFonts w:ascii="Times New Roman" w:hAnsi="Times New Roman" w:cs="Times New Roman"/>
                <w:sz w:val="24"/>
                <w:szCs w:val="24"/>
              </w:rPr>
              <w:t xml:space="preserve">oop, </w:t>
            </w:r>
            <w:r>
              <w:rPr>
                <w:rFonts w:ascii="Times New Roman" w:hAnsi="Times New Roman" w:cs="Times New Roman"/>
                <w:sz w:val="24"/>
                <w:szCs w:val="24"/>
              </w:rPr>
              <w:t>e</w:t>
            </w:r>
            <w:r w:rsidRPr="00B44C8A">
              <w:rPr>
                <w:rFonts w:ascii="Times New Roman" w:hAnsi="Times New Roman" w:cs="Times New Roman"/>
                <w:sz w:val="24"/>
                <w:szCs w:val="24"/>
              </w:rPr>
              <w:t xml:space="preserve">nd, </w:t>
            </w:r>
            <w:r>
              <w:rPr>
                <w:rFonts w:ascii="Times New Roman" w:hAnsi="Times New Roman" w:cs="Times New Roman"/>
                <w:sz w:val="24"/>
                <w:szCs w:val="24"/>
              </w:rPr>
              <w:t>l</w:t>
            </w:r>
            <w:r w:rsidRPr="00B44C8A">
              <w:rPr>
                <w:rFonts w:ascii="Times New Roman" w:hAnsi="Times New Roman" w:cs="Times New Roman"/>
                <w:sz w:val="24"/>
                <w:szCs w:val="24"/>
              </w:rPr>
              <w:t>oop end)</w:t>
            </w:r>
          </w:p>
          <w:p w14:paraId="43C701FB" w14:textId="77777777" w:rsidR="00623F1E" w:rsidRPr="00B44C8A" w:rsidRDefault="00623F1E" w:rsidP="00623F1E">
            <w:pPr>
              <w:pStyle w:val="ListParagraph"/>
              <w:numPr>
                <w:ilvl w:val="0"/>
                <w:numId w:val="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4C8A">
              <w:rPr>
                <w:rFonts w:ascii="Times New Roman" w:hAnsi="Times New Roman" w:cs="Times New Roman"/>
                <w:sz w:val="24"/>
                <w:szCs w:val="24"/>
              </w:rPr>
              <w:t>Shape and size</w:t>
            </w:r>
          </w:p>
          <w:p w14:paraId="44A3D6CC" w14:textId="77777777" w:rsidR="00623F1E" w:rsidRPr="00B44C8A" w:rsidRDefault="00623F1E" w:rsidP="00623F1E">
            <w:pPr>
              <w:pStyle w:val="ListParagraph"/>
              <w:numPr>
                <w:ilvl w:val="0"/>
                <w:numId w:val="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4C8A">
              <w:rPr>
                <w:rFonts w:ascii="Times New Roman" w:hAnsi="Times New Roman" w:cs="Times New Roman"/>
                <w:sz w:val="24"/>
                <w:szCs w:val="24"/>
              </w:rPr>
              <w:t xml:space="preserve">Extent of protrusion or retraction </w:t>
            </w:r>
          </w:p>
          <w:p w14:paraId="5C741711" w14:textId="77777777" w:rsidR="00623F1E" w:rsidRPr="00B44C8A" w:rsidRDefault="00623F1E" w:rsidP="00623F1E">
            <w:pPr>
              <w:pStyle w:val="ListParagraph"/>
              <w:numPr>
                <w:ilvl w:val="0"/>
                <w:numId w:val="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4C8A">
              <w:rPr>
                <w:rFonts w:ascii="Times New Roman" w:hAnsi="Times New Roman" w:cs="Times New Roman"/>
                <w:sz w:val="24"/>
                <w:szCs w:val="24"/>
              </w:rPr>
              <w:t>Peristaltic movement (progressive wave of contraction and relaxation or moving in and out)</w:t>
            </w:r>
          </w:p>
        </w:tc>
      </w:tr>
      <w:tr w:rsidR="00623F1E" w:rsidRPr="000E5A19" w14:paraId="237BCC70" w14:textId="77777777" w:rsidTr="008271E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85" w:type="dxa"/>
            <w:shd w:val="clear" w:color="auto" w:fill="D9D9D9" w:themeFill="background1" w:themeFillShade="D9"/>
          </w:tcPr>
          <w:p w14:paraId="2DFEA739" w14:textId="77777777" w:rsidR="00623F1E" w:rsidRPr="00B44C8A" w:rsidRDefault="00623F1E" w:rsidP="008271ED">
            <w:pPr>
              <w:spacing w:line="480" w:lineRule="auto"/>
            </w:pPr>
            <w:r w:rsidRPr="00B44C8A">
              <w:t>Topography of Area Around the Stoma</w:t>
            </w:r>
          </w:p>
        </w:tc>
        <w:tc>
          <w:tcPr>
            <w:tcW w:w="1350" w:type="dxa"/>
            <w:shd w:val="clear" w:color="auto" w:fill="D9D9D9" w:themeFill="background1" w:themeFillShade="D9"/>
          </w:tcPr>
          <w:p w14:paraId="1D61F254"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p>
        </w:tc>
        <w:tc>
          <w:tcPr>
            <w:tcW w:w="6831" w:type="dxa"/>
            <w:shd w:val="clear" w:color="auto" w:fill="D9D9D9" w:themeFill="background1" w:themeFillShade="D9"/>
          </w:tcPr>
          <w:p w14:paraId="519A31F8"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t xml:space="preserve">The </w:t>
            </w:r>
            <w:r w:rsidRPr="00B44C8A">
              <w:t>surface and sub-dermal area around the stoma</w:t>
            </w:r>
            <w:r>
              <w:t xml:space="preserve"> which </w:t>
            </w:r>
            <w:r w:rsidRPr="00B44C8A">
              <w:t xml:space="preserve">can be either uniform or variable, soft or firm.  There can be irregularities caused by superficial creases, scars, or deep folds.  </w:t>
            </w:r>
          </w:p>
        </w:tc>
      </w:tr>
      <w:tr w:rsidR="00623F1E" w:rsidRPr="000E5A19" w14:paraId="3F2BD0AB" w14:textId="77777777" w:rsidTr="008271ED">
        <w:trPr>
          <w:trHeight w:val="757"/>
        </w:trPr>
        <w:tc>
          <w:tcPr>
            <w:cnfStyle w:val="001000000000" w:firstRow="0" w:lastRow="0" w:firstColumn="1" w:lastColumn="0" w:oddVBand="0" w:evenVBand="0" w:oddHBand="0" w:evenHBand="0" w:firstRowFirstColumn="0" w:firstRowLastColumn="0" w:lastRowFirstColumn="0" w:lastRowLastColumn="0"/>
            <w:tcW w:w="1885" w:type="dxa"/>
            <w:shd w:val="clear" w:color="auto" w:fill="FFFFFF" w:themeFill="background1"/>
          </w:tcPr>
          <w:p w14:paraId="5F5EBA41" w14:textId="77777777" w:rsidR="00623F1E" w:rsidRPr="00B44C8A" w:rsidRDefault="00623F1E" w:rsidP="008271ED">
            <w:pPr>
              <w:spacing w:line="480" w:lineRule="auto"/>
            </w:pPr>
            <w:r>
              <w:t>Peristomal</w:t>
            </w:r>
            <w:r w:rsidRPr="00B44C8A">
              <w:t xml:space="preserve"> Body Profile </w:t>
            </w:r>
            <w:r>
              <w:t>and Stoma Profile</w:t>
            </w:r>
          </w:p>
        </w:tc>
        <w:tc>
          <w:tcPr>
            <w:tcW w:w="1350" w:type="dxa"/>
            <w:shd w:val="clear" w:color="auto" w:fill="FFFFFF" w:themeFill="background1"/>
          </w:tcPr>
          <w:p w14:paraId="501C3A16"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p>
        </w:tc>
        <w:tc>
          <w:tcPr>
            <w:tcW w:w="6831" w:type="dxa"/>
            <w:shd w:val="clear" w:color="auto" w:fill="auto"/>
          </w:tcPr>
          <w:p w14:paraId="65ED3C1A"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rsidRPr="00B44C8A">
              <w:t>The shape and depth of the area around a stoma, also referred to as the peristomal plane</w:t>
            </w:r>
            <w:r>
              <w:t xml:space="preserve">. </w:t>
            </w:r>
            <w:r w:rsidRPr="00B44C8A">
              <w:t xml:space="preserve">The </w:t>
            </w:r>
            <w:r>
              <w:t xml:space="preserve">peristomal </w:t>
            </w:r>
            <w:r w:rsidRPr="00B44C8A">
              <w:t>body profile is best assessed in a standing, sitting, and laying position</w:t>
            </w:r>
            <w:r>
              <w:t>s.</w:t>
            </w:r>
          </w:p>
          <w:p w14:paraId="592790AE"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t xml:space="preserve">Peristomal </w:t>
            </w:r>
            <w:r w:rsidRPr="00B44C8A">
              <w:t>Body Profile Terminology:</w:t>
            </w:r>
          </w:p>
          <w:p w14:paraId="5DE637E1" w14:textId="77777777" w:rsidR="00623F1E" w:rsidRPr="00B44C8A" w:rsidRDefault="00623F1E" w:rsidP="008271ED">
            <w:pPr>
              <w:spacing w:line="480" w:lineRule="auto"/>
              <w:ind w:left="1701" w:hanging="981"/>
              <w:cnfStyle w:val="000000000000" w:firstRow="0" w:lastRow="0" w:firstColumn="0" w:lastColumn="0" w:oddVBand="0" w:evenVBand="0" w:oddHBand="0" w:evenHBand="0" w:firstRowFirstColumn="0" w:firstRowLastColumn="0" w:lastRowFirstColumn="0" w:lastRowLastColumn="0"/>
            </w:pPr>
            <w:r w:rsidRPr="00B44C8A">
              <w:t>Regular – the area around the stoma is more or less level with the abdomen.</w:t>
            </w:r>
          </w:p>
          <w:p w14:paraId="63FA9651" w14:textId="77777777" w:rsidR="00623F1E" w:rsidRPr="00B44C8A" w:rsidRDefault="00623F1E" w:rsidP="008271ED">
            <w:pPr>
              <w:spacing w:line="480" w:lineRule="auto"/>
              <w:ind w:left="1701" w:hanging="981"/>
              <w:cnfStyle w:val="000000000000" w:firstRow="0" w:lastRow="0" w:firstColumn="0" w:lastColumn="0" w:oddVBand="0" w:evenVBand="0" w:oddHBand="0" w:evenHBand="0" w:firstRowFirstColumn="0" w:firstRowLastColumn="0" w:lastRowFirstColumn="0" w:lastRowLastColumn="0"/>
            </w:pPr>
            <w:r w:rsidRPr="00B44C8A">
              <w:t>Inward – the area around the stoma sinks into the abdomen creating a hollow or dip around the stoma opening.</w:t>
            </w:r>
          </w:p>
          <w:p w14:paraId="1F658AA1" w14:textId="77777777" w:rsidR="00623F1E" w:rsidRPr="00B44C8A" w:rsidRDefault="00623F1E" w:rsidP="008271ED">
            <w:pPr>
              <w:spacing w:line="480" w:lineRule="auto"/>
              <w:ind w:left="1701" w:hanging="981"/>
              <w:cnfStyle w:val="000000000000" w:firstRow="0" w:lastRow="0" w:firstColumn="0" w:lastColumn="0" w:oddVBand="0" w:evenVBand="0" w:oddHBand="0" w:evenHBand="0" w:firstRowFirstColumn="0" w:firstRowLastColumn="0" w:lastRowFirstColumn="0" w:lastRowLastColumn="0"/>
            </w:pPr>
            <w:r w:rsidRPr="00B44C8A">
              <w:lastRenderedPageBreak/>
              <w:t>Outward – the area around the stoma rises from the abdomen creating a peak or bulge.</w:t>
            </w:r>
          </w:p>
          <w:p w14:paraId="1583F6DE" w14:textId="77777777" w:rsidR="00623F1E" w:rsidRPr="00B44C8A" w:rsidRDefault="00623F1E" w:rsidP="008271ED">
            <w:pPr>
              <w:spacing w:line="480" w:lineRule="auto"/>
              <w:ind w:left="720"/>
              <w:cnfStyle w:val="000000000000" w:firstRow="0" w:lastRow="0" w:firstColumn="0" w:lastColumn="0" w:oddVBand="0" w:evenVBand="0" w:oddHBand="0" w:evenHBand="0" w:firstRowFirstColumn="0" w:firstRowLastColumn="0" w:lastRowFirstColumn="0" w:lastRowLastColumn="0"/>
            </w:pPr>
            <w:bookmarkStart w:id="0" w:name="_Hlk71022008"/>
            <w:r w:rsidRPr="00B44C8A">
              <w:t xml:space="preserve">The area around the stoma can also be: </w:t>
            </w:r>
          </w:p>
          <w:p w14:paraId="02A254DB"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Uniform – area is even approximately 4 inches around the stoma, or </w:t>
            </w:r>
          </w:p>
          <w:p w14:paraId="289DFD7F"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Variable – are</w:t>
            </w:r>
            <w:r>
              <w:t>a</w:t>
            </w:r>
            <w:r w:rsidRPr="00B44C8A">
              <w:t xml:space="preserve"> approximately 4 inches around the stoma is not even</w:t>
            </w:r>
            <w:r>
              <w:t xml:space="preserve"> or</w:t>
            </w:r>
          </w:p>
          <w:p w14:paraId="5012C3DC"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Soft – area around the stoma is supple/flexible, or </w:t>
            </w:r>
          </w:p>
          <w:p w14:paraId="7AF0ADC7"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Firm – area around the stoma is hard/unyielding.  </w:t>
            </w:r>
          </w:p>
          <w:p w14:paraId="7E47A9D8" w14:textId="77777777" w:rsidR="00623F1E" w:rsidRPr="00B44C8A" w:rsidRDefault="00623F1E" w:rsidP="008271ED">
            <w:pPr>
              <w:spacing w:line="480" w:lineRule="auto"/>
              <w:ind w:left="720"/>
              <w:cnfStyle w:val="000000000000" w:firstRow="0" w:lastRow="0" w:firstColumn="0" w:lastColumn="0" w:oddVBand="0" w:evenVBand="0" w:oddHBand="0" w:evenHBand="0" w:firstRowFirstColumn="0" w:firstRowLastColumn="0" w:lastRowFirstColumn="0" w:lastRowLastColumn="0"/>
            </w:pPr>
            <w:r w:rsidRPr="00B44C8A">
              <w:t xml:space="preserve">There can also be irregularities in the peristomal skin with: </w:t>
            </w:r>
          </w:p>
          <w:p w14:paraId="1E4BBBBB"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Superficial creases –soft wrinkles, puckers, or scars, or </w:t>
            </w:r>
          </w:p>
          <w:p w14:paraId="5A6DBCF0"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Deep folds –creases with some depth. </w:t>
            </w:r>
          </w:p>
          <w:bookmarkEnd w:id="0"/>
          <w:p w14:paraId="3EF63262" w14:textId="77777777" w:rsidR="00623F1E" w:rsidRPr="00B44C8A" w:rsidRDefault="00623F1E" w:rsidP="008271ED">
            <w:pPr>
              <w:spacing w:line="480" w:lineRule="auto"/>
              <w:ind w:left="720"/>
              <w:cnfStyle w:val="000000000000" w:firstRow="0" w:lastRow="0" w:firstColumn="0" w:lastColumn="0" w:oddVBand="0" w:evenVBand="0" w:oddHBand="0" w:evenHBand="0" w:firstRowFirstColumn="0" w:firstRowLastColumn="0" w:lastRowFirstColumn="0" w:lastRowLastColumn="0"/>
            </w:pPr>
            <w:r w:rsidRPr="00B44C8A">
              <w:t xml:space="preserve">The location of the stoma can be: </w:t>
            </w:r>
          </w:p>
          <w:p w14:paraId="05F7A25C"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Above the bend line (near the ribs), or </w:t>
            </w:r>
          </w:p>
          <w:p w14:paraId="081C6536"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At the bend line (where the abdomen folds when bending), or </w:t>
            </w:r>
          </w:p>
          <w:p w14:paraId="44638E86"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Below the bend line. </w:t>
            </w:r>
          </w:p>
          <w:p w14:paraId="3A5F9694" w14:textId="77777777" w:rsidR="00623F1E" w:rsidRPr="00B44C8A" w:rsidRDefault="00623F1E" w:rsidP="008271ED">
            <w:pPr>
              <w:spacing w:line="480" w:lineRule="auto"/>
              <w:ind w:left="720"/>
              <w:cnfStyle w:val="000000000000" w:firstRow="0" w:lastRow="0" w:firstColumn="0" w:lastColumn="0" w:oddVBand="0" w:evenVBand="0" w:oddHBand="0" w:evenHBand="0" w:firstRowFirstColumn="0" w:firstRowLastColumn="0" w:lastRowFirstColumn="0" w:lastRowLastColumn="0"/>
            </w:pPr>
            <w:r w:rsidRPr="00B44C8A">
              <w:t>The position of the stoma opening in relation to the skin surface can be:</w:t>
            </w:r>
          </w:p>
          <w:p w14:paraId="002074D3"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Above skin surface, or</w:t>
            </w:r>
          </w:p>
          <w:p w14:paraId="782E79F2"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Level with skin surface, or </w:t>
            </w:r>
          </w:p>
          <w:p w14:paraId="2A093B11" w14:textId="77777777" w:rsidR="00623F1E" w:rsidRPr="00B44C8A" w:rsidRDefault="00623F1E" w:rsidP="008271ED">
            <w:pPr>
              <w:spacing w:line="480" w:lineRule="auto"/>
              <w:ind w:left="1440"/>
              <w:cnfStyle w:val="000000000000" w:firstRow="0" w:lastRow="0" w:firstColumn="0" w:lastColumn="0" w:oddVBand="0" w:evenVBand="0" w:oddHBand="0" w:evenHBand="0" w:firstRowFirstColumn="0" w:firstRowLastColumn="0" w:lastRowFirstColumn="0" w:lastRowLastColumn="0"/>
            </w:pPr>
            <w:r w:rsidRPr="00B44C8A">
              <w:t xml:space="preserve">Below skin surface. </w:t>
            </w:r>
          </w:p>
        </w:tc>
      </w:tr>
      <w:tr w:rsidR="00623F1E" w:rsidRPr="000E5A19" w14:paraId="07287A1D" w14:textId="77777777" w:rsidTr="008271E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85" w:type="dxa"/>
            <w:shd w:val="clear" w:color="auto" w:fill="D9D9D9" w:themeFill="background1" w:themeFillShade="D9"/>
          </w:tcPr>
          <w:p w14:paraId="0EF113A1" w14:textId="77777777" w:rsidR="00623F1E" w:rsidRPr="00B44C8A" w:rsidRDefault="00623F1E" w:rsidP="008271ED">
            <w:pPr>
              <w:spacing w:line="480" w:lineRule="auto"/>
            </w:pPr>
            <w:r w:rsidRPr="00B44C8A">
              <w:lastRenderedPageBreak/>
              <w:t>Peristomal Skin Complications</w:t>
            </w:r>
          </w:p>
        </w:tc>
        <w:tc>
          <w:tcPr>
            <w:tcW w:w="1350" w:type="dxa"/>
            <w:shd w:val="clear" w:color="auto" w:fill="D9D9D9" w:themeFill="background1" w:themeFillShade="D9"/>
          </w:tcPr>
          <w:p w14:paraId="518AC35B"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p>
        </w:tc>
        <w:tc>
          <w:tcPr>
            <w:tcW w:w="6831" w:type="dxa"/>
            <w:shd w:val="clear" w:color="auto" w:fill="D9D9D9" w:themeFill="background1" w:themeFillShade="D9"/>
          </w:tcPr>
          <w:p w14:paraId="537558EB"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rsidRPr="00B44C8A">
              <w:t xml:space="preserve">Skin inflammation, injury, or damage that occurs within the 3 to 4 inches of skin surface surrounding a stoma or skin covered by the adhesive portion of the pouching system.  Healthy peristomal skin is intact and free of visible signs of infection or other complications. Injury or damage to the peristomal skin </w:t>
            </w:r>
            <w:r>
              <w:t>can be</w:t>
            </w:r>
            <w:r w:rsidRPr="00B44C8A">
              <w:t xml:space="preserve"> caused by:</w:t>
            </w:r>
          </w:p>
          <w:p w14:paraId="57E10790" w14:textId="77777777" w:rsidR="00623F1E" w:rsidRPr="00B44C8A" w:rsidRDefault="00623F1E" w:rsidP="00623F1E">
            <w:pPr>
              <w:pStyle w:val="ListParagraph"/>
              <w:numPr>
                <w:ilvl w:val="0"/>
                <w:numId w:val="2"/>
              </w:numPr>
              <w:spacing w:line="480" w:lineRule="auto"/>
              <w:ind w:left="79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4C8A">
              <w:rPr>
                <w:rFonts w:ascii="Times New Roman" w:hAnsi="Times New Roman" w:cs="Times New Roman"/>
                <w:b/>
                <w:bCs/>
                <w:sz w:val="24"/>
                <w:szCs w:val="24"/>
              </w:rPr>
              <w:t>Chemical Exposure</w:t>
            </w:r>
            <w:r>
              <w:rPr>
                <w:rFonts w:ascii="Times New Roman" w:hAnsi="Times New Roman" w:cs="Times New Roman"/>
                <w:b/>
                <w:bCs/>
                <w:sz w:val="24"/>
                <w:szCs w:val="24"/>
              </w:rPr>
              <w:t xml:space="preserve">: </w:t>
            </w:r>
            <w:r w:rsidRPr="00B44C8A">
              <w:rPr>
                <w:rFonts w:ascii="Times New Roman" w:hAnsi="Times New Roman" w:cs="Times New Roman"/>
                <w:sz w:val="24"/>
                <w:szCs w:val="24"/>
              </w:rPr>
              <w:t xml:space="preserve"> prolonged exposure to stoma effluent, typically a poor pouching system seal</w:t>
            </w:r>
            <w:r>
              <w:rPr>
                <w:rFonts w:ascii="Times New Roman" w:hAnsi="Times New Roman" w:cs="Times New Roman"/>
                <w:sz w:val="24"/>
                <w:szCs w:val="24"/>
              </w:rPr>
              <w:t xml:space="preserve">, </w:t>
            </w:r>
            <w:r w:rsidRPr="00B44C8A">
              <w:rPr>
                <w:rFonts w:ascii="Times New Roman" w:hAnsi="Times New Roman" w:cs="Times New Roman"/>
                <w:sz w:val="24"/>
                <w:szCs w:val="24"/>
              </w:rPr>
              <w:t>prolonged wear time,</w:t>
            </w:r>
            <w:r>
              <w:rPr>
                <w:rFonts w:ascii="Times New Roman" w:hAnsi="Times New Roman" w:cs="Times New Roman"/>
                <w:sz w:val="24"/>
                <w:szCs w:val="24"/>
              </w:rPr>
              <w:t xml:space="preserve"> and/or</w:t>
            </w:r>
            <w:r w:rsidRPr="00B44C8A">
              <w:rPr>
                <w:rFonts w:ascii="Times New Roman" w:hAnsi="Times New Roman" w:cs="Times New Roman"/>
                <w:sz w:val="24"/>
                <w:szCs w:val="24"/>
              </w:rPr>
              <w:t xml:space="preserve"> inappropriate use of products</w:t>
            </w:r>
            <w:r>
              <w:rPr>
                <w:rFonts w:ascii="Times New Roman" w:hAnsi="Times New Roman" w:cs="Times New Roman"/>
                <w:sz w:val="24"/>
                <w:szCs w:val="24"/>
              </w:rPr>
              <w:t>.</w:t>
            </w:r>
          </w:p>
          <w:p w14:paraId="6EEBF122" w14:textId="77777777" w:rsidR="00623F1E" w:rsidRPr="00B44C8A" w:rsidRDefault="00623F1E" w:rsidP="00623F1E">
            <w:pPr>
              <w:pStyle w:val="ListParagraph"/>
              <w:numPr>
                <w:ilvl w:val="0"/>
                <w:numId w:val="2"/>
              </w:numPr>
              <w:spacing w:line="480" w:lineRule="auto"/>
              <w:ind w:left="79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44C8A">
              <w:rPr>
                <w:rFonts w:ascii="Times New Roman" w:hAnsi="Times New Roman" w:cs="Times New Roman"/>
                <w:b/>
                <w:bCs/>
                <w:sz w:val="24"/>
                <w:szCs w:val="24"/>
              </w:rPr>
              <w:t>Mechanical Damage</w:t>
            </w:r>
            <w:r>
              <w:rPr>
                <w:rFonts w:ascii="Times New Roman" w:hAnsi="Times New Roman" w:cs="Times New Roman"/>
                <w:b/>
                <w:bCs/>
                <w:sz w:val="24"/>
                <w:szCs w:val="24"/>
              </w:rPr>
              <w:t xml:space="preserve">: </w:t>
            </w:r>
            <w:r w:rsidRPr="00B44C8A">
              <w:rPr>
                <w:rFonts w:ascii="Times New Roman" w:hAnsi="Times New Roman" w:cs="Times New Roman"/>
                <w:b/>
                <w:bCs/>
                <w:sz w:val="24"/>
                <w:szCs w:val="24"/>
              </w:rPr>
              <w:t xml:space="preserve"> </w:t>
            </w:r>
            <w:r w:rsidRPr="00B44C8A">
              <w:rPr>
                <w:rFonts w:ascii="Times New Roman" w:hAnsi="Times New Roman" w:cs="Times New Roman"/>
                <w:sz w:val="24"/>
                <w:szCs w:val="24"/>
              </w:rPr>
              <w:t>skin stripping from aggressive or inappropriate adhesive removal and</w:t>
            </w:r>
            <w:r>
              <w:rPr>
                <w:rFonts w:ascii="Times New Roman" w:hAnsi="Times New Roman" w:cs="Times New Roman"/>
                <w:sz w:val="24"/>
                <w:szCs w:val="24"/>
              </w:rPr>
              <w:t>/or</w:t>
            </w:r>
            <w:r w:rsidRPr="00B44C8A">
              <w:rPr>
                <w:rFonts w:ascii="Times New Roman" w:hAnsi="Times New Roman" w:cs="Times New Roman"/>
                <w:sz w:val="24"/>
                <w:szCs w:val="24"/>
              </w:rPr>
              <w:t xml:space="preserve"> pressure injury from incorrect product use</w:t>
            </w:r>
            <w:r>
              <w:rPr>
                <w:rFonts w:ascii="Times New Roman" w:hAnsi="Times New Roman" w:cs="Times New Roman"/>
                <w:sz w:val="24"/>
                <w:szCs w:val="24"/>
              </w:rPr>
              <w:t xml:space="preserve">, referred to as medical adhesive related skin injury or medical device related injury. </w:t>
            </w:r>
            <w:r w:rsidRPr="00B44C8A">
              <w:rPr>
                <w:rFonts w:ascii="Times New Roman" w:hAnsi="Times New Roman" w:cs="Times New Roman"/>
                <w:b/>
                <w:bCs/>
                <w:sz w:val="24"/>
                <w:szCs w:val="24"/>
              </w:rPr>
              <w:t xml:space="preserve"> </w:t>
            </w:r>
          </w:p>
          <w:p w14:paraId="6C8E8CAD"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rsidRPr="00B44C8A">
              <w:t>The following additional complications can occur from chemical, mechanical or microbial damage:</w:t>
            </w:r>
          </w:p>
          <w:p w14:paraId="33B7B545" w14:textId="77777777" w:rsidR="00623F1E" w:rsidRPr="00740E8C" w:rsidRDefault="00623F1E" w:rsidP="00623F1E">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0E8C">
              <w:rPr>
                <w:rFonts w:ascii="Times New Roman" w:hAnsi="Times New Roman" w:cs="Times New Roman"/>
                <w:sz w:val="24"/>
                <w:szCs w:val="24"/>
              </w:rPr>
              <w:t>Bacterial, viral or fungal infection</w:t>
            </w:r>
          </w:p>
          <w:p w14:paraId="29B1EB9D" w14:textId="77777777" w:rsidR="00623F1E" w:rsidRPr="00740E8C" w:rsidRDefault="00623F1E" w:rsidP="00623F1E">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0E8C">
              <w:rPr>
                <w:rFonts w:ascii="Times New Roman" w:hAnsi="Times New Roman" w:cs="Times New Roman"/>
                <w:sz w:val="24"/>
                <w:szCs w:val="24"/>
              </w:rPr>
              <w:t xml:space="preserve">Contact </w:t>
            </w:r>
            <w:r>
              <w:rPr>
                <w:rFonts w:ascii="Times New Roman" w:hAnsi="Times New Roman" w:cs="Times New Roman"/>
                <w:sz w:val="24"/>
                <w:szCs w:val="24"/>
              </w:rPr>
              <w:t xml:space="preserve">allergic </w:t>
            </w:r>
            <w:r w:rsidRPr="00740E8C">
              <w:rPr>
                <w:rFonts w:ascii="Times New Roman" w:hAnsi="Times New Roman" w:cs="Times New Roman"/>
                <w:sz w:val="24"/>
                <w:szCs w:val="24"/>
              </w:rPr>
              <w:t>dermatitis</w:t>
            </w:r>
          </w:p>
          <w:p w14:paraId="29A8ADD1" w14:textId="77777777" w:rsidR="00623F1E" w:rsidRPr="00740E8C" w:rsidRDefault="00623F1E" w:rsidP="00623F1E">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0E8C">
              <w:rPr>
                <w:rFonts w:ascii="Times New Roman" w:hAnsi="Times New Roman" w:cs="Times New Roman"/>
                <w:sz w:val="24"/>
                <w:szCs w:val="24"/>
              </w:rPr>
              <w:t>Folliculitis</w:t>
            </w:r>
          </w:p>
          <w:p w14:paraId="47210537" w14:textId="77777777" w:rsidR="00623F1E" w:rsidRPr="00B44C8A" w:rsidRDefault="00623F1E" w:rsidP="00623F1E">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4C8A">
              <w:rPr>
                <w:rFonts w:ascii="Times New Roman" w:hAnsi="Times New Roman" w:cs="Times New Roman"/>
                <w:sz w:val="24"/>
                <w:szCs w:val="24"/>
              </w:rPr>
              <w:t>Hyperplasia</w:t>
            </w:r>
          </w:p>
          <w:p w14:paraId="58D1E419" w14:textId="77777777" w:rsidR="00623F1E" w:rsidRPr="002D3964" w:rsidRDefault="00623F1E" w:rsidP="00623F1E">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rsidRPr="00B44C8A">
              <w:rPr>
                <w:rFonts w:ascii="Times New Roman" w:hAnsi="Times New Roman" w:cs="Times New Roman"/>
                <w:sz w:val="24"/>
                <w:szCs w:val="24"/>
              </w:rPr>
              <w:t>Open lesions</w:t>
            </w:r>
          </w:p>
        </w:tc>
      </w:tr>
      <w:tr w:rsidR="00623F1E" w:rsidRPr="000E5A19" w14:paraId="7E3C404F" w14:textId="77777777" w:rsidTr="008271ED">
        <w:trPr>
          <w:trHeight w:val="530"/>
        </w:trPr>
        <w:tc>
          <w:tcPr>
            <w:cnfStyle w:val="001000000000" w:firstRow="0" w:lastRow="0" w:firstColumn="1" w:lastColumn="0" w:oddVBand="0" w:evenVBand="0" w:oddHBand="0" w:evenHBand="0" w:firstRowFirstColumn="0" w:firstRowLastColumn="0" w:lastRowFirstColumn="0" w:lastRowLastColumn="0"/>
            <w:tcW w:w="1885" w:type="dxa"/>
            <w:shd w:val="clear" w:color="auto" w:fill="FFFFFF" w:themeFill="background1"/>
          </w:tcPr>
          <w:p w14:paraId="36E154A5" w14:textId="77777777" w:rsidR="00623F1E" w:rsidRPr="00B44C8A" w:rsidRDefault="00623F1E" w:rsidP="008271ED">
            <w:pPr>
              <w:spacing w:line="480" w:lineRule="auto"/>
            </w:pPr>
            <w:r w:rsidRPr="00B44C8A">
              <w:t>Stoma Effluent</w:t>
            </w:r>
          </w:p>
        </w:tc>
        <w:tc>
          <w:tcPr>
            <w:tcW w:w="1350" w:type="dxa"/>
            <w:shd w:val="clear" w:color="auto" w:fill="FFFFFF" w:themeFill="background1"/>
          </w:tcPr>
          <w:p w14:paraId="7D791AED"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p>
        </w:tc>
        <w:tc>
          <w:tcPr>
            <w:tcW w:w="6831" w:type="dxa"/>
            <w:shd w:val="clear" w:color="auto" w:fill="auto"/>
          </w:tcPr>
          <w:p w14:paraId="2A0ADFE6"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t>D</w:t>
            </w:r>
            <w:r w:rsidRPr="00B44C8A">
              <w:t>ischarge or output from a stoma and includes fecal matter, mucus or urine and can be in the form of liquid, solid or gaseous emission.</w:t>
            </w:r>
          </w:p>
        </w:tc>
      </w:tr>
      <w:tr w:rsidR="00623F1E" w:rsidRPr="000E5A19" w14:paraId="18D53533" w14:textId="77777777" w:rsidTr="008271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85" w:type="dxa"/>
            <w:shd w:val="clear" w:color="auto" w:fill="D9D9D9" w:themeFill="background1" w:themeFillShade="D9"/>
          </w:tcPr>
          <w:p w14:paraId="687C1B05" w14:textId="77777777" w:rsidR="00623F1E" w:rsidRPr="00B44C8A" w:rsidRDefault="00623F1E" w:rsidP="008271ED">
            <w:pPr>
              <w:spacing w:line="480" w:lineRule="auto"/>
            </w:pPr>
            <w:r w:rsidRPr="00B44C8A">
              <w:lastRenderedPageBreak/>
              <w:t>Secure Seal</w:t>
            </w:r>
          </w:p>
        </w:tc>
        <w:tc>
          <w:tcPr>
            <w:tcW w:w="1350" w:type="dxa"/>
            <w:shd w:val="clear" w:color="auto" w:fill="D9D9D9" w:themeFill="background1" w:themeFillShade="D9"/>
          </w:tcPr>
          <w:p w14:paraId="7C2586A0"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p>
        </w:tc>
        <w:tc>
          <w:tcPr>
            <w:tcW w:w="6831" w:type="dxa"/>
            <w:shd w:val="clear" w:color="auto" w:fill="D9D9D9" w:themeFill="background1" w:themeFillShade="D9"/>
          </w:tcPr>
          <w:p w14:paraId="46AA92F9"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rsidRPr="00B44C8A">
              <w:t xml:space="preserve">A pouching system that prevents leakage of effluent onto the peristomal skin.  </w:t>
            </w:r>
          </w:p>
        </w:tc>
      </w:tr>
      <w:tr w:rsidR="00623F1E" w:rsidRPr="000E5A19" w14:paraId="4D78AD2C" w14:textId="77777777" w:rsidTr="008271ED">
        <w:trPr>
          <w:trHeight w:val="45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466697BB" w14:textId="77777777" w:rsidR="00623F1E" w:rsidRPr="00B44C8A" w:rsidRDefault="00623F1E" w:rsidP="008271ED">
            <w:pPr>
              <w:spacing w:line="480" w:lineRule="auto"/>
            </w:pPr>
            <w:r w:rsidRPr="00B44C8A">
              <w:t>Wear Time</w:t>
            </w:r>
          </w:p>
        </w:tc>
        <w:tc>
          <w:tcPr>
            <w:tcW w:w="1350" w:type="dxa"/>
            <w:shd w:val="clear" w:color="auto" w:fill="auto"/>
          </w:tcPr>
          <w:p w14:paraId="68D7AF3B"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p>
        </w:tc>
        <w:tc>
          <w:tcPr>
            <w:tcW w:w="6831" w:type="dxa"/>
            <w:shd w:val="clear" w:color="auto" w:fill="auto"/>
          </w:tcPr>
          <w:p w14:paraId="356A6385" w14:textId="77777777" w:rsidR="00623F1E" w:rsidRPr="00B44C8A"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t xml:space="preserve">The predictable number of days that a person wears the pouching system with no leakage or undermining. </w:t>
            </w:r>
          </w:p>
        </w:tc>
      </w:tr>
      <w:tr w:rsidR="00623F1E" w:rsidRPr="000E5A19" w14:paraId="77078DCB" w14:textId="77777777" w:rsidTr="008271E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85" w:type="dxa"/>
            <w:shd w:val="clear" w:color="auto" w:fill="D9D9D9" w:themeFill="background1" w:themeFillShade="D9"/>
          </w:tcPr>
          <w:p w14:paraId="2998523E" w14:textId="77777777" w:rsidR="00623F1E" w:rsidRPr="00B44C8A" w:rsidRDefault="00623F1E" w:rsidP="008271ED">
            <w:pPr>
              <w:spacing w:line="480" w:lineRule="auto"/>
            </w:pPr>
            <w:r w:rsidRPr="00B44C8A">
              <w:t>Mucocutaneous Separation</w:t>
            </w:r>
          </w:p>
        </w:tc>
        <w:tc>
          <w:tcPr>
            <w:tcW w:w="1350" w:type="dxa"/>
            <w:shd w:val="clear" w:color="auto" w:fill="D9D9D9" w:themeFill="background1" w:themeFillShade="D9"/>
          </w:tcPr>
          <w:p w14:paraId="5397E585" w14:textId="77777777" w:rsidR="00623F1E" w:rsidRPr="00B44C8A"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p>
        </w:tc>
        <w:tc>
          <w:tcPr>
            <w:tcW w:w="6831" w:type="dxa"/>
            <w:shd w:val="clear" w:color="auto" w:fill="D9D9D9" w:themeFill="background1" w:themeFillShade="D9"/>
          </w:tcPr>
          <w:p w14:paraId="054D06B9" w14:textId="77777777" w:rsidR="00623F1E" w:rsidRPr="002D3964"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t>T</w:t>
            </w:r>
            <w:r w:rsidRPr="00B44C8A">
              <w:t xml:space="preserve">he detachment of the stoma from the surrounding peristomal skin.  </w:t>
            </w:r>
          </w:p>
        </w:tc>
      </w:tr>
      <w:tr w:rsidR="00623F1E" w:rsidRPr="000E5A19" w14:paraId="28C737B6" w14:textId="77777777" w:rsidTr="008271ED">
        <w:trPr>
          <w:trHeight w:val="757"/>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77D7937D" w14:textId="77777777" w:rsidR="00623F1E" w:rsidRPr="00357D59" w:rsidRDefault="00623F1E" w:rsidP="008271ED">
            <w:pPr>
              <w:spacing w:line="480" w:lineRule="auto"/>
            </w:pPr>
            <w:r>
              <w:t>Skin Barrier Shapes</w:t>
            </w:r>
          </w:p>
        </w:tc>
        <w:tc>
          <w:tcPr>
            <w:tcW w:w="1350" w:type="dxa"/>
            <w:shd w:val="clear" w:color="auto" w:fill="auto"/>
          </w:tcPr>
          <w:p w14:paraId="24420E3C" w14:textId="77777777" w:rsidR="00623F1E" w:rsidRPr="00BC5651" w:rsidRDefault="00623F1E" w:rsidP="008271ED">
            <w:pPr>
              <w:cnfStyle w:val="000000000000" w:firstRow="0" w:lastRow="0" w:firstColumn="0" w:lastColumn="0" w:oddVBand="0" w:evenVBand="0" w:oddHBand="0" w:evenHBand="0" w:firstRowFirstColumn="0" w:firstRowLastColumn="0" w:lastRowFirstColumn="0" w:lastRowLastColumn="0"/>
              <w:rPr>
                <w:sz w:val="20"/>
                <w:szCs w:val="20"/>
              </w:rPr>
            </w:pPr>
          </w:p>
        </w:tc>
        <w:tc>
          <w:tcPr>
            <w:tcW w:w="6831" w:type="dxa"/>
            <w:shd w:val="clear" w:color="auto" w:fill="auto"/>
          </w:tcPr>
          <w:p w14:paraId="1528D5F6" w14:textId="77777777" w:rsidR="00623F1E"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t>Flat – Even or smooth</w:t>
            </w:r>
          </w:p>
          <w:p w14:paraId="5AA500C1" w14:textId="77777777" w:rsidR="00623F1E"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t>Convex – outer curvature</w:t>
            </w:r>
          </w:p>
          <w:p w14:paraId="071AC369" w14:textId="77777777" w:rsidR="00623F1E" w:rsidRPr="00837652" w:rsidRDefault="00623F1E" w:rsidP="008271ED">
            <w:pPr>
              <w:spacing w:line="480" w:lineRule="auto"/>
              <w:cnfStyle w:val="000000000000" w:firstRow="0" w:lastRow="0" w:firstColumn="0" w:lastColumn="0" w:oddVBand="0" w:evenVBand="0" w:oddHBand="0" w:evenHBand="0" w:firstRowFirstColumn="0" w:firstRowLastColumn="0" w:lastRowFirstColumn="0" w:lastRowLastColumn="0"/>
            </w:pPr>
            <w:r>
              <w:t>Concave – inner curvature</w:t>
            </w:r>
          </w:p>
        </w:tc>
      </w:tr>
      <w:tr w:rsidR="00623F1E" w:rsidRPr="000E5A19" w14:paraId="778DFDB2" w14:textId="77777777" w:rsidTr="008271ED">
        <w:trPr>
          <w:cnfStyle w:val="000000100000" w:firstRow="0" w:lastRow="0" w:firstColumn="0" w:lastColumn="0" w:oddVBand="0" w:evenVBand="0" w:oddHBand="1" w:evenHBand="0" w:firstRowFirstColumn="0" w:firstRowLastColumn="0" w:lastRowFirstColumn="0" w:lastRowLastColumn="0"/>
          <w:trHeight w:val="6677"/>
        </w:trPr>
        <w:tc>
          <w:tcPr>
            <w:cnfStyle w:val="001000000000" w:firstRow="0" w:lastRow="0" w:firstColumn="1" w:lastColumn="0" w:oddVBand="0" w:evenVBand="0" w:oddHBand="0" w:evenHBand="0" w:firstRowFirstColumn="0" w:firstRowLastColumn="0" w:lastRowFirstColumn="0" w:lastRowLastColumn="0"/>
            <w:tcW w:w="1885" w:type="dxa"/>
            <w:shd w:val="clear" w:color="auto" w:fill="D9D9D9" w:themeFill="background1" w:themeFillShade="D9"/>
          </w:tcPr>
          <w:p w14:paraId="7DB10D2A" w14:textId="77777777" w:rsidR="00623F1E" w:rsidRPr="00357D59" w:rsidRDefault="00623F1E" w:rsidP="008271ED">
            <w:pPr>
              <w:spacing w:line="480" w:lineRule="auto"/>
            </w:pPr>
            <w:r w:rsidRPr="00357D59">
              <w:t>Convexity</w:t>
            </w:r>
            <w:r>
              <w:t xml:space="preserve"> Skin Barriers</w:t>
            </w:r>
          </w:p>
        </w:tc>
        <w:tc>
          <w:tcPr>
            <w:tcW w:w="1350" w:type="dxa"/>
            <w:shd w:val="clear" w:color="auto" w:fill="D9D9D9" w:themeFill="background1" w:themeFillShade="D9"/>
          </w:tcPr>
          <w:p w14:paraId="0C53127A" w14:textId="77777777" w:rsidR="00623F1E" w:rsidRPr="00BC5651" w:rsidRDefault="00623F1E" w:rsidP="008271ED">
            <w:pPr>
              <w:cnfStyle w:val="000000100000" w:firstRow="0" w:lastRow="0" w:firstColumn="0" w:lastColumn="0" w:oddVBand="0" w:evenVBand="0" w:oddHBand="1" w:evenHBand="0" w:firstRowFirstColumn="0" w:firstRowLastColumn="0" w:lastRowFirstColumn="0" w:lastRowLastColumn="0"/>
              <w:rPr>
                <w:sz w:val="20"/>
                <w:szCs w:val="20"/>
              </w:rPr>
            </w:pPr>
          </w:p>
        </w:tc>
        <w:tc>
          <w:tcPr>
            <w:tcW w:w="6831" w:type="dxa"/>
            <w:shd w:val="clear" w:color="auto" w:fill="D9D9D9" w:themeFill="background1" w:themeFillShade="D9"/>
          </w:tcPr>
          <w:p w14:paraId="69F87C81" w14:textId="77777777" w:rsidR="00623F1E"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rsidRPr="00357D59">
              <w:t xml:space="preserve">A convex skin barrier is the interface between the skin and </w:t>
            </w:r>
            <w:r>
              <w:t>skin barrier</w:t>
            </w:r>
            <w:r w:rsidRPr="00357D59">
              <w:t xml:space="preserve"> of the pouching system that has curvature varying between a minimal amount of curvature (light or shallow convexity) to a maximum amount of curve (deep convexity)</w:t>
            </w:r>
            <w:r>
              <w:t xml:space="preserve"> as well as soft/flexible or firm/rigid</w:t>
            </w:r>
            <w:r w:rsidRPr="00357D59">
              <w:t xml:space="preserve">. </w:t>
            </w:r>
          </w:p>
          <w:p w14:paraId="7CCD44D0" w14:textId="77777777" w:rsidR="00623F1E" w:rsidRPr="00841EC6" w:rsidRDefault="00623F1E" w:rsidP="008271ED">
            <w:pPr>
              <w:spacing w:line="480" w:lineRule="auto"/>
              <w:cnfStyle w:val="000000100000" w:firstRow="0" w:lastRow="0" w:firstColumn="0" w:lastColumn="0" w:oddVBand="0" w:evenVBand="0" w:oddHBand="1" w:evenHBand="0" w:firstRowFirstColumn="0" w:firstRowLastColumn="0" w:lastRowFirstColumn="0" w:lastRowLastColumn="0"/>
            </w:pPr>
            <w:r>
              <w:t>T</w:t>
            </w:r>
            <w:r w:rsidRPr="00841EC6">
              <w:t>ypes of convexity products</w:t>
            </w:r>
            <w:r>
              <w:t xml:space="preserve">: </w:t>
            </w:r>
            <w:r w:rsidRPr="00841EC6">
              <w:t xml:space="preserve"> </w:t>
            </w:r>
          </w:p>
          <w:p w14:paraId="69D5EB9A" w14:textId="77777777" w:rsidR="00623F1E" w:rsidRPr="00841EC6" w:rsidRDefault="00623F1E" w:rsidP="00623F1E">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1EC6">
              <w:rPr>
                <w:rFonts w:ascii="Times New Roman" w:hAnsi="Times New Roman" w:cs="Times New Roman"/>
                <w:sz w:val="24"/>
                <w:szCs w:val="24"/>
              </w:rPr>
              <w:t>Flexible</w:t>
            </w:r>
          </w:p>
          <w:p w14:paraId="4EBC5F84" w14:textId="77777777" w:rsidR="00623F1E" w:rsidRPr="00841EC6" w:rsidRDefault="00623F1E" w:rsidP="00623F1E">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1EC6">
              <w:rPr>
                <w:rFonts w:ascii="Times New Roman" w:hAnsi="Times New Roman" w:cs="Times New Roman"/>
                <w:sz w:val="24"/>
                <w:szCs w:val="24"/>
              </w:rPr>
              <w:t>Soft</w:t>
            </w:r>
          </w:p>
          <w:p w14:paraId="2BA92C5D" w14:textId="77777777" w:rsidR="00623F1E" w:rsidRPr="00841EC6" w:rsidRDefault="00623F1E" w:rsidP="00623F1E">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1EC6">
              <w:rPr>
                <w:rFonts w:ascii="Times New Roman" w:hAnsi="Times New Roman" w:cs="Times New Roman"/>
                <w:sz w:val="24"/>
                <w:szCs w:val="24"/>
              </w:rPr>
              <w:t>Deep</w:t>
            </w:r>
          </w:p>
          <w:p w14:paraId="1417A45C" w14:textId="77777777" w:rsidR="00623F1E" w:rsidRPr="00841EC6" w:rsidRDefault="00623F1E" w:rsidP="00623F1E">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1EC6">
              <w:rPr>
                <w:rFonts w:ascii="Times New Roman" w:hAnsi="Times New Roman" w:cs="Times New Roman"/>
                <w:sz w:val="24"/>
                <w:szCs w:val="24"/>
              </w:rPr>
              <w:t>Shallow/ Light</w:t>
            </w:r>
          </w:p>
          <w:p w14:paraId="6A091637" w14:textId="77777777" w:rsidR="00623F1E" w:rsidRPr="00841EC6" w:rsidRDefault="00623F1E" w:rsidP="00623F1E">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1EC6">
              <w:rPr>
                <w:rFonts w:ascii="Times New Roman" w:hAnsi="Times New Roman" w:cs="Times New Roman"/>
                <w:sz w:val="24"/>
                <w:szCs w:val="24"/>
              </w:rPr>
              <w:t xml:space="preserve">Firm </w:t>
            </w:r>
          </w:p>
          <w:p w14:paraId="79A6300B" w14:textId="77777777" w:rsidR="00623F1E" w:rsidRPr="00841EC6" w:rsidRDefault="00623F1E" w:rsidP="00623F1E">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1EC6">
              <w:rPr>
                <w:rFonts w:ascii="Times New Roman" w:hAnsi="Times New Roman" w:cs="Times New Roman"/>
                <w:sz w:val="24"/>
                <w:szCs w:val="24"/>
              </w:rPr>
              <w:t>Rigid</w:t>
            </w:r>
          </w:p>
        </w:tc>
      </w:tr>
    </w:tbl>
    <w:p w14:paraId="1D4A7E7E" w14:textId="77777777" w:rsidR="00623F1E" w:rsidRPr="00625FB4" w:rsidRDefault="00623F1E" w:rsidP="00623F1E">
      <w:pPr>
        <w:spacing w:line="480" w:lineRule="auto"/>
        <w:rPr>
          <w:b/>
          <w:bCs/>
        </w:rPr>
      </w:pPr>
      <w:r>
        <w:rPr>
          <w:b/>
          <w:bCs/>
        </w:rPr>
        <w:fldChar w:fldCharType="begin"/>
      </w:r>
      <w:r>
        <w:rPr>
          <w:b/>
          <w:bCs/>
        </w:rPr>
        <w:instrText xml:space="preserve"> ADDIN </w:instrText>
      </w:r>
      <w:r>
        <w:rPr>
          <w:b/>
          <w:bCs/>
        </w:rPr>
        <w:fldChar w:fldCharType="end"/>
      </w:r>
    </w:p>
    <w:p w14:paraId="2369FA94" w14:textId="77777777" w:rsidR="009A39D5" w:rsidRDefault="009A39D5"/>
    <w:sectPr w:rsidR="009A39D5">
      <w:footerReference w:type="default" r:id="rId7"/>
      <w:footnotePr>
        <w:numFmt w:val="lowerRoman"/>
      </w:footnotePr>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B99A" w14:textId="77777777" w:rsidR="006B0018" w:rsidRDefault="006B0018">
      <w:r>
        <w:separator/>
      </w:r>
    </w:p>
  </w:endnote>
  <w:endnote w:type="continuationSeparator" w:id="0">
    <w:p w14:paraId="4319A6E2" w14:textId="77777777" w:rsidR="006B0018" w:rsidRDefault="006B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loplast">
    <w:altName w:val="Calibri"/>
    <w:panose1 w:val="020B0604020202020204"/>
    <w:charset w:val="00"/>
    <w:family w:val="auto"/>
    <w:pitch w:val="variable"/>
    <w:sig w:usb0="00000287" w:usb1="00000000" w:usb2="00000000" w:usb3="00000000" w:csb0="0000008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262863"/>
      <w:docPartObj>
        <w:docPartGallery w:val="Page Numbers (Bottom of Page)"/>
        <w:docPartUnique/>
      </w:docPartObj>
    </w:sdtPr>
    <w:sdtEndPr>
      <w:rPr>
        <w:noProof/>
      </w:rPr>
    </w:sdtEndPr>
    <w:sdtContent>
      <w:p w14:paraId="4DE35FBF" w14:textId="77777777" w:rsidR="001A5254" w:rsidRDefault="00FA6A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CF02A" w14:textId="77777777" w:rsidR="001A5254" w:rsidRDefault="006B0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FF1F" w14:textId="77777777" w:rsidR="006B0018" w:rsidRDefault="006B0018">
      <w:r>
        <w:separator/>
      </w:r>
    </w:p>
  </w:footnote>
  <w:footnote w:type="continuationSeparator" w:id="0">
    <w:p w14:paraId="6180CBD0" w14:textId="77777777" w:rsidR="006B0018" w:rsidRDefault="006B0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1610"/>
    <w:multiLevelType w:val="hybridMultilevel"/>
    <w:tmpl w:val="0DC81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150571"/>
    <w:multiLevelType w:val="hybridMultilevel"/>
    <w:tmpl w:val="D8C8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C76F7"/>
    <w:multiLevelType w:val="hybridMultilevel"/>
    <w:tmpl w:val="89065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6F0A69"/>
    <w:multiLevelType w:val="hybridMultilevel"/>
    <w:tmpl w:val="C3B0F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533E0"/>
    <w:multiLevelType w:val="hybridMultilevel"/>
    <w:tmpl w:val="94224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940F13"/>
    <w:multiLevelType w:val="hybridMultilevel"/>
    <w:tmpl w:val="E66E8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1E"/>
    <w:rsid w:val="00623F1E"/>
    <w:rsid w:val="006B0018"/>
    <w:rsid w:val="009A39D5"/>
    <w:rsid w:val="00A02767"/>
    <w:rsid w:val="00A207DA"/>
    <w:rsid w:val="00D80467"/>
    <w:rsid w:val="00FA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C4E1"/>
  <w15:chartTrackingRefBased/>
  <w15:docId w15:val="{5E9E16DB-B36D-4CBA-9C34-7E0573E7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1E"/>
    <w:pPr>
      <w:spacing w:after="160" w:line="259" w:lineRule="auto"/>
      <w:ind w:left="720"/>
      <w:contextualSpacing/>
    </w:pPr>
    <w:rPr>
      <w:rFonts w:asciiTheme="minorHAnsi" w:eastAsiaTheme="minorHAnsi" w:hAnsiTheme="minorHAnsi" w:cstheme="minorBidi"/>
      <w:sz w:val="22"/>
      <w:szCs w:val="22"/>
      <w:lang w:val="en-CA"/>
    </w:rPr>
  </w:style>
  <w:style w:type="paragraph" w:styleId="Footer">
    <w:name w:val="footer"/>
    <w:basedOn w:val="Normal"/>
    <w:link w:val="FooterChar"/>
    <w:uiPriority w:val="99"/>
    <w:unhideWhenUsed/>
    <w:rsid w:val="00623F1E"/>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623F1E"/>
    <w:rPr>
      <w:lang w:val="en-CA"/>
    </w:rPr>
  </w:style>
  <w:style w:type="table" w:styleId="GridTable4">
    <w:name w:val="Grid Table 4"/>
    <w:basedOn w:val="TableNormal"/>
    <w:uiPriority w:val="49"/>
    <w:rsid w:val="00623F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623F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Kelly</dc:creator>
  <cp:keywords/>
  <dc:description/>
  <cp:lastModifiedBy>Janice Colwell</cp:lastModifiedBy>
  <cp:revision>2</cp:revision>
  <dcterms:created xsi:type="dcterms:W3CDTF">2022-01-07T22:19:00Z</dcterms:created>
  <dcterms:modified xsi:type="dcterms:W3CDTF">2022-01-07T22:19:00Z</dcterms:modified>
</cp:coreProperties>
</file>