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82" w:rsidRPr="00195582" w:rsidRDefault="00195582" w:rsidP="00195582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95582">
        <w:rPr>
          <w:rFonts w:ascii="Arial" w:hAnsi="Arial" w:cs="Arial"/>
          <w:b/>
          <w:sz w:val="22"/>
          <w:szCs w:val="22"/>
        </w:rPr>
        <w:t xml:space="preserve">Supplementary Table 1. </w:t>
      </w:r>
      <w:r w:rsidRPr="00195582">
        <w:rPr>
          <w:rFonts w:ascii="Arial" w:hAnsi="Arial" w:cs="Arial"/>
          <w:sz w:val="22"/>
          <w:szCs w:val="22"/>
        </w:rPr>
        <w:t xml:space="preserve">Demographic, clinical and functional characteristics </w:t>
      </w:r>
      <w:r w:rsidRPr="00195582">
        <w:rPr>
          <w:rFonts w:ascii="Arial" w:hAnsi="Arial" w:cs="Arial"/>
          <w:sz w:val="22"/>
          <w:szCs w:val="22"/>
          <w:lang w:val="en-GB"/>
        </w:rPr>
        <w:t xml:space="preserve">according to presence of depressed baroreceptor sensitivity (BRS &lt;3 </w:t>
      </w:r>
      <w:proofErr w:type="spellStart"/>
      <w:r w:rsidRPr="00195582">
        <w:rPr>
          <w:rFonts w:ascii="Arial" w:hAnsi="Arial" w:cs="Arial"/>
          <w:sz w:val="22"/>
          <w:szCs w:val="22"/>
          <w:lang w:val="en-GB"/>
        </w:rPr>
        <w:t>ms</w:t>
      </w:r>
      <w:proofErr w:type="spellEnd"/>
      <w:r w:rsidRPr="00195582">
        <w:rPr>
          <w:rFonts w:ascii="Arial" w:hAnsi="Arial" w:cs="Arial"/>
          <w:sz w:val="22"/>
          <w:szCs w:val="22"/>
          <w:lang w:val="en-GB"/>
        </w:rPr>
        <w:t>/mm Hg)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4"/>
        <w:gridCol w:w="1601"/>
        <w:gridCol w:w="2641"/>
        <w:gridCol w:w="884"/>
      </w:tblGrid>
      <w:tr w:rsidR="00195582" w:rsidRPr="002207DC" w:rsidTr="000D160B">
        <w:trPr>
          <w:trHeight w:val="20"/>
        </w:trPr>
        <w:tc>
          <w:tcPr>
            <w:tcW w:w="226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95582" w:rsidRPr="002207DC" w:rsidRDefault="00195582" w:rsidP="000D160B">
            <w:pPr>
              <w:pStyle w:val="CommentText"/>
              <w:spacing w:line="480" w:lineRule="auto"/>
              <w:jc w:val="both"/>
              <w:rPr>
                <w:rFonts w:ascii="Arial" w:hAnsi="Arial" w:cs="Arial"/>
                <w:b/>
              </w:rPr>
            </w:pPr>
            <w:r w:rsidRPr="002207DC">
              <w:rPr>
                <w:rFonts w:ascii="Arial" w:hAnsi="Arial" w:cs="Arial"/>
                <w:b/>
              </w:rPr>
              <w:t xml:space="preserve">Characteristic </w:t>
            </w:r>
          </w:p>
        </w:tc>
        <w:tc>
          <w:tcPr>
            <w:tcW w:w="85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7DC">
              <w:rPr>
                <w:rFonts w:ascii="Arial" w:hAnsi="Arial" w:cs="Arial"/>
                <w:b/>
                <w:sz w:val="20"/>
                <w:szCs w:val="20"/>
              </w:rPr>
              <w:t xml:space="preserve">BRS &lt; 3 </w:t>
            </w:r>
            <w:proofErr w:type="spellStart"/>
            <w:r w:rsidRPr="002207DC">
              <w:rPr>
                <w:rFonts w:ascii="Arial" w:hAnsi="Arial" w:cs="Arial"/>
                <w:b/>
                <w:sz w:val="20"/>
                <w:szCs w:val="20"/>
              </w:rPr>
              <w:t>ms</w:t>
            </w:r>
            <w:proofErr w:type="spellEnd"/>
            <w:r w:rsidRPr="002207DC">
              <w:rPr>
                <w:rFonts w:ascii="Arial" w:hAnsi="Arial" w:cs="Arial"/>
                <w:b/>
                <w:sz w:val="20"/>
                <w:szCs w:val="20"/>
              </w:rPr>
              <w:t>/mm Hg</w:t>
            </w:r>
          </w:p>
          <w:p w:rsidR="00195582" w:rsidRPr="002207DC" w:rsidRDefault="00195582" w:rsidP="000D160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b/>
                <w:sz w:val="20"/>
                <w:szCs w:val="20"/>
              </w:rPr>
              <w:t>(n 124)</w:t>
            </w:r>
          </w:p>
        </w:tc>
        <w:tc>
          <w:tcPr>
            <w:tcW w:w="141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95582" w:rsidRPr="002207DC" w:rsidRDefault="00195582" w:rsidP="000D160B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7DC">
              <w:rPr>
                <w:rFonts w:ascii="Arial" w:hAnsi="Arial" w:cs="Arial"/>
                <w:b/>
                <w:sz w:val="20"/>
                <w:szCs w:val="20"/>
              </w:rPr>
              <w:t xml:space="preserve">BRS </w:t>
            </w:r>
            <w:r w:rsidRPr="002207DC">
              <w:rPr>
                <w:rFonts w:ascii="Arial" w:hAnsi="Arial" w:cs="Arial"/>
                <w:b/>
                <w:sz w:val="20"/>
                <w:szCs w:val="20"/>
                <w:u w:val="single"/>
              </w:rPr>
              <w:t>&gt;</w:t>
            </w:r>
            <w:r w:rsidRPr="002207DC">
              <w:rPr>
                <w:rFonts w:ascii="Arial" w:hAnsi="Arial" w:cs="Arial"/>
                <w:b/>
                <w:sz w:val="20"/>
                <w:szCs w:val="20"/>
              </w:rPr>
              <w:t xml:space="preserve"> 3 </w:t>
            </w:r>
          </w:p>
          <w:p w:rsidR="00195582" w:rsidRPr="002207DC" w:rsidRDefault="00195582" w:rsidP="000D160B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207DC">
              <w:rPr>
                <w:rFonts w:ascii="Arial" w:hAnsi="Arial" w:cs="Arial"/>
                <w:b/>
                <w:sz w:val="20"/>
                <w:szCs w:val="20"/>
              </w:rPr>
              <w:t>ms</w:t>
            </w:r>
            <w:proofErr w:type="spellEnd"/>
            <w:r w:rsidRPr="002207DC">
              <w:rPr>
                <w:rFonts w:ascii="Arial" w:hAnsi="Arial" w:cs="Arial"/>
                <w:b/>
                <w:sz w:val="20"/>
                <w:szCs w:val="20"/>
              </w:rPr>
              <w:t>/mm Hg</w:t>
            </w:r>
          </w:p>
          <w:p w:rsidR="00195582" w:rsidRPr="002207DC" w:rsidRDefault="00195582" w:rsidP="000D160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b/>
                <w:sz w:val="20"/>
                <w:szCs w:val="20"/>
              </w:rPr>
              <w:t>(n 123)</w:t>
            </w:r>
          </w:p>
        </w:tc>
        <w:tc>
          <w:tcPr>
            <w:tcW w:w="47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95582" w:rsidRPr="002207DC" w:rsidRDefault="00195582" w:rsidP="000D160B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207DC">
              <w:rPr>
                <w:rFonts w:ascii="Arial" w:hAnsi="Arial" w:cs="Arial"/>
                <w:b/>
                <w:sz w:val="20"/>
                <w:szCs w:val="20"/>
              </w:rPr>
              <w:t>P value</w:t>
            </w:r>
          </w:p>
          <w:p w:rsidR="00195582" w:rsidRPr="002207DC" w:rsidRDefault="00195582" w:rsidP="000D160B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82" w:rsidRPr="002207DC" w:rsidTr="00E45CBF">
        <w:trPr>
          <w:trHeight w:val="339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pStyle w:val="CommentText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2207DC">
              <w:rPr>
                <w:rFonts w:ascii="Arial" w:hAnsi="Arial" w:cs="Arial"/>
                <w:lang w:val="en-GB"/>
              </w:rPr>
              <w:t>Age (years)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55 (49-61)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54 (48-57)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527AD7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pStyle w:val="CommentText"/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2207DC">
              <w:rPr>
                <w:rFonts w:ascii="Arial" w:hAnsi="Arial" w:cs="Arial"/>
                <w:lang w:val="en-GB"/>
              </w:rPr>
              <w:t>Male Sex (%)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 xml:space="preserve">NYHA Class (%)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 xml:space="preserve">  I-II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39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88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 xml:space="preserve">  III-IV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61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 xml:space="preserve">Cause of Heart Failure (%):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0.02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pStyle w:val="Heading3"/>
              <w:spacing w:line="48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2207DC">
              <w:rPr>
                <w:rFonts w:ascii="Arial" w:hAnsi="Arial" w:cs="Arial"/>
                <w:i w:val="0"/>
                <w:sz w:val="20"/>
                <w:szCs w:val="20"/>
              </w:rPr>
              <w:t xml:space="preserve">  Ischemic</w:t>
            </w:r>
          </w:p>
          <w:p w:rsidR="00195582" w:rsidRPr="002207DC" w:rsidRDefault="00195582" w:rsidP="000D160B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ind w:left="-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pStyle w:val="Heading3"/>
              <w:spacing w:line="480" w:lineRule="auto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 w:rsidRPr="002207DC">
              <w:rPr>
                <w:rFonts w:ascii="Arial" w:hAnsi="Arial" w:cs="Arial"/>
                <w:i w:val="0"/>
                <w:sz w:val="20"/>
                <w:szCs w:val="20"/>
              </w:rPr>
              <w:t xml:space="preserve">  Non-ischemic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Baseline RR interval (</w:t>
            </w:r>
            <w:proofErr w:type="spellStart"/>
            <w:r w:rsidRPr="002207DC">
              <w:rPr>
                <w:rFonts w:ascii="Arial" w:hAnsi="Arial" w:cs="Arial"/>
                <w:sz w:val="20"/>
                <w:szCs w:val="20"/>
              </w:rPr>
              <w:t>ms</w:t>
            </w:r>
            <w:proofErr w:type="spellEnd"/>
            <w:r w:rsidRPr="002207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826 (703-910)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935 (839-1038)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Resting Systolic Arterial Pressure (mmHg)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110 (100-120)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115 (110-130)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 xml:space="preserve">  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Resting Diastolic Arterial Pressure (mmHg)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70 (70-80)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70 (70-80)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 xml:space="preserve">Left ventricular ejection fraction (%)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25 (21-29)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31 (25-36)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 xml:space="preserve">  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Left ventricular end systolic diameter (mm)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61 (55-69)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54 (48-62)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 xml:space="preserve">  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Left ventricular end diastolic diameter (mm)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71 (66-80)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67 (62-72)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 xml:space="preserve">  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Mitral regurgitation 2 -3+, (%)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 xml:space="preserve">  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Peak VO</w:t>
            </w:r>
            <w:r w:rsidRPr="002207DC">
              <w:rPr>
                <w:rFonts w:ascii="Arial" w:hAnsi="Arial" w:cs="Arial"/>
                <w:sz w:val="20"/>
                <w:szCs w:val="20"/>
                <w:vertAlign w:val="subscript"/>
                <w:lang w:val="en-GB"/>
              </w:rPr>
              <w:t>2</w:t>
            </w: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 xml:space="preserve"> ml/kg/min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14 (11-16)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17 (14-20)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 xml:space="preserve">Ventricular premature contractions (n/hour) 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Non-sustained ventricular tachycardia (%)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18 (6-81)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9 (2-50)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SDNN (</w:t>
            </w:r>
            <w:proofErr w:type="spellStart"/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  <w:proofErr w:type="spellEnd"/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0.26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E11B83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Baroreceptor Sensitivity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ms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>/mm</w:t>
            </w:r>
            <w:r w:rsidR="00195582" w:rsidRPr="002207DC">
              <w:rPr>
                <w:rFonts w:ascii="Arial" w:hAnsi="Arial" w:cs="Arial"/>
                <w:sz w:val="20"/>
                <w:szCs w:val="20"/>
                <w:lang w:val="en-GB"/>
              </w:rPr>
              <w:t xml:space="preserve"> Hg)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1.0 (0.10 -2.0)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7.4 (4.9 -11.0)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Angiotensin converting enzyme inhibitor (%)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83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89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0.16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Beta-blocker (%)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58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 xml:space="preserve">Diuretics </w:t>
            </w: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(%)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90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84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0.12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Nitrates (%)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59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48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0.09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Digitalis (%)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62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47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0.02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Amiodarone (%)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29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0.60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Blood urea nitrogen (mg/</w:t>
            </w:r>
            <w:proofErr w:type="spellStart"/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dL</w:t>
            </w:r>
            <w:proofErr w:type="spellEnd"/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52 (46-55)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44 (37-52)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Creatinine (mg/</w:t>
            </w:r>
            <w:proofErr w:type="spellStart"/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dL</w:t>
            </w:r>
            <w:proofErr w:type="spellEnd"/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1.21 (1.08-1.39)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1.10 (0.97-1.23)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eGFR (ml/min/1.73m</w:t>
            </w:r>
            <w:r w:rsidRPr="002207DC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2</w:t>
            </w: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65 (54-76)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73 (64-87)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Sodium (</w:t>
            </w:r>
            <w:proofErr w:type="spellStart"/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mEq</w:t>
            </w:r>
            <w:proofErr w:type="spellEnd"/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>/L)</w:t>
            </w:r>
          </w:p>
        </w:tc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140 (138-141)</w:t>
            </w:r>
          </w:p>
        </w:tc>
        <w:tc>
          <w:tcPr>
            <w:tcW w:w="1411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141 (139-142)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195582" w:rsidRPr="002207DC" w:rsidTr="000D160B">
        <w:trPr>
          <w:trHeight w:val="20"/>
        </w:trPr>
        <w:tc>
          <w:tcPr>
            <w:tcW w:w="22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95582" w:rsidRPr="002207DC" w:rsidRDefault="00195582" w:rsidP="000D160B">
            <w:pPr>
              <w:spacing w:line="48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207DC">
              <w:rPr>
                <w:rFonts w:ascii="Arial" w:hAnsi="Arial" w:cs="Arial"/>
                <w:sz w:val="20"/>
                <w:szCs w:val="20"/>
                <w:lang w:val="en-GB"/>
              </w:rPr>
              <w:t xml:space="preserve">Potassium </w:t>
            </w:r>
            <w:r w:rsidRPr="002207D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207DC">
              <w:rPr>
                <w:rFonts w:ascii="Arial" w:hAnsi="Arial" w:cs="Arial"/>
                <w:sz w:val="20"/>
                <w:szCs w:val="20"/>
              </w:rPr>
              <w:t>mEq</w:t>
            </w:r>
            <w:proofErr w:type="spellEnd"/>
            <w:r w:rsidRPr="002207DC">
              <w:rPr>
                <w:rFonts w:ascii="Arial" w:hAnsi="Arial" w:cs="Arial"/>
                <w:sz w:val="20"/>
                <w:szCs w:val="20"/>
              </w:rPr>
              <w:t>/L)</w:t>
            </w:r>
          </w:p>
        </w:tc>
        <w:tc>
          <w:tcPr>
            <w:tcW w:w="855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4.4 (4.2-4.7)</w:t>
            </w:r>
          </w:p>
        </w:tc>
        <w:tc>
          <w:tcPr>
            <w:tcW w:w="141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4.3 (4.1-4.5)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582" w:rsidRPr="002207DC" w:rsidRDefault="00195582" w:rsidP="000D160B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07DC"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</w:tr>
    </w:tbl>
    <w:p w:rsidR="00E11B83" w:rsidRPr="00195582" w:rsidRDefault="00E11B83" w:rsidP="00E11B83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195582">
        <w:rPr>
          <w:rFonts w:ascii="Arial" w:hAnsi="Arial" w:cs="Arial"/>
          <w:sz w:val="20"/>
          <w:szCs w:val="20"/>
        </w:rPr>
        <w:t>ms</w:t>
      </w:r>
      <w:proofErr w:type="spellEnd"/>
      <w:r w:rsidRPr="00195582">
        <w:rPr>
          <w:rFonts w:ascii="Arial" w:hAnsi="Arial" w:cs="Arial"/>
          <w:sz w:val="20"/>
          <w:szCs w:val="20"/>
        </w:rPr>
        <w:t>/</w:t>
      </w:r>
      <w:proofErr w:type="spellStart"/>
      <w:r w:rsidRPr="00195582">
        <w:rPr>
          <w:rFonts w:ascii="Arial" w:hAnsi="Arial" w:cs="Arial"/>
          <w:sz w:val="20"/>
          <w:szCs w:val="20"/>
        </w:rPr>
        <w:t>mmHG</w:t>
      </w:r>
      <w:proofErr w:type="spellEnd"/>
      <w:r w:rsidRPr="00195582">
        <w:rPr>
          <w:rFonts w:ascii="Arial" w:hAnsi="Arial" w:cs="Arial"/>
          <w:sz w:val="20"/>
          <w:szCs w:val="20"/>
        </w:rPr>
        <w:t>=</w:t>
      </w:r>
      <w:proofErr w:type="gramEnd"/>
      <w:r w:rsidRPr="00195582">
        <w:rPr>
          <w:rFonts w:ascii="Arial" w:hAnsi="Arial" w:cs="Arial"/>
          <w:sz w:val="20"/>
          <w:szCs w:val="20"/>
        </w:rPr>
        <w:t xml:space="preserve">milliseconds/millimeter of mercury. </w:t>
      </w:r>
      <w:r w:rsidRPr="00195582">
        <w:rPr>
          <w:rFonts w:ascii="Arial" w:hAnsi="Arial" w:cs="Arial"/>
          <w:sz w:val="20"/>
          <w:szCs w:val="20"/>
          <w:lang w:val="en-GB"/>
        </w:rPr>
        <w:t xml:space="preserve">Continuous variables </w:t>
      </w:r>
      <w:proofErr w:type="gramStart"/>
      <w:r w:rsidRPr="00195582">
        <w:rPr>
          <w:rFonts w:ascii="Arial" w:hAnsi="Arial" w:cs="Arial"/>
          <w:sz w:val="20"/>
          <w:szCs w:val="20"/>
          <w:lang w:val="en-GB"/>
        </w:rPr>
        <w:t>are expressed</w:t>
      </w:r>
      <w:proofErr w:type="gramEnd"/>
      <w:r w:rsidRPr="00195582">
        <w:rPr>
          <w:rFonts w:ascii="Arial" w:hAnsi="Arial" w:cs="Arial"/>
          <w:sz w:val="20"/>
          <w:szCs w:val="20"/>
          <w:lang w:val="en-GB"/>
        </w:rPr>
        <w:t xml:space="preserve"> as median (interquartile range). NYHA=New York Heart Association. LVEF= left ventricular ejection fraction. SDNN = standard deviation of normal-to-normal RR intervals. Ms = milliseconds. </w:t>
      </w:r>
      <w:proofErr w:type="spellStart"/>
      <w:proofErr w:type="gramStart"/>
      <w:r w:rsidRPr="00195582">
        <w:rPr>
          <w:rFonts w:ascii="Arial" w:hAnsi="Arial" w:cs="Arial"/>
          <w:sz w:val="20"/>
          <w:szCs w:val="20"/>
          <w:lang w:val="en-GB"/>
        </w:rPr>
        <w:t>mEq</w:t>
      </w:r>
      <w:proofErr w:type="spellEnd"/>
      <w:r w:rsidRPr="00195582">
        <w:rPr>
          <w:rFonts w:ascii="Arial" w:hAnsi="Arial" w:cs="Arial"/>
          <w:sz w:val="20"/>
          <w:szCs w:val="20"/>
          <w:lang w:val="en-GB"/>
        </w:rPr>
        <w:t>/L=</w:t>
      </w:r>
      <w:proofErr w:type="spellStart"/>
      <w:proofErr w:type="gramEnd"/>
      <w:r w:rsidRPr="00195582">
        <w:rPr>
          <w:rFonts w:ascii="Arial" w:hAnsi="Arial" w:cs="Arial"/>
          <w:sz w:val="20"/>
          <w:szCs w:val="20"/>
          <w:lang w:val="en-GB"/>
        </w:rPr>
        <w:t>milliequivalent</w:t>
      </w:r>
      <w:proofErr w:type="spellEnd"/>
      <w:r w:rsidRPr="00195582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195582">
        <w:rPr>
          <w:rFonts w:ascii="Arial" w:hAnsi="Arial" w:cs="Arial"/>
          <w:sz w:val="20"/>
          <w:szCs w:val="20"/>
          <w:lang w:val="en-GB"/>
        </w:rPr>
        <w:t>liter</w:t>
      </w:r>
      <w:proofErr w:type="spellEnd"/>
      <w:r w:rsidRPr="00195582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Pr="00195582">
        <w:rPr>
          <w:rFonts w:ascii="Arial" w:hAnsi="Arial" w:cs="Arial"/>
          <w:sz w:val="20"/>
          <w:szCs w:val="20"/>
          <w:lang w:val="en-GB"/>
        </w:rPr>
        <w:t>mg/</w:t>
      </w:r>
      <w:proofErr w:type="spellStart"/>
      <w:r w:rsidRPr="00195582">
        <w:rPr>
          <w:rFonts w:ascii="Arial" w:hAnsi="Arial" w:cs="Arial"/>
          <w:sz w:val="20"/>
          <w:szCs w:val="20"/>
          <w:lang w:val="en-GB"/>
        </w:rPr>
        <w:t>dL</w:t>
      </w:r>
      <w:proofErr w:type="spellEnd"/>
      <w:r w:rsidRPr="00195582">
        <w:rPr>
          <w:rFonts w:ascii="Arial" w:hAnsi="Arial" w:cs="Arial"/>
          <w:sz w:val="20"/>
          <w:szCs w:val="20"/>
          <w:lang w:val="en-GB"/>
        </w:rPr>
        <w:t>=</w:t>
      </w:r>
      <w:proofErr w:type="gramEnd"/>
      <w:r w:rsidRPr="00195582">
        <w:rPr>
          <w:rFonts w:ascii="Arial" w:hAnsi="Arial" w:cs="Arial"/>
          <w:sz w:val="20"/>
          <w:szCs w:val="20"/>
          <w:lang w:val="en-GB"/>
        </w:rPr>
        <w:t>milligram/decilitre. BRS-baroreceptor sensitivity</w:t>
      </w:r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195582">
        <w:rPr>
          <w:rFonts w:ascii="Arial" w:hAnsi="Arial" w:cs="Arial"/>
          <w:sz w:val="20"/>
          <w:szCs w:val="20"/>
          <w:lang w:val="en-GB"/>
        </w:rPr>
        <w:t xml:space="preserve">VO2=volume of oxygen consumption. </w:t>
      </w:r>
      <w:proofErr w:type="gramStart"/>
      <w:r w:rsidRPr="00195582">
        <w:rPr>
          <w:rFonts w:ascii="Arial" w:hAnsi="Arial" w:cs="Arial"/>
          <w:sz w:val="20"/>
          <w:szCs w:val="20"/>
          <w:lang w:val="en-GB"/>
        </w:rPr>
        <w:t>eGFR=</w:t>
      </w:r>
      <w:proofErr w:type="gramEnd"/>
      <w:r w:rsidRPr="00195582">
        <w:rPr>
          <w:rFonts w:ascii="Arial" w:hAnsi="Arial" w:cs="Arial"/>
          <w:sz w:val="20"/>
          <w:szCs w:val="20"/>
          <w:lang w:val="en-GB"/>
        </w:rPr>
        <w:t>estimated glomerular filtration rate.</w:t>
      </w:r>
    </w:p>
    <w:p w:rsidR="00E11B83" w:rsidRDefault="00E11B83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195582" w:rsidRPr="00195582" w:rsidRDefault="00195582" w:rsidP="00195582">
      <w:pPr>
        <w:spacing w:line="480" w:lineRule="auto"/>
        <w:rPr>
          <w:rFonts w:ascii="Arial" w:hAnsi="Arial" w:cs="Arial"/>
          <w:b/>
          <w:sz w:val="22"/>
          <w:szCs w:val="22"/>
        </w:rPr>
      </w:pPr>
    </w:p>
    <w:p w:rsidR="00195582" w:rsidRPr="00195582" w:rsidRDefault="00195582" w:rsidP="00195582">
      <w:pPr>
        <w:spacing w:line="48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195582">
        <w:rPr>
          <w:rFonts w:ascii="Arial" w:hAnsi="Arial" w:cs="Arial"/>
          <w:b/>
          <w:sz w:val="22"/>
          <w:szCs w:val="22"/>
        </w:rPr>
        <w:t xml:space="preserve">Supplementary Table 2. </w:t>
      </w:r>
      <w:r w:rsidRPr="00195582">
        <w:rPr>
          <w:rFonts w:ascii="Arial" w:hAnsi="Arial" w:cs="Arial"/>
          <w:sz w:val="22"/>
          <w:szCs w:val="22"/>
        </w:rPr>
        <w:t xml:space="preserve">Demographic, clinical and functional characteristics </w:t>
      </w:r>
      <w:r w:rsidRPr="00195582">
        <w:rPr>
          <w:rFonts w:ascii="Arial" w:hAnsi="Arial" w:cs="Arial"/>
          <w:sz w:val="22"/>
          <w:szCs w:val="22"/>
          <w:lang w:val="en-GB"/>
        </w:rPr>
        <w:t xml:space="preserve">according to CKD and </w:t>
      </w:r>
      <w:proofErr w:type="spellStart"/>
      <w:r w:rsidRPr="00195582">
        <w:rPr>
          <w:rFonts w:ascii="Arial" w:hAnsi="Arial" w:cs="Arial"/>
          <w:sz w:val="22"/>
          <w:szCs w:val="22"/>
          <w:lang w:val="en-GB"/>
        </w:rPr>
        <w:t>baro</w:t>
      </w:r>
      <w:proofErr w:type="spellEnd"/>
      <w:r w:rsidRPr="00195582">
        <w:rPr>
          <w:rFonts w:ascii="Arial" w:hAnsi="Arial" w:cs="Arial"/>
          <w:sz w:val="22"/>
          <w:szCs w:val="22"/>
          <w:lang w:val="en-GB"/>
        </w:rPr>
        <w:t>-receptor sensitivity</w:t>
      </w:r>
    </w:p>
    <w:p w:rsidR="00195582" w:rsidRPr="00195582" w:rsidRDefault="00195582" w:rsidP="00195582">
      <w:pPr>
        <w:widowControl w:val="0"/>
        <w:spacing w:line="48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4"/>
        <w:gridCol w:w="1017"/>
        <w:gridCol w:w="1690"/>
        <w:gridCol w:w="731"/>
        <w:gridCol w:w="1017"/>
        <w:gridCol w:w="1690"/>
        <w:gridCol w:w="731"/>
      </w:tblGrid>
      <w:tr w:rsidR="00527AD7" w:rsidRPr="00195582" w:rsidTr="00195582">
        <w:trPr>
          <w:trHeight w:val="567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pStyle w:val="CommentText"/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582">
              <w:rPr>
                <w:rFonts w:ascii="Arial" w:hAnsi="Arial" w:cs="Arial"/>
                <w:b/>
                <w:sz w:val="18"/>
                <w:szCs w:val="18"/>
              </w:rPr>
              <w:t>BRS</w:t>
            </w:r>
          </w:p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582">
              <w:rPr>
                <w:rFonts w:ascii="Arial" w:hAnsi="Arial" w:cs="Arial"/>
                <w:b/>
                <w:sz w:val="18"/>
                <w:szCs w:val="18"/>
              </w:rPr>
              <w:t xml:space="preserve">&lt;3 </w:t>
            </w:r>
            <w:proofErr w:type="spellStart"/>
            <w:r w:rsidRPr="00195582"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 w:rsidRPr="00195582">
              <w:rPr>
                <w:rFonts w:ascii="Arial" w:hAnsi="Arial" w:cs="Arial"/>
                <w:b/>
                <w:sz w:val="18"/>
                <w:szCs w:val="18"/>
              </w:rPr>
              <w:t>/mm Hg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582">
              <w:rPr>
                <w:rFonts w:ascii="Arial" w:hAnsi="Arial" w:cs="Arial"/>
                <w:b/>
                <w:sz w:val="18"/>
                <w:szCs w:val="18"/>
              </w:rPr>
              <w:t>BRS</w:t>
            </w:r>
          </w:p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582">
              <w:rPr>
                <w:rFonts w:ascii="Arial" w:hAnsi="Arial" w:cs="Arial"/>
                <w:b/>
                <w:sz w:val="18"/>
                <w:szCs w:val="18"/>
              </w:rPr>
              <w:t xml:space="preserve">≥3 </w:t>
            </w:r>
            <w:proofErr w:type="spellStart"/>
            <w:r w:rsidRPr="00195582">
              <w:rPr>
                <w:rFonts w:ascii="Arial" w:hAnsi="Arial" w:cs="Arial"/>
                <w:b/>
                <w:sz w:val="18"/>
                <w:szCs w:val="18"/>
              </w:rPr>
              <w:t>ms</w:t>
            </w:r>
            <w:proofErr w:type="spellEnd"/>
            <w:r w:rsidRPr="00195582">
              <w:rPr>
                <w:rFonts w:ascii="Arial" w:hAnsi="Arial" w:cs="Arial"/>
                <w:b/>
                <w:sz w:val="18"/>
                <w:szCs w:val="18"/>
              </w:rPr>
              <w:t>/mm Hg</w:t>
            </w:r>
          </w:p>
        </w:tc>
      </w:tr>
      <w:tr w:rsidR="00527AD7" w:rsidRPr="00195582" w:rsidTr="00195582">
        <w:trPr>
          <w:trHeight w:val="567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95582" w:rsidRPr="00195582" w:rsidRDefault="00195582" w:rsidP="00195582">
            <w:pPr>
              <w:pStyle w:val="CommentText"/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95582">
              <w:rPr>
                <w:rFonts w:ascii="Arial" w:hAnsi="Arial" w:cs="Arial"/>
                <w:b/>
                <w:sz w:val="18"/>
                <w:szCs w:val="18"/>
              </w:rPr>
              <w:t>Characteristic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582">
              <w:rPr>
                <w:rFonts w:ascii="Arial" w:hAnsi="Arial" w:cs="Arial"/>
                <w:b/>
                <w:sz w:val="18"/>
                <w:szCs w:val="18"/>
              </w:rPr>
              <w:t>CKD</w:t>
            </w:r>
          </w:p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(n=41)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95582" w:rsidRPr="00195582" w:rsidRDefault="00527AD7" w:rsidP="0019558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Preserved Kidney Function</w:t>
            </w:r>
          </w:p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(n=83)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582">
              <w:rPr>
                <w:rFonts w:ascii="Arial" w:hAnsi="Arial" w:cs="Arial"/>
                <w:b/>
                <w:sz w:val="18"/>
                <w:szCs w:val="18"/>
              </w:rPr>
              <w:t>P value</w:t>
            </w:r>
          </w:p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582">
              <w:rPr>
                <w:rFonts w:ascii="Arial" w:hAnsi="Arial" w:cs="Arial"/>
                <w:b/>
                <w:sz w:val="18"/>
                <w:szCs w:val="18"/>
              </w:rPr>
              <w:t>CKD</w:t>
            </w:r>
          </w:p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(n=27)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527AD7" w:rsidRPr="00195582" w:rsidRDefault="00527AD7" w:rsidP="00527AD7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Preserved Kidney Function</w:t>
            </w:r>
          </w:p>
          <w:p w:rsidR="00195582" w:rsidRPr="00195582" w:rsidRDefault="00527AD7" w:rsidP="00527AD7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95582" w:rsidRPr="00195582">
              <w:rPr>
                <w:rFonts w:ascii="Arial" w:hAnsi="Arial" w:cs="Arial"/>
                <w:sz w:val="18"/>
                <w:szCs w:val="18"/>
              </w:rPr>
              <w:t>(n=96)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582">
              <w:rPr>
                <w:rFonts w:ascii="Arial" w:hAnsi="Arial" w:cs="Arial"/>
                <w:b/>
                <w:sz w:val="18"/>
                <w:szCs w:val="18"/>
              </w:rPr>
              <w:t>P value</w:t>
            </w:r>
          </w:p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pStyle w:val="CommentText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Age (years)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60 (52-63)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52 (46-59)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56 (54-60)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53 (46-57)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pStyle w:val="CommentText"/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Sex (% male)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</w:tr>
      <w:tr w:rsidR="00527AD7" w:rsidRPr="00195582" w:rsidTr="00195582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NYHA Class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0.26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I-II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7" w:rsidRPr="00195582" w:rsidTr="00195582">
        <w:trPr>
          <w:trHeight w:val="38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III-IV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Cause of CHF (%):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pStyle w:val="Heading3"/>
              <w:spacing w:line="480" w:lineRule="auto"/>
              <w:jc w:val="left"/>
              <w:rPr>
                <w:rFonts w:ascii="Arial" w:hAnsi="Arial" w:cs="Arial"/>
                <w:i w:val="0"/>
                <w:sz w:val="18"/>
                <w:szCs w:val="18"/>
              </w:rPr>
            </w:pPr>
            <w:r w:rsidRPr="00195582">
              <w:rPr>
                <w:rFonts w:ascii="Arial" w:hAnsi="Arial" w:cs="Arial"/>
                <w:i w:val="0"/>
                <w:sz w:val="18"/>
                <w:szCs w:val="18"/>
              </w:rPr>
              <w:t>Ischemic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Non-ischemic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7" w:rsidRPr="00195582" w:rsidTr="00195582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Baseline RR interval (</w:t>
            </w:r>
            <w:proofErr w:type="spellStart"/>
            <w:r w:rsidRPr="00195582">
              <w:rPr>
                <w:rFonts w:ascii="Arial" w:hAnsi="Arial" w:cs="Arial"/>
                <w:sz w:val="18"/>
                <w:szCs w:val="18"/>
              </w:rPr>
              <w:t>ms</w:t>
            </w:r>
            <w:proofErr w:type="spellEnd"/>
            <w:r w:rsidRPr="0019558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828 (742-909)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824 (681-919)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940 (817-1038)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935 (841-1040)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Resting Systolic Arterial Pressure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110 (100-125)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110 (100-120)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120 (110-120)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110 (110-130)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</w:tr>
      <w:tr w:rsidR="00527AD7" w:rsidRPr="00195582" w:rsidTr="00195582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Resting Diastolic Arterial Pressure (mmHg)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70 (70-80)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70 (70-75)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80 (70-80)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70 (70-80)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0.20</w:t>
            </w:r>
          </w:p>
        </w:tc>
      </w:tr>
      <w:tr w:rsidR="00527AD7" w:rsidRPr="00195582" w:rsidTr="00195582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Left ventricular ejection fraction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25 (21-30)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26 (21-29)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27 (23-37)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31 (25-36)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0.23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Left ventricular end systolic diameter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61 (52-66)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61 (56-62)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56 (48-62)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54 (49-62)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Left ventricular end diastolic diameter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70 (63-72)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72 (67-81)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67 (61-71)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68 (62-73)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0.41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Mitral regurgitation 2 -3+,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0.21</w:t>
            </w:r>
          </w:p>
        </w:tc>
      </w:tr>
      <w:tr w:rsidR="00527AD7" w:rsidRPr="00195582" w:rsidTr="00195582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Peak VO</w:t>
            </w:r>
            <w:r w:rsidRPr="00195582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2</w:t>
            </w: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 xml:space="preserve"> ml/kg/min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12 (11-14)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15 (12-17)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15 (12-17)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17 (15-21)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27AD7" w:rsidRPr="00195582" w:rsidTr="00195582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Ventricular premature contractions (n/hour)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18 (6-61)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20 (5-84)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13 (2-51)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9 (2-48)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0.78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Non-sustained ventricular tachycardia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0.72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SDNN (</w:t>
            </w:r>
            <w:proofErr w:type="spellStart"/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ms</w:t>
            </w:r>
            <w:proofErr w:type="spellEnd"/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76 (61-99)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74 (48-101)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94 (63-114)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106 (83-128)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0.08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Baroreceptor Sensitivity (</w:t>
            </w:r>
            <w:proofErr w:type="spellStart"/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ms</w:t>
            </w:r>
            <w:proofErr w:type="spellEnd"/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/mmm Hg)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0.9 (0.1 -1.8)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1.0 (0.1 -2.0)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7.0 (4.7-1</w:t>
            </w:r>
            <w:r w:rsidRPr="00195582">
              <w:rPr>
                <w:rFonts w:ascii="Arial" w:hAnsi="Arial" w:cs="Arial"/>
                <w:sz w:val="18"/>
                <w:szCs w:val="18"/>
              </w:rPr>
              <w:t>0.0)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7.5 (5.0 -11.1)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0.50</w:t>
            </w:r>
          </w:p>
        </w:tc>
      </w:tr>
      <w:tr w:rsidR="00527AD7" w:rsidRPr="00195582" w:rsidTr="00195582">
        <w:trPr>
          <w:trHeight w:hRule="exact"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Angiotensin converting enzyme inhibitor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0.16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Beta-blocker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 xml:space="preserve">Diuretics </w:t>
            </w: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0.03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Nitrates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Digitalis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0.02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Amiodarone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Blood urea nitrogen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70 (54-88)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50 (43-55)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54 (50-60)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41 (35-46)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Creatinine (mg/dl)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1.48 (1.39-1.70)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1.14 (1.00-1.23)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1.40 (1.32-1.49)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1.06 (0.92-1.15)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eGFR (mL/min/1.73m</w:t>
            </w:r>
            <w:r w:rsidRPr="00195582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49 (42-53)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72 (65-81)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53 (50-57)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79 (70-90)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&lt;0.001</w:t>
            </w:r>
          </w:p>
        </w:tc>
      </w:tr>
      <w:tr w:rsidR="00527AD7" w:rsidRPr="00195582" w:rsidTr="00195582"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582" w:rsidRPr="00195582" w:rsidRDefault="00195582" w:rsidP="00195582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Sodium (</w:t>
            </w:r>
            <w:proofErr w:type="spellStart"/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mEq</w:t>
            </w:r>
            <w:proofErr w:type="spellEnd"/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/L)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140 (137-141)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140 (138-141)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141 (139-143)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141 (139-142)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582" w:rsidRPr="00195582" w:rsidRDefault="00195582" w:rsidP="00195582">
            <w:pPr>
              <w:widowControl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195582">
              <w:rPr>
                <w:rFonts w:ascii="Arial" w:hAnsi="Arial" w:cs="Arial"/>
                <w:sz w:val="18"/>
                <w:szCs w:val="18"/>
                <w:lang w:val="en-GB"/>
              </w:rPr>
              <w:t>0.90</w:t>
            </w:r>
          </w:p>
        </w:tc>
      </w:tr>
    </w:tbl>
    <w:p w:rsidR="00195582" w:rsidRPr="00195582" w:rsidRDefault="00195582" w:rsidP="00195582">
      <w:pPr>
        <w:spacing w:line="480" w:lineRule="auto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proofErr w:type="gramStart"/>
      <w:r w:rsidRPr="00195582">
        <w:rPr>
          <w:rFonts w:ascii="Arial" w:hAnsi="Arial" w:cs="Arial"/>
          <w:sz w:val="20"/>
          <w:szCs w:val="20"/>
        </w:rPr>
        <w:t>ms</w:t>
      </w:r>
      <w:proofErr w:type="spellEnd"/>
      <w:r w:rsidRPr="00195582">
        <w:rPr>
          <w:rFonts w:ascii="Arial" w:hAnsi="Arial" w:cs="Arial"/>
          <w:sz w:val="20"/>
          <w:szCs w:val="20"/>
        </w:rPr>
        <w:t>/</w:t>
      </w:r>
      <w:proofErr w:type="spellStart"/>
      <w:r w:rsidRPr="00195582">
        <w:rPr>
          <w:rFonts w:ascii="Arial" w:hAnsi="Arial" w:cs="Arial"/>
          <w:sz w:val="20"/>
          <w:szCs w:val="20"/>
        </w:rPr>
        <w:t>mmHG</w:t>
      </w:r>
      <w:proofErr w:type="spellEnd"/>
      <w:r w:rsidRPr="00195582">
        <w:rPr>
          <w:rFonts w:ascii="Arial" w:hAnsi="Arial" w:cs="Arial"/>
          <w:sz w:val="20"/>
          <w:szCs w:val="20"/>
        </w:rPr>
        <w:t>=</w:t>
      </w:r>
      <w:proofErr w:type="gramEnd"/>
      <w:r w:rsidRPr="00195582">
        <w:rPr>
          <w:rFonts w:ascii="Arial" w:hAnsi="Arial" w:cs="Arial"/>
          <w:sz w:val="20"/>
          <w:szCs w:val="20"/>
        </w:rPr>
        <w:t xml:space="preserve">milliseconds/millimeter of mercury. </w:t>
      </w:r>
      <w:r w:rsidRPr="00195582">
        <w:rPr>
          <w:rFonts w:ascii="Arial" w:hAnsi="Arial" w:cs="Arial"/>
          <w:sz w:val="20"/>
          <w:szCs w:val="20"/>
          <w:lang w:val="en-GB"/>
        </w:rPr>
        <w:t xml:space="preserve">Continuous variables </w:t>
      </w:r>
      <w:proofErr w:type="gramStart"/>
      <w:r w:rsidRPr="00195582">
        <w:rPr>
          <w:rFonts w:ascii="Arial" w:hAnsi="Arial" w:cs="Arial"/>
          <w:sz w:val="20"/>
          <w:szCs w:val="20"/>
          <w:lang w:val="en-GB"/>
        </w:rPr>
        <w:t>are expressed</w:t>
      </w:r>
      <w:proofErr w:type="gramEnd"/>
      <w:r w:rsidRPr="00195582">
        <w:rPr>
          <w:rFonts w:ascii="Arial" w:hAnsi="Arial" w:cs="Arial"/>
          <w:sz w:val="20"/>
          <w:szCs w:val="20"/>
          <w:lang w:val="en-GB"/>
        </w:rPr>
        <w:t xml:space="preserve"> as median (interquartile range). NYHA=New York Heart Association. LVEF= left ventricular ejection fraction. SDNN = standard deviation of normal-to-normal RR intervals. Ms = milliseconds. </w:t>
      </w:r>
      <w:proofErr w:type="spellStart"/>
      <w:proofErr w:type="gramStart"/>
      <w:r w:rsidRPr="00195582">
        <w:rPr>
          <w:rFonts w:ascii="Arial" w:hAnsi="Arial" w:cs="Arial"/>
          <w:sz w:val="20"/>
          <w:szCs w:val="20"/>
          <w:lang w:val="en-GB"/>
        </w:rPr>
        <w:t>mEq</w:t>
      </w:r>
      <w:proofErr w:type="spellEnd"/>
      <w:r w:rsidRPr="00195582">
        <w:rPr>
          <w:rFonts w:ascii="Arial" w:hAnsi="Arial" w:cs="Arial"/>
          <w:sz w:val="20"/>
          <w:szCs w:val="20"/>
          <w:lang w:val="en-GB"/>
        </w:rPr>
        <w:t>/L=</w:t>
      </w:r>
      <w:proofErr w:type="spellStart"/>
      <w:proofErr w:type="gramEnd"/>
      <w:r w:rsidRPr="00195582">
        <w:rPr>
          <w:rFonts w:ascii="Arial" w:hAnsi="Arial" w:cs="Arial"/>
          <w:sz w:val="20"/>
          <w:szCs w:val="20"/>
          <w:lang w:val="en-GB"/>
        </w:rPr>
        <w:t>milliequivalent</w:t>
      </w:r>
      <w:proofErr w:type="spellEnd"/>
      <w:r w:rsidRPr="00195582">
        <w:rPr>
          <w:rFonts w:ascii="Arial" w:hAnsi="Arial" w:cs="Arial"/>
          <w:sz w:val="20"/>
          <w:szCs w:val="20"/>
          <w:lang w:val="en-GB"/>
        </w:rPr>
        <w:t>/</w:t>
      </w:r>
      <w:proofErr w:type="spellStart"/>
      <w:r w:rsidRPr="00195582">
        <w:rPr>
          <w:rFonts w:ascii="Arial" w:hAnsi="Arial" w:cs="Arial"/>
          <w:sz w:val="20"/>
          <w:szCs w:val="20"/>
          <w:lang w:val="en-GB"/>
        </w:rPr>
        <w:t>liter</w:t>
      </w:r>
      <w:proofErr w:type="spellEnd"/>
      <w:r w:rsidRPr="00195582">
        <w:rPr>
          <w:rFonts w:ascii="Arial" w:hAnsi="Arial" w:cs="Arial"/>
          <w:sz w:val="20"/>
          <w:szCs w:val="20"/>
          <w:lang w:val="en-GB"/>
        </w:rPr>
        <w:t xml:space="preserve">. </w:t>
      </w:r>
      <w:proofErr w:type="gramStart"/>
      <w:r w:rsidRPr="00195582">
        <w:rPr>
          <w:rFonts w:ascii="Arial" w:hAnsi="Arial" w:cs="Arial"/>
          <w:sz w:val="20"/>
          <w:szCs w:val="20"/>
          <w:lang w:val="en-GB"/>
        </w:rPr>
        <w:t>mg/</w:t>
      </w:r>
      <w:proofErr w:type="spellStart"/>
      <w:r w:rsidRPr="00195582">
        <w:rPr>
          <w:rFonts w:ascii="Arial" w:hAnsi="Arial" w:cs="Arial"/>
          <w:sz w:val="20"/>
          <w:szCs w:val="20"/>
          <w:lang w:val="en-GB"/>
        </w:rPr>
        <w:t>dL</w:t>
      </w:r>
      <w:proofErr w:type="spellEnd"/>
      <w:r w:rsidRPr="00195582">
        <w:rPr>
          <w:rFonts w:ascii="Arial" w:hAnsi="Arial" w:cs="Arial"/>
          <w:sz w:val="20"/>
          <w:szCs w:val="20"/>
          <w:lang w:val="en-GB"/>
        </w:rPr>
        <w:t>=</w:t>
      </w:r>
      <w:proofErr w:type="gramEnd"/>
      <w:r w:rsidRPr="00195582">
        <w:rPr>
          <w:rFonts w:ascii="Arial" w:hAnsi="Arial" w:cs="Arial"/>
          <w:sz w:val="20"/>
          <w:szCs w:val="20"/>
          <w:lang w:val="en-GB"/>
        </w:rPr>
        <w:t xml:space="preserve">milligram/decilitre. BRS-baroreceptor sensitivity. VO2=volume of oxygen consumption. </w:t>
      </w:r>
      <w:proofErr w:type="gramStart"/>
      <w:r w:rsidRPr="00195582">
        <w:rPr>
          <w:rFonts w:ascii="Arial" w:hAnsi="Arial" w:cs="Arial"/>
          <w:sz w:val="20"/>
          <w:szCs w:val="20"/>
          <w:lang w:val="en-GB"/>
        </w:rPr>
        <w:t>eGFR=</w:t>
      </w:r>
      <w:proofErr w:type="gramEnd"/>
      <w:r w:rsidRPr="00195582">
        <w:rPr>
          <w:rFonts w:ascii="Arial" w:hAnsi="Arial" w:cs="Arial"/>
          <w:sz w:val="20"/>
          <w:szCs w:val="20"/>
          <w:lang w:val="en-GB"/>
        </w:rPr>
        <w:t>estimated glomerular filtration rate.</w:t>
      </w:r>
    </w:p>
    <w:p w:rsidR="00C069D0" w:rsidRDefault="00C069D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C069D0" w:rsidRDefault="00C069D0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page"/>
      </w:r>
    </w:p>
    <w:p w:rsidR="00C069D0" w:rsidRDefault="00C069D0" w:rsidP="00C069D0">
      <w:pPr>
        <w:widowControl w:val="0"/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Supplementary </w:t>
      </w:r>
      <w:r w:rsidRPr="0031001A"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</w:rPr>
        <w:t xml:space="preserve">. Theoretical model and assumptions in the study regarding the pathophysiology of CKD and BRS in heart failure </w:t>
      </w:r>
    </w:p>
    <w:p w:rsidR="00C069D0" w:rsidRDefault="00C069D0" w:rsidP="00C069D0">
      <w:pPr>
        <w:widowControl w:val="0"/>
        <w:spacing w:line="480" w:lineRule="auto"/>
        <w:contextualSpacing/>
        <w:rPr>
          <w:rFonts w:ascii="Arial" w:hAnsi="Arial" w:cs="Arial"/>
        </w:rPr>
      </w:pPr>
    </w:p>
    <w:p w:rsidR="00C069D0" w:rsidRDefault="00C069D0" w:rsidP="00C069D0">
      <w:pPr>
        <w:widowControl w:val="0"/>
        <w:spacing w:line="480" w:lineRule="auto"/>
        <w:contextualSpacing/>
        <w:rPr>
          <w:rFonts w:ascii="Arial" w:hAnsi="Arial" w:cs="Arial"/>
        </w:rPr>
      </w:pPr>
    </w:p>
    <w:p w:rsidR="00C069D0" w:rsidRDefault="00C069D0" w:rsidP="00C069D0">
      <w:pPr>
        <w:widowControl w:val="0"/>
        <w:spacing w:line="480" w:lineRule="auto"/>
        <w:contextualSpacing/>
        <w:rPr>
          <w:rFonts w:ascii="Arial" w:hAnsi="Arial" w:cs="Arial"/>
        </w:rPr>
      </w:pPr>
    </w:p>
    <w:p w:rsidR="00C069D0" w:rsidRDefault="00C069D0" w:rsidP="00C069D0">
      <w:pPr>
        <w:widowControl w:val="0"/>
        <w:spacing w:line="48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C2750F8" wp14:editId="1B5A1DFA">
            <wp:extent cx="5588950" cy="2914015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1725" r="2583" b="17925"/>
                    <a:stretch/>
                  </pic:blipFill>
                  <pic:spPr bwMode="auto">
                    <a:xfrm>
                      <a:off x="0" y="0"/>
                      <a:ext cx="5935077" cy="3094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6B3CB82A" wp14:editId="137213E1">
            <wp:extent cx="2648472" cy="1981835"/>
            <wp:effectExtent l="0" t="0" r="635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5" t="1" r="32480" b="39214"/>
                    <a:stretch/>
                  </pic:blipFill>
                  <pic:spPr bwMode="auto">
                    <a:xfrm>
                      <a:off x="0" y="0"/>
                      <a:ext cx="2786693" cy="2085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69D0" w:rsidRDefault="00C069D0" w:rsidP="00C069D0">
      <w:pPr>
        <w:widowControl w:val="0"/>
        <w:spacing w:line="480" w:lineRule="auto"/>
        <w:contextualSpacing/>
        <w:rPr>
          <w:rFonts w:ascii="Arial" w:hAnsi="Arial" w:cs="Arial"/>
        </w:rPr>
      </w:pPr>
    </w:p>
    <w:p w:rsidR="00C7398A" w:rsidRPr="00195582" w:rsidRDefault="00527AD7" w:rsidP="000C5EB1">
      <w:pPr>
        <w:widowControl w:val="0"/>
        <w:contextualSpacing/>
        <w:rPr>
          <w:rFonts w:ascii="Arial" w:hAnsi="Arial" w:cs="Arial"/>
          <w:sz w:val="20"/>
          <w:szCs w:val="20"/>
        </w:rPr>
      </w:pPr>
    </w:p>
    <w:sectPr w:rsidR="00C7398A" w:rsidRPr="0019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582"/>
    <w:rsid w:val="000C5EB1"/>
    <w:rsid w:val="00195582"/>
    <w:rsid w:val="001C7869"/>
    <w:rsid w:val="001D452E"/>
    <w:rsid w:val="001F2020"/>
    <w:rsid w:val="001F26F7"/>
    <w:rsid w:val="002207DC"/>
    <w:rsid w:val="00236ED5"/>
    <w:rsid w:val="002A35F2"/>
    <w:rsid w:val="00527AD7"/>
    <w:rsid w:val="006B45FC"/>
    <w:rsid w:val="00933B91"/>
    <w:rsid w:val="00B33800"/>
    <w:rsid w:val="00C069D0"/>
    <w:rsid w:val="00E11B83"/>
    <w:rsid w:val="00E45CBF"/>
    <w:rsid w:val="00F3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FD9D"/>
  <w15:chartTrackingRefBased/>
  <w15:docId w15:val="{5B1B9F88-C4B4-476F-B5FD-BB0E002C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95582"/>
    <w:pPr>
      <w:keepNext/>
      <w:spacing w:line="360" w:lineRule="auto"/>
      <w:jc w:val="both"/>
      <w:outlineLvl w:val="2"/>
    </w:pPr>
    <w:rPr>
      <w:i/>
      <w:iCs/>
      <w:lang w:val="en-GB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95582"/>
    <w:rPr>
      <w:rFonts w:ascii="Times New Roman" w:eastAsia="Times New Roman" w:hAnsi="Times New Roman" w:cs="Times New Roman"/>
      <w:i/>
      <w:iCs/>
      <w:sz w:val="24"/>
      <w:szCs w:val="24"/>
      <w:lang w:val="en-GB" w:eastAsia="it-IT"/>
    </w:rPr>
  </w:style>
  <w:style w:type="paragraph" w:styleId="CommentText">
    <w:name w:val="annotation text"/>
    <w:basedOn w:val="Normal"/>
    <w:link w:val="CommentTextChar"/>
    <w:unhideWhenUsed/>
    <w:rsid w:val="00195582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955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A190D-EC7D-42DD-BF20-9D1BFE30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734</Words>
  <Characters>4189</Characters>
  <Application>Microsoft Office Word</Application>
  <DocSecurity>0</DocSecurity>
  <Lines>34</Lines>
  <Paragraphs>9</Paragraphs>
  <ScaleCrop>false</ScaleCrop>
  <Company>NYU Langone Medical Center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Charytan, David</dc:creator>
  <cp:keywords/>
  <dc:description/>
  <cp:lastModifiedBy>Charytan, David</cp:lastModifiedBy>
  <cp:revision>6</cp:revision>
  <dcterms:created xsi:type="dcterms:W3CDTF">2022-06-29T05:11:00Z</dcterms:created>
  <dcterms:modified xsi:type="dcterms:W3CDTF">2022-06-29T15:33:00Z</dcterms:modified>
</cp:coreProperties>
</file>