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44" w:rsidRPr="004626AA" w:rsidRDefault="00B54744" w:rsidP="00B54744">
      <w:pPr>
        <w:pStyle w:val="CuerpoA"/>
        <w:spacing w:line="480" w:lineRule="auto"/>
        <w:ind w:left="0"/>
        <w:jc w:val="center"/>
        <w:rPr>
          <w:rStyle w:val="Ninguno"/>
          <w:rFonts w:ascii="Arial" w:eastAsia="Arial" w:hAnsi="Arial" w:cs="Arial"/>
          <w:b/>
          <w:bCs/>
          <w:color w:val="1D1B11"/>
          <w:u w:color="1D1B11"/>
        </w:rPr>
      </w:pPr>
      <w:r>
        <w:rPr>
          <w:rStyle w:val="Ninguno"/>
          <w:rFonts w:ascii="Arial" w:hAnsi="Arial" w:cs="Arial"/>
          <w:b/>
          <w:bCs/>
          <w:color w:val="1D1B11"/>
          <w:u w:color="1D1B11"/>
        </w:rPr>
        <w:t>R</w:t>
      </w:r>
      <w:r w:rsidRPr="004626AA">
        <w:rPr>
          <w:rStyle w:val="Ninguno"/>
          <w:rFonts w:ascii="Arial" w:hAnsi="Arial" w:cs="Arial"/>
          <w:b/>
          <w:bCs/>
          <w:color w:val="1D1B11"/>
          <w:u w:color="1D1B11"/>
        </w:rPr>
        <w:t>obotic bronchoscopy for diagnosis of suspected lung cancer</w:t>
      </w:r>
    </w:p>
    <w:p w:rsidR="00B54744" w:rsidRPr="004626AA" w:rsidRDefault="00B54744" w:rsidP="00B54744">
      <w:pPr>
        <w:pStyle w:val="CuerpoB"/>
        <w:spacing w:line="360" w:lineRule="auto"/>
        <w:jc w:val="center"/>
        <w:rPr>
          <w:rFonts w:ascii="Arial" w:hAnsi="Arial" w:cs="Arial"/>
          <w:sz w:val="24"/>
          <w:szCs w:val="24"/>
        </w:rPr>
      </w:pPr>
    </w:p>
    <w:p w:rsidR="00B54744" w:rsidRPr="00C523E4" w:rsidRDefault="00B54744" w:rsidP="00B54744">
      <w:pPr>
        <w:pStyle w:val="CuerpoB"/>
        <w:spacing w:after="0" w:line="480" w:lineRule="auto"/>
        <w:jc w:val="center"/>
        <w:rPr>
          <w:rFonts w:ascii="Arial" w:eastAsia="Arial" w:hAnsi="Arial" w:cs="Arial"/>
          <w:i/>
          <w:sz w:val="24"/>
          <w:szCs w:val="24"/>
        </w:rPr>
      </w:pPr>
      <w:r w:rsidRPr="00C523E4">
        <w:rPr>
          <w:rStyle w:val="Ninguno"/>
          <w:rFonts w:ascii="Arial" w:hAnsi="Arial" w:cs="Arial"/>
          <w:i/>
          <w:spacing w:val="-1"/>
          <w:sz w:val="24"/>
          <w:szCs w:val="24"/>
          <w:shd w:val="clear" w:color="auto" w:fill="FFFFFF"/>
          <w:lang w:val="es-ES_tradnl"/>
        </w:rPr>
        <w:t>José Rafael Rojas-Solano</w:t>
      </w:r>
      <w:r w:rsidRPr="00C523E4">
        <w:rPr>
          <w:rStyle w:val="Ninguno"/>
          <w:rFonts w:ascii="Arial" w:hAnsi="Arial" w:cs="Arial"/>
          <w:i/>
          <w:spacing w:val="-1"/>
          <w:sz w:val="24"/>
          <w:szCs w:val="24"/>
          <w:shd w:val="clear" w:color="auto" w:fill="FFFFFF"/>
        </w:rPr>
        <w:t xml:space="preserve">, </w:t>
      </w:r>
      <w:r w:rsidRPr="00C523E4">
        <w:rPr>
          <w:rStyle w:val="Ninguno"/>
          <w:rFonts w:ascii="Arial" w:hAnsi="Arial" w:cs="Arial"/>
          <w:i/>
          <w:spacing w:val="-1"/>
          <w:sz w:val="24"/>
          <w:szCs w:val="24"/>
          <w:shd w:val="clear" w:color="auto" w:fill="FFFFFF"/>
          <w:lang w:val="es-ES_tradnl"/>
        </w:rPr>
        <w:t>MD,</w:t>
      </w:r>
      <w:r w:rsidRPr="00C523E4">
        <w:rPr>
          <w:rStyle w:val="Ninguno"/>
          <w:rFonts w:ascii="Arial" w:hAnsi="Arial" w:cs="Arial"/>
          <w:i/>
          <w:sz w:val="24"/>
          <w:szCs w:val="24"/>
          <w:vertAlign w:val="superscript"/>
        </w:rPr>
        <w:t xml:space="preserve">*   </w:t>
      </w:r>
      <w:r w:rsidRPr="00C523E4">
        <w:rPr>
          <w:rStyle w:val="Ninguno"/>
          <w:rFonts w:ascii="Arial" w:hAnsi="Arial" w:cs="Arial"/>
          <w:i/>
          <w:sz w:val="24"/>
          <w:szCs w:val="24"/>
          <w:lang w:val="es-ES_tradnl"/>
        </w:rPr>
        <w:t>Luis Ugalde-Gamboa, MD,</w:t>
      </w:r>
      <w:r w:rsidRPr="00C523E4">
        <w:rPr>
          <w:rStyle w:val="Ninguno"/>
          <w:rFonts w:ascii="Arial" w:hAnsi="Arial" w:cs="Arial"/>
          <w:i/>
          <w:sz w:val="24"/>
          <w:szCs w:val="24"/>
          <w:vertAlign w:val="superscript"/>
        </w:rPr>
        <w:t>*</w:t>
      </w:r>
      <w:r>
        <w:rPr>
          <w:rStyle w:val="Ninguno"/>
          <w:rFonts w:ascii="Arial" w:hAnsi="Arial" w:cs="Arial"/>
          <w:i/>
          <w:sz w:val="24"/>
          <w:szCs w:val="24"/>
          <w:vertAlign w:val="superscript"/>
        </w:rPr>
        <w:t xml:space="preserve"> </w:t>
      </w:r>
      <w:r w:rsidRPr="00C523E4">
        <w:rPr>
          <w:rStyle w:val="Ninguno"/>
          <w:rFonts w:ascii="Arial" w:hAnsi="Arial" w:cs="Arial"/>
          <w:i/>
          <w:sz w:val="24"/>
          <w:szCs w:val="24"/>
        </w:rPr>
        <w:t xml:space="preserve">and Michael </w:t>
      </w:r>
      <w:r w:rsidRPr="00C523E4">
        <w:rPr>
          <w:rStyle w:val="Ninguno"/>
          <w:rFonts w:ascii="Arial" w:hAnsi="Arial" w:cs="Arial"/>
          <w:i/>
          <w:spacing w:val="-1"/>
          <w:sz w:val="24"/>
          <w:szCs w:val="24"/>
          <w:shd w:val="clear" w:color="auto" w:fill="FFFFFF"/>
        </w:rPr>
        <w:t>Machuzak, MD</w:t>
      </w:r>
      <w:r w:rsidRPr="00C523E4">
        <w:rPr>
          <w:rStyle w:val="Ninguno"/>
          <w:rFonts w:ascii="Arial" w:hAnsi="Arial" w:cs="Arial"/>
          <w:i/>
          <w:spacing w:val="-1"/>
          <w:sz w:val="24"/>
          <w:szCs w:val="24"/>
          <w:shd w:val="clear" w:color="auto" w:fill="FFFFFF"/>
          <w:vertAlign w:val="superscript"/>
        </w:rPr>
        <w:t>†</w:t>
      </w:r>
    </w:p>
    <w:p w:rsidR="00B54744" w:rsidRPr="004626AA" w:rsidRDefault="00B54744" w:rsidP="00B54744">
      <w:pPr>
        <w:pStyle w:val="CuerpoB"/>
        <w:spacing w:after="0" w:line="480" w:lineRule="auto"/>
        <w:rPr>
          <w:rFonts w:ascii="Arial" w:eastAsia="Arial" w:hAnsi="Arial" w:cs="Arial"/>
          <w:sz w:val="24"/>
          <w:szCs w:val="24"/>
        </w:rPr>
      </w:pPr>
    </w:p>
    <w:p w:rsidR="00B54744" w:rsidRPr="004626AA" w:rsidRDefault="00B54744" w:rsidP="00B54744">
      <w:pPr>
        <w:pStyle w:val="CuerpoB"/>
        <w:spacing w:line="360" w:lineRule="auto"/>
        <w:rPr>
          <w:rStyle w:val="Ninguno"/>
          <w:rFonts w:ascii="Arial" w:eastAsia="Arial" w:hAnsi="Arial" w:cs="Arial"/>
          <w:sz w:val="24"/>
          <w:szCs w:val="24"/>
        </w:rPr>
      </w:pPr>
      <w:r>
        <w:rPr>
          <w:rStyle w:val="Ninguno"/>
          <w:rFonts w:ascii="Arial" w:hAnsi="Arial" w:cs="Arial"/>
          <w:sz w:val="24"/>
          <w:szCs w:val="24"/>
          <w:vertAlign w:val="superscript"/>
        </w:rPr>
        <w:t>*</w:t>
      </w:r>
      <w:r w:rsidRPr="004626AA">
        <w:rPr>
          <w:rStyle w:val="Ninguno"/>
          <w:rFonts w:ascii="Arial" w:hAnsi="Arial" w:cs="Arial"/>
          <w:sz w:val="24"/>
          <w:szCs w:val="24"/>
          <w:shd w:val="clear" w:color="auto" w:fill="FFFFFF"/>
        </w:rPr>
        <w:t>Clí</w:t>
      </w:r>
      <w:r w:rsidRPr="004626AA">
        <w:rPr>
          <w:rStyle w:val="Ninguno"/>
          <w:rFonts w:ascii="Arial" w:hAnsi="Arial" w:cs="Arial"/>
          <w:sz w:val="24"/>
          <w:szCs w:val="24"/>
          <w:shd w:val="clear" w:color="auto" w:fill="FFFFFF"/>
          <w:lang w:val="it-IT"/>
        </w:rPr>
        <w:t>nica B</w:t>
      </w:r>
      <w:r w:rsidRPr="004626AA">
        <w:rPr>
          <w:rStyle w:val="Ninguno"/>
          <w:rFonts w:ascii="Arial" w:hAnsi="Arial" w:cs="Arial"/>
          <w:sz w:val="24"/>
          <w:szCs w:val="24"/>
          <w:shd w:val="clear" w:color="auto" w:fill="FFFFFF"/>
        </w:rPr>
        <w:t>í</w:t>
      </w:r>
      <w:r w:rsidRPr="004626AA">
        <w:rPr>
          <w:rStyle w:val="Ninguno"/>
          <w:rFonts w:ascii="Arial" w:hAnsi="Arial" w:cs="Arial"/>
          <w:sz w:val="24"/>
          <w:szCs w:val="24"/>
          <w:shd w:val="clear" w:color="auto" w:fill="FFFFFF"/>
          <w:lang w:val="pt-PT"/>
        </w:rPr>
        <w:t>blica Hospital, San Jos</w:t>
      </w:r>
      <w:r w:rsidRPr="004626AA">
        <w:rPr>
          <w:rStyle w:val="Ninguno"/>
          <w:rFonts w:ascii="Arial" w:hAnsi="Arial" w:cs="Arial"/>
          <w:sz w:val="24"/>
          <w:szCs w:val="24"/>
          <w:shd w:val="clear" w:color="auto" w:fill="FFFFFF"/>
        </w:rPr>
        <w:t>é</w:t>
      </w:r>
      <w:r w:rsidRPr="004626AA">
        <w:rPr>
          <w:rStyle w:val="Ninguno"/>
          <w:rFonts w:ascii="Arial" w:hAnsi="Arial" w:cs="Arial"/>
          <w:sz w:val="24"/>
          <w:szCs w:val="24"/>
          <w:lang w:val="pt-PT"/>
        </w:rPr>
        <w:t>, Costa Rica</w:t>
      </w:r>
    </w:p>
    <w:p w:rsidR="00B54744" w:rsidRPr="004626AA" w:rsidRDefault="00B54744" w:rsidP="00B54744">
      <w:pPr>
        <w:pStyle w:val="CuerpoB"/>
        <w:spacing w:line="360" w:lineRule="auto"/>
        <w:rPr>
          <w:rStyle w:val="Ninguno"/>
          <w:rFonts w:ascii="Arial" w:eastAsia="Arial" w:hAnsi="Arial" w:cs="Arial"/>
          <w:sz w:val="24"/>
          <w:szCs w:val="24"/>
        </w:rPr>
      </w:pPr>
      <w:r>
        <w:rPr>
          <w:rStyle w:val="Ninguno"/>
          <w:rFonts w:ascii="Arial" w:hAnsi="Arial" w:cs="Arial"/>
          <w:spacing w:val="-1"/>
          <w:sz w:val="24"/>
          <w:szCs w:val="24"/>
          <w:shd w:val="clear" w:color="auto" w:fill="FFFFFF"/>
          <w:vertAlign w:val="superscript"/>
        </w:rPr>
        <w:t>†</w:t>
      </w:r>
      <w:r w:rsidRPr="004626AA">
        <w:rPr>
          <w:rStyle w:val="Ninguno"/>
          <w:rFonts w:ascii="Arial" w:hAnsi="Arial" w:cs="Arial"/>
          <w:sz w:val="24"/>
          <w:szCs w:val="24"/>
          <w:shd w:val="clear" w:color="auto" w:fill="FFFFFF"/>
        </w:rPr>
        <w:t>Cleveland Clinic</w:t>
      </w:r>
      <w:r w:rsidRPr="004626AA">
        <w:rPr>
          <w:rStyle w:val="Ninguno"/>
          <w:rFonts w:ascii="Arial" w:hAnsi="Arial" w:cs="Arial"/>
          <w:sz w:val="24"/>
          <w:szCs w:val="24"/>
        </w:rPr>
        <w:t>, Cleveland, Ohio, United States</w:t>
      </w:r>
    </w:p>
    <w:p w:rsidR="00B54744" w:rsidRDefault="00B54744" w:rsidP="00B54744">
      <w:pPr>
        <w:jc w:val="center"/>
        <w:rPr>
          <w:rFonts w:ascii="Arial" w:hAnsi="Arial" w:cs="Arial"/>
          <w:b/>
          <w:sz w:val="24"/>
          <w:szCs w:val="24"/>
        </w:rPr>
      </w:pPr>
    </w:p>
    <w:p w:rsidR="004626AA" w:rsidRDefault="00B54744" w:rsidP="004626AA">
      <w:pPr>
        <w:jc w:val="center"/>
        <w:rPr>
          <w:rFonts w:ascii="Arial" w:hAnsi="Arial" w:cs="Arial"/>
          <w:b/>
          <w:sz w:val="24"/>
          <w:szCs w:val="24"/>
        </w:rPr>
      </w:pPr>
      <w:r>
        <w:rPr>
          <w:rFonts w:ascii="Arial" w:hAnsi="Arial" w:cs="Arial"/>
          <w:b/>
          <w:sz w:val="24"/>
          <w:szCs w:val="24"/>
        </w:rPr>
        <w:t>Sup</w:t>
      </w:r>
      <w:r w:rsidRPr="004626AA">
        <w:rPr>
          <w:rFonts w:ascii="Arial" w:hAnsi="Arial" w:cs="Arial"/>
          <w:b/>
          <w:sz w:val="24"/>
          <w:szCs w:val="24"/>
        </w:rPr>
        <w:t xml:space="preserve">plemental </w:t>
      </w:r>
      <w:r>
        <w:rPr>
          <w:rFonts w:ascii="Arial" w:hAnsi="Arial" w:cs="Arial"/>
          <w:b/>
          <w:sz w:val="24"/>
          <w:szCs w:val="24"/>
        </w:rPr>
        <w:t xml:space="preserve">Digital Content </w:t>
      </w:r>
      <w:r>
        <w:rPr>
          <w:rFonts w:ascii="Arial" w:hAnsi="Arial" w:cs="Arial"/>
          <w:b/>
          <w:sz w:val="24"/>
          <w:szCs w:val="24"/>
        </w:rPr>
        <w:t>2</w:t>
      </w:r>
      <w:r w:rsidRPr="004626AA">
        <w:rPr>
          <w:rFonts w:ascii="Arial" w:hAnsi="Arial" w:cs="Arial"/>
          <w:b/>
          <w:sz w:val="24"/>
          <w:szCs w:val="24"/>
        </w:rPr>
        <w:t xml:space="preserve"> </w:t>
      </w:r>
    </w:p>
    <w:p w:rsidR="004626AA" w:rsidRDefault="004626AA" w:rsidP="004626AA">
      <w:pPr>
        <w:jc w:val="center"/>
        <w:rPr>
          <w:rFonts w:ascii="Arial" w:hAnsi="Arial" w:cs="Arial"/>
          <w:b/>
          <w:sz w:val="24"/>
          <w:szCs w:val="24"/>
        </w:rPr>
      </w:pPr>
    </w:p>
    <w:p w:rsidR="004626AA" w:rsidRDefault="004626AA" w:rsidP="004626AA">
      <w:pPr>
        <w:jc w:val="center"/>
        <w:rPr>
          <w:rFonts w:ascii="Arial" w:hAnsi="Arial" w:cs="Arial"/>
          <w:b/>
          <w:sz w:val="24"/>
          <w:szCs w:val="24"/>
        </w:rPr>
      </w:pPr>
    </w:p>
    <w:p w:rsidR="004626AA" w:rsidRPr="004626AA" w:rsidRDefault="004626AA" w:rsidP="004626AA">
      <w:pPr>
        <w:pStyle w:val="CuerpoB"/>
        <w:spacing w:after="0" w:line="480" w:lineRule="auto"/>
        <w:jc w:val="both"/>
        <w:rPr>
          <w:rStyle w:val="Ninguno"/>
          <w:rFonts w:ascii="Arial" w:eastAsia="Arial" w:hAnsi="Arial" w:cs="Arial"/>
          <w:b/>
          <w:bCs/>
          <w:sz w:val="24"/>
          <w:szCs w:val="24"/>
        </w:rPr>
      </w:pPr>
      <w:r w:rsidRPr="004626AA">
        <w:rPr>
          <w:rFonts w:ascii="Arial" w:hAnsi="Arial" w:cs="Arial"/>
          <w:b/>
          <w:sz w:val="24"/>
          <w:szCs w:val="24"/>
        </w:rPr>
        <w:t xml:space="preserve">The </w:t>
      </w:r>
      <w:r w:rsidRPr="004626AA">
        <w:rPr>
          <w:rStyle w:val="Ninguno"/>
          <w:rFonts w:ascii="Arial" w:hAnsi="Arial" w:cs="Arial"/>
          <w:b/>
          <w:sz w:val="24"/>
          <w:szCs w:val="24"/>
        </w:rPr>
        <w:t>patient-side system, controller rack and operator console</w:t>
      </w:r>
      <w:r w:rsidRPr="004626AA">
        <w:rPr>
          <w:rStyle w:val="Ninguno"/>
          <w:rFonts w:ascii="Arial" w:hAnsi="Arial"/>
          <w:b/>
          <w:bCs/>
          <w:sz w:val="24"/>
          <w:szCs w:val="24"/>
        </w:rPr>
        <w:t xml:space="preserve"> </w:t>
      </w:r>
    </w:p>
    <w:p w:rsidR="004626AA" w:rsidRDefault="004626AA" w:rsidP="004626AA">
      <w:pPr>
        <w:pStyle w:val="CuerpoA"/>
        <w:spacing w:line="480" w:lineRule="auto"/>
        <w:ind w:left="0"/>
        <w:jc w:val="both"/>
        <w:rPr>
          <w:rStyle w:val="Ninguno"/>
          <w:rFonts w:ascii="Arial" w:hAnsi="Arial"/>
        </w:rPr>
      </w:pPr>
      <w:r w:rsidRPr="00817001">
        <w:rPr>
          <w:rStyle w:val="Ninguno"/>
          <w:rFonts w:ascii="Arial" w:hAnsi="Arial"/>
        </w:rPr>
        <w:t>The patient-side system (</w:t>
      </w:r>
      <w:r w:rsidR="00B54744">
        <w:rPr>
          <w:rStyle w:val="Ninguno"/>
          <w:rFonts w:ascii="Arial" w:hAnsi="Arial"/>
        </w:rPr>
        <w:t>see Figure, Supplemental Digital Content 1</w:t>
      </w:r>
      <w:r w:rsidRPr="00817001">
        <w:rPr>
          <w:rStyle w:val="Ninguno"/>
          <w:rFonts w:ascii="Arial" w:hAnsi="Arial"/>
        </w:rPr>
        <w:t xml:space="preserve">) includes two robot arms, both bronchoscope and sheath instrument device manipulators (IDMs) and required electronics. The patient-side system is used to transmit physician controls to the endoscope. The two robot arms move synchronously (in a virtual rail) in space to control the endoscope insertion and relative motions between sheath and </w:t>
      </w:r>
      <w:r w:rsidRPr="00817001">
        <w:rPr>
          <w:rStyle w:val="Ninguno"/>
          <w:rFonts w:ascii="Arial" w:hAnsi="Arial"/>
          <w:lang w:val="es-ES_tradnl"/>
        </w:rPr>
        <w:t>bronchoscope</w:t>
      </w:r>
      <w:r w:rsidRPr="00817001">
        <w:rPr>
          <w:rStyle w:val="Ninguno"/>
          <w:rFonts w:ascii="Arial" w:hAnsi="Arial"/>
        </w:rPr>
        <w:t xml:space="preserve">. </w:t>
      </w:r>
    </w:p>
    <w:p w:rsidR="004626AA" w:rsidRDefault="004626AA" w:rsidP="004626AA">
      <w:pPr>
        <w:pStyle w:val="CuerpoA"/>
        <w:spacing w:line="480" w:lineRule="auto"/>
        <w:ind w:left="0"/>
        <w:jc w:val="both"/>
        <w:rPr>
          <w:rStyle w:val="Ninguno"/>
          <w:rFonts w:ascii="Arial" w:hAnsi="Arial"/>
        </w:rPr>
      </w:pPr>
    </w:p>
    <w:p w:rsidR="004626AA" w:rsidRDefault="004626AA" w:rsidP="004626AA">
      <w:pPr>
        <w:pStyle w:val="CuerpoA"/>
        <w:spacing w:line="480" w:lineRule="auto"/>
        <w:ind w:left="0"/>
        <w:jc w:val="both"/>
        <w:rPr>
          <w:rStyle w:val="Ninguno"/>
          <w:rFonts w:ascii="Arial" w:eastAsia="Arial" w:hAnsi="Arial" w:cs="Arial"/>
        </w:rPr>
      </w:pPr>
      <w:r>
        <w:rPr>
          <w:rStyle w:val="Ninguno"/>
          <w:rFonts w:ascii="Arial" w:hAnsi="Arial"/>
        </w:rPr>
        <w:t xml:space="preserve">The controller rack houses the electronic systems required to provide power and four computers required to operate the robotic system.  One of the four computers processes the frames from the micro camera at the tip of the endoscope and outputs video streams on the operator console. The cart is comprised of two smaller carts, the system controller cart, and the arm controller cart. </w:t>
      </w:r>
    </w:p>
    <w:p w:rsidR="004626AA" w:rsidRDefault="004626AA" w:rsidP="004626AA">
      <w:pPr>
        <w:pStyle w:val="CuerpoA"/>
        <w:spacing w:line="480" w:lineRule="auto"/>
        <w:ind w:left="0"/>
        <w:jc w:val="both"/>
        <w:rPr>
          <w:rStyle w:val="Ninguno"/>
          <w:rFonts w:ascii="Arial" w:eastAsia="Arial" w:hAnsi="Arial" w:cs="Arial"/>
          <w:lang w:val="it-IT"/>
        </w:rPr>
      </w:pPr>
      <w:r>
        <w:rPr>
          <w:rStyle w:val="Ninguno"/>
          <w:rFonts w:ascii="Arial" w:hAnsi="Arial"/>
          <w:lang w:val="it-IT"/>
        </w:rPr>
        <w:t xml:space="preserve"> </w:t>
      </w:r>
    </w:p>
    <w:p w:rsidR="004626AA" w:rsidRDefault="004626AA" w:rsidP="004626AA">
      <w:pPr>
        <w:pStyle w:val="CuerpoA"/>
        <w:spacing w:line="480" w:lineRule="auto"/>
        <w:ind w:left="0"/>
        <w:jc w:val="both"/>
        <w:rPr>
          <w:rStyle w:val="Ninguno"/>
          <w:rFonts w:ascii="Arial" w:hAnsi="Arial"/>
        </w:rPr>
      </w:pPr>
      <w:r w:rsidRPr="00A82661">
        <w:rPr>
          <w:rStyle w:val="Ninguno"/>
          <w:rFonts w:ascii="Arial" w:hAnsi="Arial"/>
        </w:rPr>
        <w:lastRenderedPageBreak/>
        <w:t>The operator console is a mobile workstation that can be positioned anywhere in the room. It allows the operator to perform the bronchoscopic procedure remotely while sitting at the operator console. The console includes an endoscopy controller</w:t>
      </w:r>
      <w:r>
        <w:rPr>
          <w:rStyle w:val="Ninguno"/>
          <w:rFonts w:ascii="Arial" w:hAnsi="Arial"/>
        </w:rPr>
        <w:t xml:space="preserve"> that allows the operator to control various aspects of the system during a procedure. On the endoscope controller, two inputs are used to drive and articulate the endoscope while additional buttons are used to control irrigation and aspiration. For the purpose of this study, an off the shelf gaming controller was used. Two 21-inch monitors, integrated into the operator console, display real time video captured from the endoscope camera supplemented with information on the status of the robotic system.</w:t>
      </w:r>
    </w:p>
    <w:p w:rsidR="004626AA" w:rsidRDefault="004626AA" w:rsidP="004626AA">
      <w:pPr>
        <w:rPr>
          <w:rFonts w:ascii="Arial" w:hAnsi="Arial" w:cs="Arial"/>
          <w:b/>
          <w:sz w:val="24"/>
          <w:szCs w:val="24"/>
        </w:rPr>
      </w:pPr>
      <w:bookmarkStart w:id="0" w:name="_GoBack"/>
      <w:bookmarkEnd w:id="0"/>
    </w:p>
    <w:p w:rsidR="004626AA" w:rsidRDefault="004626AA" w:rsidP="004626AA">
      <w:pPr>
        <w:rPr>
          <w:rFonts w:ascii="Arial" w:hAnsi="Arial" w:cs="Arial"/>
          <w:b/>
          <w:sz w:val="24"/>
          <w:szCs w:val="24"/>
        </w:rPr>
      </w:pPr>
    </w:p>
    <w:p w:rsidR="004626AA" w:rsidRDefault="004626AA" w:rsidP="004626AA">
      <w:pPr>
        <w:rPr>
          <w:rFonts w:ascii="Arial" w:hAnsi="Arial" w:cs="Arial"/>
          <w:b/>
          <w:sz w:val="24"/>
          <w:szCs w:val="24"/>
        </w:rPr>
      </w:pPr>
    </w:p>
    <w:p w:rsidR="004626AA" w:rsidRDefault="004626AA" w:rsidP="004626AA">
      <w:pPr>
        <w:rPr>
          <w:rFonts w:ascii="Arial" w:hAnsi="Arial" w:cs="Arial"/>
          <w:b/>
          <w:sz w:val="24"/>
          <w:szCs w:val="24"/>
        </w:rPr>
      </w:pPr>
    </w:p>
    <w:p w:rsidR="004626AA" w:rsidRDefault="004626AA" w:rsidP="004626AA">
      <w:pPr>
        <w:rPr>
          <w:rFonts w:ascii="Arial" w:hAnsi="Arial" w:cs="Arial"/>
          <w:b/>
          <w:sz w:val="24"/>
          <w:szCs w:val="24"/>
        </w:rPr>
      </w:pPr>
    </w:p>
    <w:p w:rsidR="004626AA" w:rsidRDefault="004626AA" w:rsidP="004626AA">
      <w:pPr>
        <w:rPr>
          <w:rFonts w:ascii="Arial" w:hAnsi="Arial" w:cs="Arial"/>
          <w:b/>
          <w:sz w:val="24"/>
          <w:szCs w:val="24"/>
        </w:rPr>
      </w:pPr>
    </w:p>
    <w:p w:rsidR="004626AA" w:rsidRDefault="004626AA" w:rsidP="004626AA">
      <w:pPr>
        <w:rPr>
          <w:rFonts w:ascii="Arial" w:hAnsi="Arial" w:cs="Arial"/>
          <w:b/>
          <w:sz w:val="24"/>
          <w:szCs w:val="24"/>
        </w:rPr>
      </w:pPr>
    </w:p>
    <w:p w:rsidR="004626AA" w:rsidRDefault="004626AA" w:rsidP="004626AA">
      <w:pPr>
        <w:rPr>
          <w:rFonts w:ascii="Arial" w:hAnsi="Arial" w:cs="Arial"/>
          <w:b/>
          <w:sz w:val="24"/>
          <w:szCs w:val="24"/>
        </w:rPr>
      </w:pPr>
    </w:p>
    <w:p w:rsidR="004626AA" w:rsidRDefault="004626AA" w:rsidP="004626AA">
      <w:pPr>
        <w:rPr>
          <w:rFonts w:ascii="Arial" w:hAnsi="Arial" w:cs="Arial"/>
          <w:b/>
          <w:sz w:val="24"/>
          <w:szCs w:val="24"/>
        </w:rPr>
      </w:pPr>
    </w:p>
    <w:p w:rsidR="004626AA" w:rsidRDefault="004626AA" w:rsidP="004626AA">
      <w:pPr>
        <w:rPr>
          <w:rFonts w:ascii="Arial" w:hAnsi="Arial" w:cs="Arial"/>
          <w:b/>
          <w:sz w:val="24"/>
          <w:szCs w:val="24"/>
        </w:rPr>
      </w:pPr>
    </w:p>
    <w:p w:rsidR="004626AA" w:rsidRPr="004626AA" w:rsidRDefault="004626AA" w:rsidP="004626AA">
      <w:pPr>
        <w:rPr>
          <w:rFonts w:ascii="Arial" w:hAnsi="Arial" w:cs="Arial"/>
          <w:b/>
          <w:sz w:val="24"/>
          <w:szCs w:val="24"/>
        </w:rPr>
      </w:pPr>
    </w:p>
    <w:sectPr w:rsidR="004626AA" w:rsidRPr="00462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0A4" w:rsidRDefault="009260A4" w:rsidP="009D118B">
      <w:pPr>
        <w:spacing w:after="0" w:line="240" w:lineRule="auto"/>
      </w:pPr>
      <w:r>
        <w:separator/>
      </w:r>
    </w:p>
  </w:endnote>
  <w:endnote w:type="continuationSeparator" w:id="0">
    <w:p w:rsidR="009260A4" w:rsidRDefault="009260A4" w:rsidP="009D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0A4" w:rsidRDefault="009260A4" w:rsidP="009D118B">
      <w:pPr>
        <w:spacing w:after="0" w:line="240" w:lineRule="auto"/>
      </w:pPr>
      <w:r>
        <w:separator/>
      </w:r>
    </w:p>
  </w:footnote>
  <w:footnote w:type="continuationSeparator" w:id="0">
    <w:p w:rsidR="009260A4" w:rsidRDefault="009260A4" w:rsidP="009D1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AA"/>
    <w:rsid w:val="0016451D"/>
    <w:rsid w:val="004626AA"/>
    <w:rsid w:val="004A6FB0"/>
    <w:rsid w:val="005B3708"/>
    <w:rsid w:val="006E7207"/>
    <w:rsid w:val="007A613F"/>
    <w:rsid w:val="00805802"/>
    <w:rsid w:val="00824CB7"/>
    <w:rsid w:val="009260A4"/>
    <w:rsid w:val="0094573A"/>
    <w:rsid w:val="009D118B"/>
    <w:rsid w:val="00A23A0E"/>
    <w:rsid w:val="00B5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D8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4626AA"/>
    <w:pPr>
      <w:pBdr>
        <w:top w:val="nil"/>
        <w:left w:val="nil"/>
        <w:bottom w:val="nil"/>
        <w:right w:val="nil"/>
        <w:between w:val="nil"/>
        <w:bar w:val="nil"/>
      </w:pBdr>
      <w:spacing w:after="0" w:line="240" w:lineRule="auto"/>
      <w:ind w:left="1080"/>
    </w:pPr>
    <w:rPr>
      <w:rFonts w:ascii="Calibri" w:eastAsia="Calibri" w:hAnsi="Calibri" w:cs="Calibri"/>
      <w:color w:val="000000"/>
      <w:sz w:val="24"/>
      <w:szCs w:val="24"/>
      <w:u w:color="000000"/>
      <w:bdr w:val="nil"/>
    </w:rPr>
  </w:style>
  <w:style w:type="character" w:customStyle="1" w:styleId="Ninguno">
    <w:name w:val="Ninguno"/>
    <w:rsid w:val="004626AA"/>
    <w:rPr>
      <w:lang w:val="en-US"/>
    </w:rPr>
  </w:style>
  <w:style w:type="paragraph" w:customStyle="1" w:styleId="CuerpoB">
    <w:name w:val="Cuerpo B"/>
    <w:rsid w:val="004626AA"/>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rsid w:val="004626AA"/>
    <w:rPr>
      <w:u w:val="single"/>
    </w:rPr>
  </w:style>
  <w:style w:type="paragraph" w:styleId="Header">
    <w:name w:val="header"/>
    <w:basedOn w:val="Normal"/>
    <w:link w:val="HeaderChar"/>
    <w:uiPriority w:val="99"/>
    <w:unhideWhenUsed/>
    <w:rsid w:val="009D1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18B"/>
  </w:style>
  <w:style w:type="paragraph" w:styleId="Footer">
    <w:name w:val="footer"/>
    <w:basedOn w:val="Normal"/>
    <w:link w:val="FooterChar"/>
    <w:uiPriority w:val="99"/>
    <w:unhideWhenUsed/>
    <w:rsid w:val="009D1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2017-09-07T21:42:00Z</dcterms:created>
  <dcterms:modified xsi:type="dcterms:W3CDTF">2017-09-07T21:42:00Z</dcterms:modified>
</cp:coreProperties>
</file>