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545" w14:textId="66A50A67" w:rsidR="00C11789" w:rsidRPr="00C11789" w:rsidRDefault="00C11789">
      <w:pPr>
        <w:rPr>
          <w:rFonts w:ascii="Arial" w:hAnsi="Arial" w:cs="Arial"/>
          <w:b/>
          <w:bCs/>
          <w:lang w:val="it-IT"/>
        </w:rPr>
      </w:pPr>
      <w:proofErr w:type="spellStart"/>
      <w:r w:rsidRPr="00C11789">
        <w:rPr>
          <w:rFonts w:ascii="Arial" w:hAnsi="Arial" w:cs="Arial"/>
          <w:b/>
          <w:bCs/>
          <w:lang w:val="it-IT"/>
        </w:rPr>
        <w:t>Supplementary</w:t>
      </w:r>
      <w:proofErr w:type="spellEnd"/>
      <w:r w:rsidRPr="00C11789">
        <w:rPr>
          <w:rFonts w:ascii="Arial" w:hAnsi="Arial" w:cs="Arial"/>
          <w:b/>
          <w:bCs/>
          <w:lang w:val="it-IT"/>
        </w:rPr>
        <w:t xml:space="preserve"> Methods</w:t>
      </w:r>
    </w:p>
    <w:p w14:paraId="648D02EF" w14:textId="77777777" w:rsidR="00C11789" w:rsidRDefault="00C11789">
      <w:pPr>
        <w:rPr>
          <w:rFonts w:ascii="Arial" w:hAnsi="Arial" w:cs="Arial"/>
          <w:lang w:val="it-IT"/>
        </w:rPr>
      </w:pPr>
    </w:p>
    <w:p w14:paraId="49DB7413" w14:textId="750C94CB" w:rsidR="00A2526C" w:rsidRPr="00A2526C" w:rsidRDefault="00A2526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Pr="000C702E">
        <w:rPr>
          <w:rFonts w:ascii="Arial" w:hAnsi="Arial" w:cs="Arial"/>
        </w:rPr>
        <w:t>mmunohistochemi</w:t>
      </w:r>
      <w:proofErr w:type="spellStart"/>
      <w:r>
        <w:rPr>
          <w:rFonts w:ascii="Arial" w:hAnsi="Arial" w:cs="Arial"/>
          <w:lang w:val="it-IT"/>
        </w:rPr>
        <w:t>stry</w:t>
      </w:r>
      <w:proofErr w:type="spellEnd"/>
    </w:p>
    <w:p w14:paraId="2EC7D816" w14:textId="5202A0B0" w:rsidR="00F125ED" w:rsidRDefault="00793FBB">
      <w:pPr>
        <w:rPr>
          <w:rFonts w:ascii="Arial" w:hAnsi="Arial" w:cs="Arial"/>
        </w:rPr>
      </w:pPr>
      <w:r w:rsidRPr="000C702E">
        <w:rPr>
          <w:rFonts w:ascii="Arial" w:hAnsi="Arial" w:cs="Arial"/>
        </w:rPr>
        <w:t>Briefly, formalin-fixed paraffin-embedded liver tissue samples, explanted during transplantation or recurrence, were obtained. The samples were then deparaffinized and rehydrated. Antigen unmasking was performed using 1 mM EDTA buffer pH 8 at 98°C for 15 min. The sections were then incubated in methanol 5% and H2O2 1% for 5 min to block endogenous peroxidases and nonspecific sites were blocked using a blocking solution reagent with BSA 3% for 30 min at room temperature. The sections were then incubated with the primary antibody goat anti-Angiopoietin-2 (AF623) (R&amp;D Systems, Inc., Minneapolis, MN, USA) at a dilution of 1:50 and anti-VEGF (A-20):sc-152 (Santa Cruz Biotechnology, Inc., Dallas, Texas 75220 USA) at a dilution of 1:50. Sections were then incubated with the secondary antibody OmniMap anti-goat HRP peroxidase-conjugated prediluted (Ventana Medical Systems, Inc., Tucson, AZ, USA) for 20 min in a humidity chamber, followed by detection kit reagents (UltraView Universal HRP multimer and diaminobenzidine (DAB) Chromogen, Ventana Medical Systems, Inc., Tucson, AZ, USA) following the manufacturer</w:t>
      </w:r>
      <w:r w:rsidRPr="000C702E">
        <w:rPr>
          <w:rFonts w:ascii="Arial" w:hAnsi="Arial" w:cs="Arial"/>
          <w:rtl/>
        </w:rPr>
        <w:t>’</w:t>
      </w:r>
      <w:r w:rsidRPr="000C702E">
        <w:rPr>
          <w:rFonts w:ascii="Arial" w:hAnsi="Arial" w:cs="Arial"/>
        </w:rPr>
        <w:t>s instructions. The sections were counterstained with hematoxylin, dehydrated, and permanently mounted for microscopic examination. Images of the stained liver tissue were processed using ImageJ software (http://rsbweb.nih.gov/) to obtain the medium intensity value of the DAB signal.</w:t>
      </w:r>
    </w:p>
    <w:p w14:paraId="18B6EB1F" w14:textId="3C66BCD5" w:rsidR="00A2526C" w:rsidRDefault="00A2526C">
      <w:pPr>
        <w:rPr>
          <w:rFonts w:ascii="Arial" w:hAnsi="Arial" w:cs="Arial"/>
        </w:rPr>
      </w:pPr>
    </w:p>
    <w:p w14:paraId="29D879D6" w14:textId="77777777" w:rsidR="00A2526C" w:rsidRPr="000C702E" w:rsidRDefault="00A2526C" w:rsidP="00A2526C">
      <w:pPr>
        <w:pStyle w:val="Body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0C702E">
        <w:rPr>
          <w:rFonts w:ascii="Arial" w:hAnsi="Arial" w:cs="Arial"/>
          <w:sz w:val="24"/>
          <w:szCs w:val="24"/>
        </w:rPr>
        <w:t>Transcriptomic signature</w:t>
      </w:r>
    </w:p>
    <w:p w14:paraId="4C67168A" w14:textId="11FB8F1B" w:rsidR="00A2526C" w:rsidRPr="00A2526C" w:rsidRDefault="00A2526C" w:rsidP="00A2526C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0C702E">
        <w:rPr>
          <w:rFonts w:ascii="Arial" w:hAnsi="Arial" w:cs="Arial"/>
          <w:sz w:val="24"/>
          <w:szCs w:val="24"/>
        </w:rPr>
        <w:t>Transcriptomic signature</w:t>
      </w:r>
      <w:r>
        <w:rPr>
          <w:rFonts w:ascii="Arial" w:hAnsi="Arial" w:cs="Arial"/>
          <w:sz w:val="24"/>
          <w:szCs w:val="24"/>
        </w:rPr>
        <w:t xml:space="preserve"> was evaluated by RT/PCR</w:t>
      </w:r>
      <w:r w:rsidR="00C11789">
        <w:rPr>
          <w:rFonts w:ascii="Arial" w:hAnsi="Arial" w:cs="Arial"/>
          <w:sz w:val="24"/>
          <w:szCs w:val="24"/>
        </w:rPr>
        <w:t xml:space="preserve"> as previously published (</w:t>
      </w:r>
      <w:r w:rsidR="00E16D3F" w:rsidRPr="00E16D3F">
        <w:rPr>
          <w:rFonts w:ascii="Arial" w:hAnsi="Arial" w:cs="Arial"/>
          <w:sz w:val="24"/>
          <w:szCs w:val="24"/>
        </w:rPr>
        <w:t xml:space="preserve">Villa E, </w:t>
      </w:r>
      <w:proofErr w:type="spellStart"/>
      <w:r w:rsidR="00E16D3F" w:rsidRPr="00E16D3F">
        <w:rPr>
          <w:rFonts w:ascii="Arial" w:hAnsi="Arial" w:cs="Arial"/>
          <w:sz w:val="24"/>
          <w:szCs w:val="24"/>
        </w:rPr>
        <w:t>Critelli</w:t>
      </w:r>
      <w:proofErr w:type="spellEnd"/>
      <w:r w:rsidR="00E16D3F" w:rsidRPr="00E16D3F">
        <w:rPr>
          <w:rFonts w:ascii="Arial" w:hAnsi="Arial" w:cs="Arial"/>
          <w:sz w:val="24"/>
          <w:szCs w:val="24"/>
        </w:rPr>
        <w:t xml:space="preserve"> R, Lei B, </w:t>
      </w:r>
      <w:proofErr w:type="spellStart"/>
      <w:r w:rsidR="00E16D3F" w:rsidRPr="00E16D3F">
        <w:rPr>
          <w:rFonts w:ascii="Arial" w:hAnsi="Arial" w:cs="Arial"/>
          <w:sz w:val="24"/>
          <w:szCs w:val="24"/>
        </w:rPr>
        <w:t>Marzocchi</w:t>
      </w:r>
      <w:proofErr w:type="spellEnd"/>
      <w:r w:rsidR="00E16D3F" w:rsidRPr="00E16D3F">
        <w:rPr>
          <w:rFonts w:ascii="Arial" w:hAnsi="Arial" w:cs="Arial"/>
          <w:sz w:val="24"/>
          <w:szCs w:val="24"/>
        </w:rPr>
        <w:t xml:space="preserve"> G, </w:t>
      </w:r>
      <w:proofErr w:type="spellStart"/>
      <w:r w:rsidR="00E16D3F" w:rsidRPr="00E16D3F">
        <w:rPr>
          <w:rFonts w:ascii="Arial" w:hAnsi="Arial" w:cs="Arial"/>
          <w:sz w:val="24"/>
          <w:szCs w:val="24"/>
        </w:rPr>
        <w:t>Cammà</w:t>
      </w:r>
      <w:proofErr w:type="spellEnd"/>
      <w:r w:rsidR="00E16D3F" w:rsidRPr="00E16D3F">
        <w:rPr>
          <w:rFonts w:ascii="Arial" w:hAnsi="Arial" w:cs="Arial"/>
          <w:sz w:val="24"/>
          <w:szCs w:val="24"/>
        </w:rPr>
        <w:t xml:space="preserve"> C, </w:t>
      </w:r>
      <w:proofErr w:type="spellStart"/>
      <w:r w:rsidR="00E16D3F" w:rsidRPr="00E16D3F">
        <w:rPr>
          <w:rFonts w:ascii="Arial" w:hAnsi="Arial" w:cs="Arial"/>
          <w:sz w:val="24"/>
          <w:szCs w:val="24"/>
        </w:rPr>
        <w:t>Giannelli</w:t>
      </w:r>
      <w:proofErr w:type="spellEnd"/>
      <w:r w:rsidR="00E16D3F" w:rsidRPr="00E16D3F">
        <w:rPr>
          <w:rFonts w:ascii="Arial" w:hAnsi="Arial" w:cs="Arial"/>
          <w:sz w:val="24"/>
          <w:szCs w:val="24"/>
        </w:rPr>
        <w:t xml:space="preserve"> G, et al. </w:t>
      </w:r>
      <w:proofErr w:type="spellStart"/>
      <w:r w:rsidR="00E16D3F" w:rsidRPr="00E16D3F">
        <w:rPr>
          <w:rFonts w:ascii="Arial" w:hAnsi="Arial" w:cs="Arial"/>
          <w:sz w:val="24"/>
          <w:szCs w:val="24"/>
        </w:rPr>
        <w:t>Neoangiogenesis</w:t>
      </w:r>
      <w:proofErr w:type="spellEnd"/>
      <w:r w:rsidR="00E16D3F" w:rsidRPr="00E16D3F">
        <w:rPr>
          <w:rFonts w:ascii="Arial" w:hAnsi="Arial" w:cs="Arial"/>
          <w:sz w:val="24"/>
          <w:szCs w:val="24"/>
        </w:rPr>
        <w:t xml:space="preserve">-related genes are hallmarks of fast-growing hepatocellular carcinomas and worst survival. Results from a prospective study. Gut. </w:t>
      </w:r>
      <w:proofErr w:type="gramStart"/>
      <w:r w:rsidR="00E16D3F" w:rsidRPr="00E16D3F">
        <w:rPr>
          <w:rFonts w:ascii="Arial" w:hAnsi="Arial" w:cs="Arial"/>
          <w:sz w:val="24"/>
          <w:szCs w:val="24"/>
        </w:rPr>
        <w:t>2016;65:861</w:t>
      </w:r>
      <w:proofErr w:type="gramEnd"/>
      <w:r w:rsidR="00E16D3F" w:rsidRPr="00E16D3F">
        <w:rPr>
          <w:rFonts w:ascii="Arial" w:hAnsi="Arial" w:cs="Arial"/>
          <w:sz w:val="24"/>
          <w:szCs w:val="24"/>
        </w:rPr>
        <w:t>-9. doi: 10.1136/gutjnl-2014-308483</w:t>
      </w:r>
      <w:r w:rsidR="00C117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0C702E">
        <w:rPr>
          <w:rFonts w:ascii="Arial" w:hAnsi="Arial" w:cs="Arial"/>
          <w:sz w:val="24"/>
          <w:szCs w:val="24"/>
        </w:rPr>
        <w:t xml:space="preserve">cDNA synthesis was performed from total RNA total RNA isolated from non tumor (NT) and tumor (T) liver tissues using the </w:t>
      </w:r>
      <w:proofErr w:type="spellStart"/>
      <w:r w:rsidRPr="000C702E">
        <w:rPr>
          <w:rFonts w:ascii="Arial" w:hAnsi="Arial" w:cs="Arial"/>
          <w:sz w:val="24"/>
          <w:szCs w:val="24"/>
        </w:rPr>
        <w:t>NucleoSpin</w:t>
      </w:r>
      <w:proofErr w:type="spellEnd"/>
      <w:r w:rsidRPr="000C702E">
        <w:rPr>
          <w:rFonts w:ascii="Arial" w:hAnsi="Arial" w:cs="Arial"/>
          <w:sz w:val="24"/>
          <w:szCs w:val="24"/>
        </w:rPr>
        <w:t>® miRNA kit (Macherey-Nagel, Duren, Germany). Subsequently, qRT-PCR was performed on a LightCycler® 480 Real-Time PCR System (Roche, Mannheim, Germany) using TaqMan gene expression assays (Applied Biosystems). The thermal cycling conditions were as follows:50°C for 2 min, 95°C for 20 s, 40 cycles of denaturation at 95°C for 3 s, and annealing and extension at 60°C for 30 s.  All qRT-PCR reactions were performed in duplicates. The relative gene expression was determined using the 2-ΔΔCt method. The levels of the five target genes were normalized to the average expression levels of ACTB and GAPDH, and to the corresponding non tumor liver tissue.</w:t>
      </w:r>
    </w:p>
    <w:sectPr w:rsidR="00A2526C" w:rsidRPr="00A2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BB"/>
    <w:rsid w:val="000444F3"/>
    <w:rsid w:val="0008606D"/>
    <w:rsid w:val="000927C8"/>
    <w:rsid w:val="000C0EBC"/>
    <w:rsid w:val="000C40D1"/>
    <w:rsid w:val="00190F6E"/>
    <w:rsid w:val="001C65F0"/>
    <w:rsid w:val="00203B60"/>
    <w:rsid w:val="0030429F"/>
    <w:rsid w:val="00396582"/>
    <w:rsid w:val="0042450B"/>
    <w:rsid w:val="00440434"/>
    <w:rsid w:val="004E0795"/>
    <w:rsid w:val="004E66B7"/>
    <w:rsid w:val="00501A98"/>
    <w:rsid w:val="00543FE2"/>
    <w:rsid w:val="0056064C"/>
    <w:rsid w:val="005626C7"/>
    <w:rsid w:val="005730BA"/>
    <w:rsid w:val="00692F5C"/>
    <w:rsid w:val="006B6834"/>
    <w:rsid w:val="00705593"/>
    <w:rsid w:val="00763E04"/>
    <w:rsid w:val="00793FBB"/>
    <w:rsid w:val="00905626"/>
    <w:rsid w:val="0097529A"/>
    <w:rsid w:val="00A2526C"/>
    <w:rsid w:val="00A92A20"/>
    <w:rsid w:val="00AA10EF"/>
    <w:rsid w:val="00B04BDD"/>
    <w:rsid w:val="00BC07F8"/>
    <w:rsid w:val="00BC6088"/>
    <w:rsid w:val="00C04966"/>
    <w:rsid w:val="00C11789"/>
    <w:rsid w:val="00C46CC0"/>
    <w:rsid w:val="00CB67AF"/>
    <w:rsid w:val="00D83C97"/>
    <w:rsid w:val="00D85596"/>
    <w:rsid w:val="00DE0A5C"/>
    <w:rsid w:val="00E16D3F"/>
    <w:rsid w:val="00E35E87"/>
    <w:rsid w:val="00E36912"/>
    <w:rsid w:val="00F0762A"/>
    <w:rsid w:val="00F125ED"/>
    <w:rsid w:val="00F8338B"/>
    <w:rsid w:val="00FB660A"/>
    <w:rsid w:val="00FD06D2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532144"/>
  <w15:chartTrackingRefBased/>
  <w15:docId w15:val="{7635DAB5-7570-F145-A668-F15FAD9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2526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VILLA</dc:creator>
  <cp:keywords/>
  <dc:description/>
  <cp:lastModifiedBy>ERICA VILLA</cp:lastModifiedBy>
  <cp:revision>4</cp:revision>
  <dcterms:created xsi:type="dcterms:W3CDTF">2022-07-20T19:51:00Z</dcterms:created>
  <dcterms:modified xsi:type="dcterms:W3CDTF">2022-10-15T14:33:00Z</dcterms:modified>
</cp:coreProperties>
</file>