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AA" w:rsidRPr="00067805" w:rsidRDefault="00EA40AA" w:rsidP="00EA40AA">
      <w:pPr>
        <w:ind w:firstLine="0"/>
        <w:rPr>
          <w:rFonts w:ascii="Arial Narrow" w:hAnsi="Arial Narrow"/>
          <w:sz w:val="24"/>
          <w:szCs w:val="24"/>
        </w:rPr>
      </w:pPr>
      <w:r w:rsidRPr="007B00D1">
        <w:rPr>
          <w:rFonts w:ascii="Arial Narrow" w:eastAsia="Arial Narrow" w:hAnsi="Arial Narrow" w:cs="Arial Narrow"/>
          <w:b/>
          <w:color w:val="000000"/>
          <w:sz w:val="24"/>
          <w:highlight w:val="yellow"/>
        </w:rPr>
        <w:t>Supplemental Table S</w:t>
      </w:r>
      <w:r>
        <w:rPr>
          <w:rFonts w:ascii="Arial Narrow" w:eastAsia="Arial Narrow" w:hAnsi="Arial Narrow" w:cs="Arial Narrow"/>
          <w:b/>
          <w:color w:val="000000"/>
          <w:sz w:val="24"/>
          <w:highlight w:val="yellow"/>
        </w:rPr>
        <w:t>3</w:t>
      </w:r>
      <w:r w:rsidRPr="00067805">
        <w:rPr>
          <w:rFonts w:ascii="Arial Narrow" w:eastAsia="Arial Narrow" w:hAnsi="Arial Narrow" w:cs="Arial Narrow"/>
          <w:color w:val="000000"/>
          <w:sz w:val="24"/>
        </w:rPr>
        <w:t xml:space="preserve">. </w:t>
      </w:r>
      <w:bookmarkStart w:id="0" w:name="_Hlk10212221"/>
      <w:r w:rsidRPr="00067805">
        <w:rPr>
          <w:rFonts w:ascii="Arial Narrow" w:eastAsia="Arial Narrow" w:hAnsi="Arial Narrow" w:cs="Arial Narrow"/>
          <w:color w:val="000000"/>
          <w:sz w:val="24"/>
        </w:rPr>
        <w:t xml:space="preserve">Distribution of the components of the </w:t>
      </w:r>
      <w:r w:rsidRPr="00067805">
        <w:rPr>
          <w:rFonts w:ascii="Arial Narrow" w:hAnsi="Arial Narrow"/>
          <w:sz w:val="24"/>
          <w:szCs w:val="24"/>
        </w:rPr>
        <w:t xml:space="preserve">DMFT </w:t>
      </w:r>
      <w:r w:rsidRPr="00067805">
        <w:rPr>
          <w:rFonts w:ascii="Arial Narrow" w:eastAsia="Arial Narrow" w:hAnsi="Arial Narrow" w:cs="Arial Narrow"/>
          <w:color w:val="000000"/>
          <w:sz w:val="24"/>
        </w:rPr>
        <w:t>index derived from the N</w:t>
      </w:r>
      <w:r>
        <w:rPr>
          <w:rFonts w:ascii="Arial Narrow" w:eastAsia="Arial Narrow" w:hAnsi="Arial Narrow" w:cs="Arial Narrow"/>
          <w:color w:val="000000"/>
          <w:sz w:val="24"/>
        </w:rPr>
        <w:t>ational Caries Survey</w:t>
      </w:r>
      <w:r w:rsidRPr="00067805">
        <w:rPr>
          <w:rFonts w:ascii="Arial Narrow" w:eastAsia="Arial Narrow" w:hAnsi="Arial Narrow" w:cs="Arial Narrow"/>
          <w:color w:val="000000"/>
          <w:sz w:val="24"/>
        </w:rPr>
        <w:t xml:space="preserve">, the TNI for dental caries and dental CI in the permanent dentition of 12-year-old children in the states of </w:t>
      </w:r>
      <w:r>
        <w:rPr>
          <w:rFonts w:ascii="Arial Narrow" w:eastAsia="Arial Narrow" w:hAnsi="Arial Narrow" w:cs="Arial Narrow"/>
          <w:color w:val="000000"/>
          <w:sz w:val="24"/>
        </w:rPr>
        <w:t>Mexico</w:t>
      </w:r>
      <w:r w:rsidRPr="00067805">
        <w:rPr>
          <w:rFonts w:ascii="Arial Narrow" w:eastAsia="Arial Narrow" w:hAnsi="Arial Narrow" w:cs="Arial Narrow"/>
          <w:color w:val="000000"/>
          <w:sz w:val="24"/>
        </w:rPr>
        <w:t>.</w:t>
      </w:r>
      <w:bookmarkEnd w:id="0"/>
    </w:p>
    <w:tbl>
      <w:tblPr>
        <w:tblW w:w="7721" w:type="dxa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1"/>
        <w:gridCol w:w="1212"/>
        <w:gridCol w:w="1289"/>
        <w:gridCol w:w="1245"/>
        <w:gridCol w:w="818"/>
        <w:gridCol w:w="633"/>
        <w:gridCol w:w="633"/>
      </w:tblGrid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State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Decayed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Missing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Filled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DMFT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TNI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  <w:r w:rsidRPr="00067805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CI</w:t>
            </w:r>
            <w:r w:rsidRPr="00067805">
              <w:rPr>
                <w:rFonts w:ascii="Arial Narrow" w:eastAsia="Arial Narrow" w:hAnsi="Arial Narrow" w:cs="Arial Narrow"/>
                <w:color w:val="000000"/>
                <w:sz w:val="24"/>
              </w:rPr>
              <w:t xml:space="preserve"> 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Aguascalientes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0.73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0.18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0.94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80.2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19.1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Baja California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2.16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0.35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2.51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86.1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13.9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Baja California Sur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1.18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0.32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1.54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78.7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20.8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Campeche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0.89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0.17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1.09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84.0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15.6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Chiapas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1.17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1.36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89.3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10.3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Chihuahua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1.63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1.91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86.2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13.6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Coahuila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0.39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0.31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0.72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55.7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43.1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Colima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0.41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0.33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0.76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55.4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43.4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Mexico City (DF)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ND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ND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ND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ND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ND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ND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Durango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1.84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0.13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2.00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93.4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6.5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Estado de México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ND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ND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ND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ND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ND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ND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Guanajuato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2.17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2.54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90.0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9.4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Guerrero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1.20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0.11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1.33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91.6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8.3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Hidalgo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0.44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0.28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0.74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61.1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37.8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Jalisco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1.25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0.37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1.64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77.2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22.6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Michoacán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2.41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0.36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2.81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87.0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12.8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Morelos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2.72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0.47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3.25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85.3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14.5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Nayarit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1.14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0.66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1.85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63.3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35.7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Nuevo León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1.13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0.0019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0.33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1.46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77.4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22.6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Oaxaca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0.89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0.29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0.89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75.4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32.6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Puebla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2.92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0.06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0.34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3.31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89.6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10.3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Querétaro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1.36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0.28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1.67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82.9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16.8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 xml:space="preserve">Quintana </w:t>
            </w:r>
            <w:proofErr w:type="spellStart"/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Roo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1.37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0.01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1.60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86.2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13.8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San Luis Potosí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2.09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0.28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2.40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88.2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11.7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Sinaloa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1.90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2.32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82.6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17.2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Sonora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1.25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1.51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83.3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16.6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Tabasco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1.20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0.92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2.24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56.6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41.1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Tamaulipas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0.78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0.004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0.26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1.05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75.0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24.8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Tlaxcala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3.22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0.05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0.40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3.67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89.0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10.9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Veracruz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1.04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0.24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1.31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81.3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18.3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Yucatán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0.32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0.18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0.52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64.0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34.6</w:t>
            </w:r>
          </w:p>
        </w:tc>
      </w:tr>
      <w:tr w:rsidR="00EA40AA" w:rsidRPr="00067805" w:rsidTr="00684F6C">
        <w:trPr>
          <w:trHeight w:val="254"/>
        </w:trPr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Zacatecas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0.45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0.03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0.15</w:t>
            </w:r>
          </w:p>
        </w:tc>
        <w:tc>
          <w:tcPr>
            <w:tcW w:w="818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0.63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75.0</w:t>
            </w:r>
          </w:p>
        </w:tc>
        <w:tc>
          <w:tcPr>
            <w:tcW w:w="633" w:type="dxa"/>
            <w:shd w:val="clear" w:color="auto" w:fill="auto"/>
            <w:noWrap/>
            <w:vAlign w:val="bottom"/>
            <w:hideMark/>
          </w:tcPr>
          <w:p w:rsidR="00EA40AA" w:rsidRPr="00067805" w:rsidRDefault="00EA40AA" w:rsidP="00684F6C">
            <w:pPr>
              <w:ind w:firstLine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</w:pPr>
            <w:r w:rsidRPr="00067805">
              <w:rPr>
                <w:rFonts w:ascii="Arial Narrow" w:eastAsia="Times New Roman" w:hAnsi="Arial Narrow" w:cs="Arial"/>
                <w:sz w:val="24"/>
                <w:szCs w:val="24"/>
                <w:lang w:eastAsia="es-MX" w:bidi="ar-SA"/>
              </w:rPr>
              <w:t>23.8</w:t>
            </w:r>
          </w:p>
        </w:tc>
      </w:tr>
    </w:tbl>
    <w:p w:rsidR="00EA40AA" w:rsidRDefault="00EA40AA" w:rsidP="00EA40AA">
      <w:pPr>
        <w:ind w:firstLine="0"/>
        <w:rPr>
          <w:rFonts w:ascii="Arial Narrow" w:eastAsia="Arial Narrow" w:hAnsi="Arial Narrow" w:cs="Arial Narrow"/>
          <w:color w:val="000000"/>
        </w:rPr>
      </w:pPr>
      <w:r w:rsidRPr="00067805">
        <w:rPr>
          <w:rFonts w:ascii="Arial Narrow" w:eastAsia="Arial Narrow" w:hAnsi="Arial Narrow" w:cs="Arial Narrow"/>
          <w:color w:val="000000"/>
        </w:rPr>
        <w:t xml:space="preserve">Note: No indicator correlated with the </w:t>
      </w:r>
      <w:r>
        <w:rPr>
          <w:rFonts w:ascii="Arial Narrow" w:eastAsia="Arial Narrow" w:hAnsi="Arial Narrow" w:cs="Arial Narrow"/>
          <w:color w:val="000000"/>
        </w:rPr>
        <w:t>poverty indices</w:t>
      </w:r>
      <w:r w:rsidRPr="00067805">
        <w:rPr>
          <w:rFonts w:ascii="Arial Narrow" w:eastAsia="Arial Narrow" w:hAnsi="Arial Narrow" w:cs="Arial Narrow"/>
          <w:color w:val="000000"/>
        </w:rPr>
        <w:t xml:space="preserve"> for 2010 and 2015.</w:t>
      </w:r>
    </w:p>
    <w:p w:rsidR="00EA40AA" w:rsidRPr="007B00D1" w:rsidRDefault="00EA40AA" w:rsidP="00EA40AA">
      <w:pPr>
        <w:ind w:firstLine="0"/>
        <w:rPr>
          <w:rFonts w:ascii="Arial Narrow" w:hAnsi="Arial Narrow"/>
          <w:sz w:val="24"/>
          <w:szCs w:val="24"/>
          <w:highlight w:val="yellow"/>
        </w:rPr>
      </w:pPr>
      <w:r w:rsidRPr="007B00D1">
        <w:rPr>
          <w:rFonts w:ascii="Arial Narrow" w:eastAsia="Arial Narrow" w:hAnsi="Arial Narrow" w:cs="Arial Narrow"/>
          <w:color w:val="000000"/>
          <w:sz w:val="24"/>
          <w:highlight w:val="yellow"/>
        </w:rPr>
        <w:t xml:space="preserve">DMFT = average number of decayed, extracted and filled teeth in permanent dentition </w:t>
      </w:r>
    </w:p>
    <w:p w:rsidR="00EA40AA" w:rsidRPr="007B00D1" w:rsidRDefault="00EA40AA" w:rsidP="00EA40AA">
      <w:pPr>
        <w:ind w:firstLine="0"/>
        <w:rPr>
          <w:rFonts w:ascii="Arial Narrow" w:hAnsi="Arial Narrow"/>
          <w:sz w:val="24"/>
          <w:szCs w:val="24"/>
          <w:highlight w:val="yellow"/>
        </w:rPr>
      </w:pPr>
      <w:r w:rsidRPr="007B00D1">
        <w:rPr>
          <w:rFonts w:ascii="Arial Narrow" w:eastAsia="Arial Narrow" w:hAnsi="Arial Narrow" w:cs="Arial Narrow"/>
          <w:color w:val="000000"/>
          <w:sz w:val="24"/>
          <w:highlight w:val="yellow"/>
        </w:rPr>
        <w:t>TNI = treatment needs index</w:t>
      </w:r>
    </w:p>
    <w:p w:rsidR="00EA40AA" w:rsidRPr="00067805" w:rsidRDefault="00EA40AA" w:rsidP="00EA40AA">
      <w:pPr>
        <w:ind w:firstLine="0"/>
        <w:rPr>
          <w:rFonts w:ascii="Arial Narrow" w:hAnsi="Arial Narrow"/>
          <w:sz w:val="24"/>
          <w:szCs w:val="24"/>
        </w:rPr>
      </w:pPr>
      <w:r w:rsidRPr="007B00D1">
        <w:rPr>
          <w:rFonts w:ascii="Arial Narrow" w:eastAsia="Arial Narrow" w:hAnsi="Arial Narrow" w:cs="Arial Narrow"/>
          <w:color w:val="000000"/>
          <w:sz w:val="24"/>
          <w:highlight w:val="yellow"/>
        </w:rPr>
        <w:t>CI = caries care index</w:t>
      </w:r>
    </w:p>
    <w:p w:rsidR="00516452" w:rsidRDefault="00516452">
      <w:bookmarkStart w:id="1" w:name="_GoBack"/>
      <w:bookmarkEnd w:id="1"/>
    </w:p>
    <w:sectPr w:rsidR="005164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AA"/>
    <w:rsid w:val="00433C7D"/>
    <w:rsid w:val="00516452"/>
    <w:rsid w:val="00A80780"/>
    <w:rsid w:val="00E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99440-1B6F-46E3-9D0B-CF011B44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AA"/>
    <w:pPr>
      <w:spacing w:after="0" w:line="240" w:lineRule="auto"/>
      <w:ind w:firstLine="360"/>
    </w:pPr>
    <w:rPr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cemedinas cemedinas</dc:creator>
  <cp:keywords/>
  <dc:description/>
  <cp:lastModifiedBy>cemedinas cemedinas</cp:lastModifiedBy>
  <cp:revision>1</cp:revision>
  <dcterms:created xsi:type="dcterms:W3CDTF">2019-09-16T23:09:00Z</dcterms:created>
  <dcterms:modified xsi:type="dcterms:W3CDTF">2019-09-16T23:09:00Z</dcterms:modified>
</cp:coreProperties>
</file>