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9E" w:rsidRPr="00714B63" w:rsidRDefault="00E2419C" w:rsidP="003D3B9E">
      <w:pPr>
        <w:rPr>
          <w:rFonts w:ascii="Times New Roman" w:hAnsi="Times New Roman"/>
          <w:b/>
          <w:sz w:val="20"/>
          <w:szCs w:val="20"/>
        </w:rPr>
      </w:pPr>
      <w:r w:rsidRPr="00714B63">
        <w:rPr>
          <w:rFonts w:ascii="Times New Roman"/>
          <w:b/>
          <w:sz w:val="20"/>
          <w:szCs w:val="20"/>
        </w:rPr>
        <w:t xml:space="preserve">Table </w:t>
      </w:r>
      <w:r w:rsidR="008F25CC" w:rsidRPr="00714B63">
        <w:rPr>
          <w:rFonts w:ascii="Times New Roman"/>
          <w:b/>
          <w:sz w:val="20"/>
          <w:szCs w:val="20"/>
        </w:rPr>
        <w:t>S2</w:t>
      </w:r>
      <w:r w:rsidRPr="00714B63">
        <w:rPr>
          <w:rFonts w:ascii="Times New Roman"/>
          <w:b/>
          <w:sz w:val="20"/>
          <w:szCs w:val="20"/>
        </w:rPr>
        <w:t xml:space="preserve"> Histological </w:t>
      </w:r>
      <w:r w:rsidR="00052618" w:rsidRPr="00714B63">
        <w:rPr>
          <w:rFonts w:ascii="Times New Roman"/>
          <w:b/>
          <w:sz w:val="20"/>
          <w:szCs w:val="20"/>
        </w:rPr>
        <w:t>derivation</w:t>
      </w:r>
      <w:r w:rsidRPr="00714B63">
        <w:rPr>
          <w:rFonts w:ascii="Times New Roman"/>
          <w:b/>
          <w:sz w:val="20"/>
          <w:szCs w:val="20"/>
        </w:rPr>
        <w:t xml:space="preserve"> and pathological distribution of pelvic malignant tumors after hysterectomy</w:t>
      </w:r>
    </w:p>
    <w:tbl>
      <w:tblPr>
        <w:tblW w:w="7655" w:type="dxa"/>
        <w:tblInd w:w="250" w:type="dxa"/>
        <w:tblBorders>
          <w:bottom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1701"/>
        <w:gridCol w:w="1701"/>
      </w:tblGrid>
      <w:tr w:rsidR="003D3B9E" w:rsidRPr="0099437D" w:rsidTr="00CB1B2F">
        <w:trPr>
          <w:trHeight w:val="244"/>
        </w:trPr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3D3B9E" w:rsidRPr="00CA726F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3D3B9E" w:rsidRPr="00CA726F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D3B9E" w:rsidRPr="0099437D" w:rsidRDefault="00DD027B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Number of cases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Percentage</w:t>
            </w:r>
            <w:r w:rsidR="00DD027B" w:rsidRPr="0099437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DD027B" w:rsidRPr="0099437D">
              <w:rPr>
                <w:rFonts w:ascii="Times New Roman" w:hAnsi="Times New Roman"/>
                <w:sz w:val="20"/>
                <w:szCs w:val="20"/>
              </w:rPr>
              <w:t>(</w:t>
            </w:r>
            <w:r w:rsidR="00C22648" w:rsidRPr="0099437D">
              <w:rPr>
                <w:rFonts w:ascii="Times New Roman" w:hAnsi="Times New Roman"/>
                <w:sz w:val="20"/>
                <w:szCs w:val="20"/>
              </w:rPr>
              <w:t>%</w:t>
            </w:r>
            <w:r w:rsidR="00DD027B" w:rsidRPr="0099437D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3D3B9E" w:rsidRPr="0099437D" w:rsidTr="00CB1B2F">
        <w:trPr>
          <w:trHeight w:val="112"/>
        </w:trPr>
        <w:tc>
          <w:tcPr>
            <w:tcW w:w="1559" w:type="dxa"/>
            <w:tcBorders>
              <w:top w:val="single" w:sz="4" w:space="0" w:color="auto"/>
            </w:tcBorders>
          </w:tcPr>
          <w:p w:rsidR="003D3B9E" w:rsidRPr="0099437D" w:rsidRDefault="005E676A" w:rsidP="002B3B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D3B9E" w:rsidRPr="0099437D" w:rsidRDefault="00DF6409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athology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84</w:t>
            </w:r>
            <w:r w:rsidR="00DF6409" w:rsidRPr="00994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797091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var</w:t>
            </w:r>
            <w:r w:rsidR="005C572D" w:rsidRPr="0099437D">
              <w:rPr>
                <w:rFonts w:ascii="Times New Roman" w:hAnsi="Times New Roman"/>
                <w:sz w:val="20"/>
                <w:szCs w:val="20"/>
              </w:rPr>
              <w:t xml:space="preserve">ian 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derived</w:t>
            </w:r>
          </w:p>
        </w:tc>
        <w:tc>
          <w:tcPr>
            <w:tcW w:w="2694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76.</w:t>
            </w:r>
            <w:r w:rsidR="0016602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091D92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erous</w:t>
            </w:r>
            <w:r w:rsidR="003F057F" w:rsidRPr="0099437D">
              <w:rPr>
                <w:rFonts w:ascii="Times New Roman" w:hAnsi="Times New Roman"/>
                <w:sz w:val="20"/>
                <w:szCs w:val="20"/>
              </w:rPr>
              <w:t xml:space="preserve"> carcinoma</w:t>
            </w:r>
          </w:p>
        </w:tc>
        <w:tc>
          <w:tcPr>
            <w:tcW w:w="1701" w:type="dxa"/>
          </w:tcPr>
          <w:p w:rsidR="003D3B9E" w:rsidRPr="0099437D" w:rsidRDefault="0005682B" w:rsidP="002B3B2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FD25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150" w:left="315" w:firstLineChars="87" w:firstLine="1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3</w:t>
            </w:r>
            <w:r w:rsidR="00FD25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05682B" w:rsidRPr="00994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FD25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66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091D92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ucous</w:t>
            </w:r>
            <w:r w:rsidR="003F057F" w:rsidRPr="0099437D">
              <w:rPr>
                <w:rFonts w:ascii="Times New Roman" w:hAnsi="Times New Roman"/>
                <w:sz w:val="20"/>
                <w:szCs w:val="20"/>
              </w:rPr>
              <w:t xml:space="preserve"> carcinoma</w:t>
            </w:r>
          </w:p>
        </w:tc>
        <w:tc>
          <w:tcPr>
            <w:tcW w:w="1701" w:type="dxa"/>
          </w:tcPr>
          <w:p w:rsidR="003D3B9E" w:rsidRPr="0099437D" w:rsidRDefault="00FD257D" w:rsidP="002B3B2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D3B9E" w:rsidRPr="0099437D" w:rsidRDefault="00FD257D" w:rsidP="004363DD">
            <w:pPr>
              <w:ind w:leftChars="150" w:left="315" w:firstLineChars="87" w:firstLine="1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10.71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091D92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E</w:t>
            </w:r>
            <w:r w:rsidRPr="0099437D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dometrioid</w:t>
            </w:r>
            <w:r w:rsidR="002E41DF" w:rsidRPr="0099437D">
              <w:rPr>
                <w:rFonts w:ascii="Times New Roman" w:hAnsi="Times New Roman"/>
                <w:sz w:val="20"/>
                <w:szCs w:val="20"/>
              </w:rPr>
              <w:t xml:space="preserve"> carcinoma</w:t>
            </w:r>
          </w:p>
        </w:tc>
        <w:tc>
          <w:tcPr>
            <w:tcW w:w="1701" w:type="dxa"/>
          </w:tcPr>
          <w:p w:rsidR="003D3B9E" w:rsidRPr="0099437D" w:rsidRDefault="00FD257D" w:rsidP="002B3B2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D3B9E" w:rsidRPr="0099437D" w:rsidRDefault="00FD257D" w:rsidP="004363DD">
            <w:pPr>
              <w:ind w:leftChars="150" w:left="315" w:firstLineChars="87" w:firstLine="1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7.14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091D92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Clear</w:t>
            </w:r>
            <w:r w:rsidR="002E41DF" w:rsidRPr="00994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 xml:space="preserve">cell </w:t>
            </w:r>
            <w:r w:rsidR="002E41DF" w:rsidRPr="0099437D">
              <w:rPr>
                <w:rFonts w:ascii="Times New Roman" w:hAnsi="Times New Roman"/>
                <w:sz w:val="20"/>
                <w:szCs w:val="20"/>
              </w:rPr>
              <w:t>carcinoma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150" w:left="315" w:firstLineChars="87" w:firstLine="1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4.</w:t>
            </w:r>
            <w:r w:rsidR="00166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091D92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Sarcoma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150" w:left="315" w:firstLineChars="87" w:firstLine="1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3.</w:t>
            </w:r>
            <w:r w:rsidR="001660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3F057F" w:rsidRPr="0099437D" w:rsidTr="00F005BF">
        <w:trPr>
          <w:trHeight w:val="50"/>
        </w:trPr>
        <w:tc>
          <w:tcPr>
            <w:tcW w:w="1559" w:type="dxa"/>
          </w:tcPr>
          <w:p w:rsidR="003F057F" w:rsidRPr="0099437D" w:rsidRDefault="003F057F" w:rsidP="00D47B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57F" w:rsidRPr="0099437D" w:rsidRDefault="003F057F" w:rsidP="00D47B60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ndifferentiated carcinoma</w:t>
            </w:r>
          </w:p>
        </w:tc>
        <w:tc>
          <w:tcPr>
            <w:tcW w:w="1701" w:type="dxa"/>
          </w:tcPr>
          <w:p w:rsidR="003F057F" w:rsidRPr="0099437D" w:rsidRDefault="0005682B" w:rsidP="00D47B60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057F" w:rsidRPr="0099437D" w:rsidRDefault="0061357A" w:rsidP="00D47B60">
            <w:pPr>
              <w:ind w:leftChars="150" w:left="315" w:firstLineChars="87" w:firstLine="1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941E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B23AC1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 xml:space="preserve">Primary </w:t>
            </w:r>
            <w:r w:rsidR="00091D92" w:rsidRPr="0099437D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="00091D92" w:rsidRPr="0099437D">
              <w:rPr>
                <w:rFonts w:ascii="Times New Roman" w:hAnsi="Times New Roman"/>
                <w:sz w:val="20"/>
                <w:szCs w:val="20"/>
              </w:rPr>
              <w:t>NET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150" w:left="315" w:firstLineChars="87" w:firstLine="1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1.</w:t>
            </w:r>
            <w:r w:rsidR="00941E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623127" w:rsidRPr="0099437D" w:rsidTr="00F005BF">
        <w:trPr>
          <w:trHeight w:val="50"/>
        </w:trPr>
        <w:tc>
          <w:tcPr>
            <w:tcW w:w="1559" w:type="dxa"/>
          </w:tcPr>
          <w:p w:rsidR="00623127" w:rsidRPr="0099437D" w:rsidRDefault="00623127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3127" w:rsidRPr="0099437D" w:rsidRDefault="00377922" w:rsidP="002B3B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</w:rPr>
              <w:t>Gran</w:t>
            </w:r>
            <w:r>
              <w:rPr>
                <w:rFonts w:ascii="Times New Roman" w:hAnsi="Times New Roman"/>
                <w:sz w:val="20"/>
                <w:szCs w:val="20"/>
              </w:rPr>
              <w:t>ulocytoma</w:t>
            </w:r>
            <w:proofErr w:type="spellEnd"/>
          </w:p>
        </w:tc>
        <w:tc>
          <w:tcPr>
            <w:tcW w:w="1701" w:type="dxa"/>
          </w:tcPr>
          <w:p w:rsidR="00623127" w:rsidRDefault="00963B05" w:rsidP="002B3B2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3127" w:rsidRDefault="00963B05" w:rsidP="004363DD">
            <w:pPr>
              <w:ind w:leftChars="150" w:left="315" w:firstLineChars="87" w:firstLine="1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.19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B23AC1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ther uncertain classification</w:t>
            </w:r>
          </w:p>
        </w:tc>
        <w:tc>
          <w:tcPr>
            <w:tcW w:w="1701" w:type="dxa"/>
          </w:tcPr>
          <w:p w:rsidR="003D3B9E" w:rsidRPr="0099437D" w:rsidRDefault="00FA30FC" w:rsidP="002B3B2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D3B9E" w:rsidRPr="0099437D" w:rsidRDefault="00FA30FC" w:rsidP="004363DD">
            <w:pPr>
              <w:ind w:leftChars="150" w:left="315" w:firstLineChars="87" w:firstLine="17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7.14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FB7682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eritoneal</w:t>
            </w:r>
            <w:r w:rsidR="005C572D" w:rsidRPr="00994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derived</w:t>
            </w:r>
          </w:p>
        </w:tc>
        <w:tc>
          <w:tcPr>
            <w:tcW w:w="2694" w:type="dxa"/>
          </w:tcPr>
          <w:p w:rsidR="003D3B9E" w:rsidRPr="0099437D" w:rsidRDefault="003D3B9E" w:rsidP="002B3B29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3B9E" w:rsidRPr="0099437D" w:rsidRDefault="00AD413E" w:rsidP="002B3B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D3B9E" w:rsidRPr="0099437D" w:rsidRDefault="00AD413E" w:rsidP="002B3B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371C3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B23AC1" w:rsidP="002B3B29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erous adenocarcinoma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218" w:left="458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3.</w:t>
            </w:r>
            <w:r w:rsidR="00DA486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B23AC1" w:rsidP="002B3B29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eiomyosarcoma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218" w:left="458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 w:rsidR="00DA486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091D92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elvic extraovarian</w:t>
            </w:r>
          </w:p>
        </w:tc>
        <w:tc>
          <w:tcPr>
            <w:tcW w:w="2694" w:type="dxa"/>
          </w:tcPr>
          <w:p w:rsidR="003D3B9E" w:rsidRPr="0099437D" w:rsidRDefault="003D3B9E" w:rsidP="002B3B29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13.1</w:t>
            </w:r>
            <w:r w:rsidR="00DA48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B23AC1" w:rsidP="002B3B29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eiomyosarcoma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-67" w:left="-141" w:firstLineChars="280" w:firstLine="56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7.1</w:t>
            </w:r>
            <w:r w:rsidR="00DA48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084CFC" w:rsidP="002B3B29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ndometrial stromal sarcoma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-67" w:left="-141" w:firstLineChars="280" w:firstLine="56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2.</w:t>
            </w:r>
            <w:r w:rsidR="00DA486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084CFC" w:rsidP="002B3B29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denocarcinoma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-67" w:left="-141" w:firstLineChars="280" w:firstLine="56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2.</w:t>
            </w:r>
            <w:r w:rsidR="00DA486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084CFC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Malignant mesenchymal tumors with epithelial differentiation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leftChars="-67" w:left="-141" w:firstLineChars="280" w:firstLine="56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 w:rsidR="00DA486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091D92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V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aginal stump</w:t>
            </w:r>
          </w:p>
        </w:tc>
        <w:tc>
          <w:tcPr>
            <w:tcW w:w="2694" w:type="dxa"/>
          </w:tcPr>
          <w:p w:rsidR="003D3B9E" w:rsidRPr="0099437D" w:rsidRDefault="00084CFC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quamous cell carcinoma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2.</w:t>
            </w:r>
            <w:r w:rsidR="00AD413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091D92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thers</w:t>
            </w:r>
          </w:p>
        </w:tc>
        <w:tc>
          <w:tcPr>
            <w:tcW w:w="2694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3.</w:t>
            </w:r>
            <w:r w:rsidR="00C433C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3D3B9E" w:rsidRPr="0099437D" w:rsidTr="00F005BF">
        <w:trPr>
          <w:trHeight w:val="50"/>
        </w:trPr>
        <w:tc>
          <w:tcPr>
            <w:tcW w:w="1559" w:type="dxa"/>
          </w:tcPr>
          <w:p w:rsidR="003D3B9E" w:rsidRPr="0099437D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D3B9E" w:rsidRPr="0099437D" w:rsidRDefault="00084CFC" w:rsidP="002B3B29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astrointestinal stromal tumors</w:t>
            </w:r>
          </w:p>
        </w:tc>
        <w:tc>
          <w:tcPr>
            <w:tcW w:w="1701" w:type="dxa"/>
          </w:tcPr>
          <w:p w:rsidR="003D3B9E" w:rsidRPr="0099437D" w:rsidRDefault="003D3B9E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D3B9E" w:rsidRPr="0099437D" w:rsidRDefault="003D3B9E" w:rsidP="004363DD">
            <w:pPr>
              <w:ind w:firstLineChars="195" w:firstLine="39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 w:rsidR="00C433C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363DD" w:rsidRPr="0099437D" w:rsidTr="00F005BF">
        <w:trPr>
          <w:trHeight w:val="50"/>
        </w:trPr>
        <w:tc>
          <w:tcPr>
            <w:tcW w:w="1559" w:type="dxa"/>
          </w:tcPr>
          <w:p w:rsidR="004363DD" w:rsidRPr="0099437D" w:rsidRDefault="004363DD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363DD" w:rsidRPr="0099437D" w:rsidRDefault="00084CFC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ectal adenocarcinoma</w:t>
            </w:r>
          </w:p>
        </w:tc>
        <w:tc>
          <w:tcPr>
            <w:tcW w:w="1701" w:type="dxa"/>
          </w:tcPr>
          <w:p w:rsidR="004363DD" w:rsidRPr="0099437D" w:rsidRDefault="004363DD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63DD" w:rsidRPr="0099437D" w:rsidRDefault="004363DD" w:rsidP="004363DD">
            <w:pPr>
              <w:ind w:firstLineChars="195" w:firstLine="390"/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 w:rsidR="00C433C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363DD" w:rsidRPr="00CA726F" w:rsidTr="00F005BF">
        <w:trPr>
          <w:trHeight w:val="50"/>
        </w:trPr>
        <w:tc>
          <w:tcPr>
            <w:tcW w:w="1559" w:type="dxa"/>
          </w:tcPr>
          <w:p w:rsidR="004363DD" w:rsidRPr="0099437D" w:rsidRDefault="004363DD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363DD" w:rsidRPr="0099437D" w:rsidRDefault="00084CFC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99437D">
              <w:rPr>
                <w:rFonts w:ascii="Times New Roman" w:hAnsi="Times New Roman"/>
                <w:sz w:val="20"/>
                <w:szCs w:val="20"/>
              </w:rPr>
              <w:t>etastatic carcinoma</w:t>
            </w:r>
          </w:p>
        </w:tc>
        <w:tc>
          <w:tcPr>
            <w:tcW w:w="1701" w:type="dxa"/>
          </w:tcPr>
          <w:p w:rsidR="004363DD" w:rsidRPr="0099437D" w:rsidRDefault="004363DD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9943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63DD" w:rsidRDefault="004363DD" w:rsidP="004363DD">
            <w:pPr>
              <w:ind w:firstLineChars="195" w:firstLine="390"/>
            </w:pPr>
            <w:r w:rsidRPr="0099437D"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 w:rsidR="00C433C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3D3B9E" w:rsidRPr="00CA726F" w:rsidRDefault="00091D92" w:rsidP="003D3B9E">
      <w:pPr>
        <w:rPr>
          <w:rFonts w:ascii="Times New Roman" w:hAnsi="Times New Roman"/>
          <w:sz w:val="20"/>
          <w:szCs w:val="20"/>
        </w:rPr>
      </w:pPr>
      <w:r w:rsidRPr="00607E3B">
        <w:rPr>
          <w:rFonts w:ascii="Times New Roman" w:hAnsi="Times New Roman" w:hint="eastAsia"/>
          <w:b/>
          <w:sz w:val="20"/>
          <w:szCs w:val="20"/>
        </w:rPr>
        <w:t>A</w:t>
      </w:r>
      <w:r w:rsidRPr="00607E3B">
        <w:rPr>
          <w:rFonts w:ascii="Times New Roman" w:hAnsi="Times New Roman"/>
          <w:b/>
          <w:sz w:val="20"/>
          <w:szCs w:val="20"/>
        </w:rPr>
        <w:t xml:space="preserve">bbreviations: </w:t>
      </w:r>
      <w:r>
        <w:rPr>
          <w:rFonts w:ascii="Times New Roman" w:hAnsi="Times New Roman"/>
          <w:sz w:val="20"/>
          <w:szCs w:val="20"/>
        </w:rPr>
        <w:t>PNET, prim</w:t>
      </w:r>
      <w:r w:rsidR="00B23AC1">
        <w:rPr>
          <w:rFonts w:ascii="Times New Roman" w:hAnsi="Times New Roman"/>
          <w:sz w:val="20"/>
          <w:szCs w:val="20"/>
        </w:rPr>
        <w:t>itive</w:t>
      </w:r>
      <w:r>
        <w:rPr>
          <w:rFonts w:ascii="Times New Roman" w:hAnsi="Times New Roman"/>
          <w:sz w:val="20"/>
          <w:szCs w:val="20"/>
        </w:rPr>
        <w:t xml:space="preserve"> neuroectoder</w:t>
      </w:r>
      <w:r w:rsidR="00591AEC">
        <w:rPr>
          <w:rFonts w:ascii="Times New Roman" w:hAnsi="Times New Roman"/>
          <w:sz w:val="20"/>
          <w:szCs w:val="20"/>
        </w:rPr>
        <w:t>mal tumor</w:t>
      </w:r>
      <w:r w:rsidR="00607E3B">
        <w:rPr>
          <w:rFonts w:ascii="Times New Roman" w:hAnsi="Times New Roman"/>
          <w:sz w:val="20"/>
          <w:szCs w:val="20"/>
        </w:rPr>
        <w:t>.</w:t>
      </w:r>
    </w:p>
    <w:p w:rsidR="00994FCF" w:rsidRPr="00DB00A3" w:rsidRDefault="00994FCF" w:rsidP="00971CD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94FCF" w:rsidRPr="00DB00A3" w:rsidSect="00B4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0A" w:rsidRDefault="0046770A" w:rsidP="003D3B9E">
      <w:r>
        <w:separator/>
      </w:r>
    </w:p>
  </w:endnote>
  <w:endnote w:type="continuationSeparator" w:id="0">
    <w:p w:rsidR="0046770A" w:rsidRDefault="0046770A" w:rsidP="003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0A" w:rsidRDefault="0046770A" w:rsidP="003D3B9E">
      <w:r>
        <w:separator/>
      </w:r>
    </w:p>
  </w:footnote>
  <w:footnote w:type="continuationSeparator" w:id="0">
    <w:p w:rsidR="0046770A" w:rsidRDefault="0046770A" w:rsidP="003D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9E"/>
    <w:rsid w:val="00005FDE"/>
    <w:rsid w:val="00006BD5"/>
    <w:rsid w:val="0000774A"/>
    <w:rsid w:val="00012DE3"/>
    <w:rsid w:val="00021704"/>
    <w:rsid w:val="00052618"/>
    <w:rsid w:val="00053EB4"/>
    <w:rsid w:val="0005682B"/>
    <w:rsid w:val="00071718"/>
    <w:rsid w:val="0007177F"/>
    <w:rsid w:val="00071F6C"/>
    <w:rsid w:val="0008118B"/>
    <w:rsid w:val="00084CFC"/>
    <w:rsid w:val="00091D92"/>
    <w:rsid w:val="00096DEF"/>
    <w:rsid w:val="000A255B"/>
    <w:rsid w:val="000A5541"/>
    <w:rsid w:val="000C6C7D"/>
    <w:rsid w:val="000D7844"/>
    <w:rsid w:val="000E6954"/>
    <w:rsid w:val="001220D2"/>
    <w:rsid w:val="00126AD0"/>
    <w:rsid w:val="001637D9"/>
    <w:rsid w:val="00166020"/>
    <w:rsid w:val="00170847"/>
    <w:rsid w:val="00171D09"/>
    <w:rsid w:val="001A0AEB"/>
    <w:rsid w:val="001A3CB9"/>
    <w:rsid w:val="001B5749"/>
    <w:rsid w:val="001C1771"/>
    <w:rsid w:val="001C276D"/>
    <w:rsid w:val="001C3527"/>
    <w:rsid w:val="001C4667"/>
    <w:rsid w:val="001D38D9"/>
    <w:rsid w:val="001D7307"/>
    <w:rsid w:val="001F263A"/>
    <w:rsid w:val="001F6269"/>
    <w:rsid w:val="00222EA7"/>
    <w:rsid w:val="00223BBB"/>
    <w:rsid w:val="00227272"/>
    <w:rsid w:val="00235B12"/>
    <w:rsid w:val="0023737D"/>
    <w:rsid w:val="00263532"/>
    <w:rsid w:val="00283641"/>
    <w:rsid w:val="00286C5E"/>
    <w:rsid w:val="0028774A"/>
    <w:rsid w:val="00290B6C"/>
    <w:rsid w:val="002A6C15"/>
    <w:rsid w:val="002B3B29"/>
    <w:rsid w:val="002C0176"/>
    <w:rsid w:val="002E41DF"/>
    <w:rsid w:val="002F0303"/>
    <w:rsid w:val="002F0AEB"/>
    <w:rsid w:val="002F77D0"/>
    <w:rsid w:val="00302C18"/>
    <w:rsid w:val="003215D7"/>
    <w:rsid w:val="0033310D"/>
    <w:rsid w:val="00333D65"/>
    <w:rsid w:val="00350D1E"/>
    <w:rsid w:val="00360AA6"/>
    <w:rsid w:val="00361C80"/>
    <w:rsid w:val="0036381D"/>
    <w:rsid w:val="00367ACC"/>
    <w:rsid w:val="00374A10"/>
    <w:rsid w:val="00376EE5"/>
    <w:rsid w:val="00377922"/>
    <w:rsid w:val="003B2D83"/>
    <w:rsid w:val="003B2E68"/>
    <w:rsid w:val="003B7A3C"/>
    <w:rsid w:val="003C077F"/>
    <w:rsid w:val="003C5B2B"/>
    <w:rsid w:val="003D3B9E"/>
    <w:rsid w:val="003E6445"/>
    <w:rsid w:val="003F057F"/>
    <w:rsid w:val="003F105E"/>
    <w:rsid w:val="003F46F9"/>
    <w:rsid w:val="0040174D"/>
    <w:rsid w:val="0042500A"/>
    <w:rsid w:val="004363DD"/>
    <w:rsid w:val="00466214"/>
    <w:rsid w:val="0046770A"/>
    <w:rsid w:val="00470F0E"/>
    <w:rsid w:val="0047671D"/>
    <w:rsid w:val="004802E5"/>
    <w:rsid w:val="00492537"/>
    <w:rsid w:val="00494F42"/>
    <w:rsid w:val="00495355"/>
    <w:rsid w:val="004973D2"/>
    <w:rsid w:val="004A2F90"/>
    <w:rsid w:val="004B1645"/>
    <w:rsid w:val="004C539C"/>
    <w:rsid w:val="004D322F"/>
    <w:rsid w:val="004D7649"/>
    <w:rsid w:val="004F2E09"/>
    <w:rsid w:val="004F765B"/>
    <w:rsid w:val="00507A63"/>
    <w:rsid w:val="00517EF3"/>
    <w:rsid w:val="00521D42"/>
    <w:rsid w:val="00525BF4"/>
    <w:rsid w:val="005302DF"/>
    <w:rsid w:val="00555628"/>
    <w:rsid w:val="00573223"/>
    <w:rsid w:val="00591117"/>
    <w:rsid w:val="00591AEC"/>
    <w:rsid w:val="00593E12"/>
    <w:rsid w:val="00594508"/>
    <w:rsid w:val="005961F7"/>
    <w:rsid w:val="00597408"/>
    <w:rsid w:val="005C572D"/>
    <w:rsid w:val="005D5834"/>
    <w:rsid w:val="005E656A"/>
    <w:rsid w:val="005E676A"/>
    <w:rsid w:val="005F190B"/>
    <w:rsid w:val="005F53D3"/>
    <w:rsid w:val="0060243A"/>
    <w:rsid w:val="00607797"/>
    <w:rsid w:val="00607E3B"/>
    <w:rsid w:val="0061357A"/>
    <w:rsid w:val="00617DCD"/>
    <w:rsid w:val="00623127"/>
    <w:rsid w:val="00632A96"/>
    <w:rsid w:val="00647F17"/>
    <w:rsid w:val="00662578"/>
    <w:rsid w:val="00672E97"/>
    <w:rsid w:val="00687885"/>
    <w:rsid w:val="006A3ECC"/>
    <w:rsid w:val="006B7BCD"/>
    <w:rsid w:val="006D6B5C"/>
    <w:rsid w:val="006F0941"/>
    <w:rsid w:val="00701672"/>
    <w:rsid w:val="007038DB"/>
    <w:rsid w:val="00714B63"/>
    <w:rsid w:val="00714D5A"/>
    <w:rsid w:val="00722363"/>
    <w:rsid w:val="007570EE"/>
    <w:rsid w:val="007637DA"/>
    <w:rsid w:val="007651F9"/>
    <w:rsid w:val="00773C43"/>
    <w:rsid w:val="00797091"/>
    <w:rsid w:val="007C202A"/>
    <w:rsid w:val="007D247D"/>
    <w:rsid w:val="007D4B6F"/>
    <w:rsid w:val="007E1F8D"/>
    <w:rsid w:val="008105B7"/>
    <w:rsid w:val="00831EF7"/>
    <w:rsid w:val="0083419C"/>
    <w:rsid w:val="008371C3"/>
    <w:rsid w:val="00844513"/>
    <w:rsid w:val="00850C3C"/>
    <w:rsid w:val="00851CCA"/>
    <w:rsid w:val="008524CD"/>
    <w:rsid w:val="008A5486"/>
    <w:rsid w:val="008B0DFD"/>
    <w:rsid w:val="008C356B"/>
    <w:rsid w:val="008C358D"/>
    <w:rsid w:val="008D00DF"/>
    <w:rsid w:val="008D1A20"/>
    <w:rsid w:val="008D420E"/>
    <w:rsid w:val="008D4A8D"/>
    <w:rsid w:val="008D4DCA"/>
    <w:rsid w:val="008E214B"/>
    <w:rsid w:val="008F25CC"/>
    <w:rsid w:val="008F376A"/>
    <w:rsid w:val="0090384D"/>
    <w:rsid w:val="0092762E"/>
    <w:rsid w:val="00935AFE"/>
    <w:rsid w:val="009379B7"/>
    <w:rsid w:val="00941E84"/>
    <w:rsid w:val="00942B5A"/>
    <w:rsid w:val="00963B05"/>
    <w:rsid w:val="00971CD2"/>
    <w:rsid w:val="00972B1C"/>
    <w:rsid w:val="00981D15"/>
    <w:rsid w:val="0099437D"/>
    <w:rsid w:val="00994FCF"/>
    <w:rsid w:val="009956CF"/>
    <w:rsid w:val="009A55A8"/>
    <w:rsid w:val="009A654C"/>
    <w:rsid w:val="009B0715"/>
    <w:rsid w:val="009B1618"/>
    <w:rsid w:val="009B302A"/>
    <w:rsid w:val="009B371F"/>
    <w:rsid w:val="009B5CCC"/>
    <w:rsid w:val="009C3E47"/>
    <w:rsid w:val="009C7BCB"/>
    <w:rsid w:val="009D53C0"/>
    <w:rsid w:val="00A036CA"/>
    <w:rsid w:val="00A10515"/>
    <w:rsid w:val="00A14445"/>
    <w:rsid w:val="00A16E1F"/>
    <w:rsid w:val="00A42AF5"/>
    <w:rsid w:val="00A74E3D"/>
    <w:rsid w:val="00AB33AE"/>
    <w:rsid w:val="00AD413E"/>
    <w:rsid w:val="00AE1A3E"/>
    <w:rsid w:val="00B05AE6"/>
    <w:rsid w:val="00B152CE"/>
    <w:rsid w:val="00B23AC1"/>
    <w:rsid w:val="00B24626"/>
    <w:rsid w:val="00B26343"/>
    <w:rsid w:val="00B42338"/>
    <w:rsid w:val="00B43EDA"/>
    <w:rsid w:val="00B50C19"/>
    <w:rsid w:val="00B51B80"/>
    <w:rsid w:val="00B51DA6"/>
    <w:rsid w:val="00B524B0"/>
    <w:rsid w:val="00B614E6"/>
    <w:rsid w:val="00B65B92"/>
    <w:rsid w:val="00B744DE"/>
    <w:rsid w:val="00BA4F80"/>
    <w:rsid w:val="00BA63AD"/>
    <w:rsid w:val="00BD38A5"/>
    <w:rsid w:val="00BD44D5"/>
    <w:rsid w:val="00BE0508"/>
    <w:rsid w:val="00BE0540"/>
    <w:rsid w:val="00BE38E0"/>
    <w:rsid w:val="00BE4014"/>
    <w:rsid w:val="00C018FD"/>
    <w:rsid w:val="00C118B1"/>
    <w:rsid w:val="00C11ED2"/>
    <w:rsid w:val="00C22648"/>
    <w:rsid w:val="00C30195"/>
    <w:rsid w:val="00C433CD"/>
    <w:rsid w:val="00C474A6"/>
    <w:rsid w:val="00C512D7"/>
    <w:rsid w:val="00C55FF8"/>
    <w:rsid w:val="00C5657B"/>
    <w:rsid w:val="00C718FA"/>
    <w:rsid w:val="00CA6E72"/>
    <w:rsid w:val="00CB1B2F"/>
    <w:rsid w:val="00CB5A91"/>
    <w:rsid w:val="00CB612D"/>
    <w:rsid w:val="00CC05F0"/>
    <w:rsid w:val="00CD3555"/>
    <w:rsid w:val="00CD3D39"/>
    <w:rsid w:val="00CE64C0"/>
    <w:rsid w:val="00CF7CD9"/>
    <w:rsid w:val="00D13567"/>
    <w:rsid w:val="00D20BE6"/>
    <w:rsid w:val="00D21FBA"/>
    <w:rsid w:val="00D23489"/>
    <w:rsid w:val="00D301FE"/>
    <w:rsid w:val="00D31B19"/>
    <w:rsid w:val="00D32CD7"/>
    <w:rsid w:val="00D33009"/>
    <w:rsid w:val="00D44794"/>
    <w:rsid w:val="00D47B60"/>
    <w:rsid w:val="00D72F2E"/>
    <w:rsid w:val="00D73C68"/>
    <w:rsid w:val="00D7729F"/>
    <w:rsid w:val="00DA486F"/>
    <w:rsid w:val="00DA62EF"/>
    <w:rsid w:val="00DB00A3"/>
    <w:rsid w:val="00DC0E94"/>
    <w:rsid w:val="00DC4094"/>
    <w:rsid w:val="00DD027B"/>
    <w:rsid w:val="00DD3AAC"/>
    <w:rsid w:val="00DE5D6A"/>
    <w:rsid w:val="00DF6409"/>
    <w:rsid w:val="00E2419C"/>
    <w:rsid w:val="00E26017"/>
    <w:rsid w:val="00E50FDE"/>
    <w:rsid w:val="00E51771"/>
    <w:rsid w:val="00E63718"/>
    <w:rsid w:val="00E653A0"/>
    <w:rsid w:val="00E746B0"/>
    <w:rsid w:val="00EA5574"/>
    <w:rsid w:val="00EC34A7"/>
    <w:rsid w:val="00ED6BA3"/>
    <w:rsid w:val="00EE019B"/>
    <w:rsid w:val="00EE2BC7"/>
    <w:rsid w:val="00EE3F38"/>
    <w:rsid w:val="00F005BF"/>
    <w:rsid w:val="00F1615C"/>
    <w:rsid w:val="00F17426"/>
    <w:rsid w:val="00F307DD"/>
    <w:rsid w:val="00F35623"/>
    <w:rsid w:val="00F52B84"/>
    <w:rsid w:val="00F565E1"/>
    <w:rsid w:val="00F679C3"/>
    <w:rsid w:val="00F75AD2"/>
    <w:rsid w:val="00F76437"/>
    <w:rsid w:val="00F83A3E"/>
    <w:rsid w:val="00F85D36"/>
    <w:rsid w:val="00FA020D"/>
    <w:rsid w:val="00FA19B3"/>
    <w:rsid w:val="00FA30FC"/>
    <w:rsid w:val="00FA4C64"/>
    <w:rsid w:val="00FA72CE"/>
    <w:rsid w:val="00FB7682"/>
    <w:rsid w:val="00FC3A6A"/>
    <w:rsid w:val="00FD257D"/>
    <w:rsid w:val="00FE5EBB"/>
    <w:rsid w:val="00FF193D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1F2A8"/>
  <w15:docId w15:val="{BDD8993E-2E05-8340-B00A-5B71B65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B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D3B9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D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D3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wang</dc:creator>
  <cp:keywords/>
  <dc:description/>
  <cp:lastModifiedBy>chaochao</cp:lastModifiedBy>
  <cp:revision>609</cp:revision>
  <dcterms:created xsi:type="dcterms:W3CDTF">2018-12-25T11:40:00Z</dcterms:created>
  <dcterms:modified xsi:type="dcterms:W3CDTF">2020-02-13T04:54:00Z</dcterms:modified>
</cp:coreProperties>
</file>