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9C3A" w14:textId="1BA933EE" w:rsidR="00671BE3" w:rsidRPr="001C09DF" w:rsidRDefault="00AB21B3" w:rsidP="008116FC">
      <w:pPr>
        <w:pStyle w:val="Heading2"/>
      </w:pPr>
      <w:r w:rsidRPr="00AB21B3">
        <w:rPr>
          <w:rStyle w:val="Heading1Char"/>
          <w:b/>
        </w:rPr>
        <w:t>Supplemental Table 1</w:t>
      </w:r>
      <w:r w:rsidR="00671BE3" w:rsidRPr="00AB21B3">
        <w:t>:</w:t>
      </w:r>
      <w:r w:rsidR="00671BE3" w:rsidRPr="001C09DF">
        <w:t xml:space="preserve"> Randomized, Controlled Trials (n</w:t>
      </w:r>
      <w:r w:rsidR="00360C6E">
        <w:t xml:space="preserve"> </w:t>
      </w:r>
      <w:r w:rsidR="00671BE3" w:rsidRPr="001C09DF">
        <w:t>=</w:t>
      </w:r>
      <w:r w:rsidR="00360C6E">
        <w:t xml:space="preserve"> </w:t>
      </w:r>
      <w:r w:rsidR="005D4861" w:rsidRPr="001C09DF">
        <w:t>2</w:t>
      </w:r>
      <w:r w:rsidR="005D4861">
        <w:t>0</w:t>
      </w:r>
      <w:r w:rsidR="00671BE3" w:rsidRPr="001C09DF">
        <w:t xml:space="preserve">) of Endometrial Histology with Vaginal Estrogen Use in </w:t>
      </w:r>
      <w:r w:rsidR="005866AD">
        <w:t>M</w:t>
      </w:r>
      <w:r w:rsidR="00671BE3" w:rsidRPr="001C09DF">
        <w:t>enopausal Women</w:t>
      </w:r>
    </w:p>
    <w:tbl>
      <w:tblPr>
        <w:tblStyle w:val="TableGrid"/>
        <w:tblW w:w="5282" w:type="pct"/>
        <w:tblInd w:w="-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4039"/>
        <w:gridCol w:w="4028"/>
        <w:gridCol w:w="4401"/>
      </w:tblGrid>
      <w:tr w:rsidR="0022326C" w:rsidRPr="0022326C" w14:paraId="44AAC280" w14:textId="77777777" w:rsidTr="001F45A9">
        <w:trPr>
          <w:tblHeader/>
        </w:trPr>
        <w:tc>
          <w:tcPr>
            <w:tcW w:w="5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484BBD" w14:textId="77777777" w:rsidR="00671BE3" w:rsidRPr="0022326C" w:rsidRDefault="00671BE3" w:rsidP="006875CE">
            <w:pPr>
              <w:jc w:val="center"/>
              <w:rPr>
                <w:b/>
                <w:sz w:val="22"/>
              </w:rPr>
            </w:pPr>
            <w:r w:rsidRPr="0022326C">
              <w:rPr>
                <w:b/>
                <w:sz w:val="22"/>
              </w:rPr>
              <w:t>Reference</w:t>
            </w:r>
          </w:p>
        </w:tc>
        <w:tc>
          <w:tcPr>
            <w:tcW w:w="145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8E765E" w14:textId="77777777" w:rsidR="00671BE3" w:rsidRPr="0022326C" w:rsidRDefault="00671BE3" w:rsidP="006875CE">
            <w:pPr>
              <w:jc w:val="center"/>
              <w:rPr>
                <w:b/>
                <w:sz w:val="22"/>
              </w:rPr>
            </w:pPr>
            <w:r w:rsidRPr="0022326C">
              <w:rPr>
                <w:b/>
                <w:sz w:val="22"/>
              </w:rPr>
              <w:t>Treatment(s)</w:t>
            </w:r>
          </w:p>
        </w:tc>
        <w:tc>
          <w:tcPr>
            <w:tcW w:w="14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5FAC6C" w14:textId="77777777" w:rsidR="00671BE3" w:rsidRPr="0022326C" w:rsidRDefault="00671BE3" w:rsidP="006875CE">
            <w:pPr>
              <w:jc w:val="center"/>
              <w:rPr>
                <w:b/>
                <w:sz w:val="22"/>
              </w:rPr>
            </w:pPr>
            <w:r w:rsidRPr="0022326C">
              <w:rPr>
                <w:b/>
                <w:sz w:val="22"/>
              </w:rPr>
              <w:t>Study design and population</w:t>
            </w:r>
          </w:p>
        </w:tc>
        <w:tc>
          <w:tcPr>
            <w:tcW w:w="158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666E86" w14:textId="77777777" w:rsidR="00671BE3" w:rsidRPr="0022326C" w:rsidRDefault="00671BE3" w:rsidP="006875CE">
            <w:pPr>
              <w:jc w:val="center"/>
              <w:rPr>
                <w:b/>
                <w:sz w:val="22"/>
              </w:rPr>
            </w:pPr>
            <w:r w:rsidRPr="0022326C">
              <w:rPr>
                <w:b/>
                <w:sz w:val="22"/>
              </w:rPr>
              <w:t>Endometrial hyperplasia or cancer</w:t>
            </w:r>
          </w:p>
        </w:tc>
      </w:tr>
      <w:tr w:rsidR="0022326C" w:rsidRPr="0022326C" w14:paraId="16CEFA82" w14:textId="77777777" w:rsidTr="00B77683">
        <w:trPr>
          <w:trHeight w:val="796"/>
        </w:trPr>
        <w:tc>
          <w:tcPr>
            <w:tcW w:w="521" w:type="pct"/>
            <w:tcBorders>
              <w:top w:val="single" w:sz="18" w:space="0" w:color="auto"/>
            </w:tcBorders>
          </w:tcPr>
          <w:p w14:paraId="65F48EB3" w14:textId="5EF36919" w:rsidR="00D96B9C" w:rsidRPr="00704CEB" w:rsidRDefault="00D96B9C" w:rsidP="003B2464">
            <w:pPr>
              <w:rPr>
                <w:noProof/>
                <w:sz w:val="22"/>
                <w:lang w:val="fr-FR"/>
              </w:rPr>
            </w:pPr>
            <w:r w:rsidRPr="00704CEB">
              <w:rPr>
                <w:noProof/>
                <w:sz w:val="22"/>
                <w:lang w:val="fr-FR"/>
              </w:rPr>
              <w:t>Constantine et al, 2017</w:t>
            </w:r>
            <w:r w:rsidRPr="0022326C">
              <w:rPr>
                <w:noProof/>
                <w:sz w:val="22"/>
              </w:rPr>
              <w:fldChar w:fldCharType="begin"/>
            </w:r>
            <w:r w:rsidR="00513FDC">
              <w:rPr>
                <w:noProof/>
                <w:sz w:val="22"/>
              </w:rPr>
              <w:instrText xml:space="preserve"> ADDIN EN.CITE &lt;EndNote&gt;&lt;Cite&gt;&lt;Author&gt;Constantine&lt;/Author&gt;&lt;Year&gt;2017&lt;/Year&gt;&lt;RecNum&gt;14065&lt;/RecNum&gt;&lt;DisplayText&gt;&lt;style face="superscript"&gt;20&lt;/style&gt;&lt;/DisplayText&gt;&lt;record&gt;&lt;rec-number&gt;14065&lt;/rec-number&gt;&lt;foreign-keys&gt;&lt;key app="EN" db-id="e5aextda42spedexzaopf0ped5fwwdzw9v20" timestamp="1515687154"&gt;14065&lt;/key&gt;&lt;/foreign-keys&gt;&lt;ref-type name="Journal Article"&gt;17&lt;/ref-type&gt;&lt;contributors&gt;&lt;authors&gt;&lt;author&gt;Constantine, G.&lt;/author&gt;&lt;author&gt;Simon, J. A.&lt;/author&gt;&lt;author&gt;Pickar, J. H.&lt;/author&gt;&lt;author&gt;Archer, D.&lt;/author&gt;&lt;author&gt;Kushner, H.&lt;/author&gt;&lt;author&gt;Bernick, B.&lt;/author&gt;&lt;author&gt;Gasper, G.&lt;/author&gt;&lt;author&gt;Graham, S.&lt;/author&gt;&lt;author&gt;Mirkin, S.&lt;/author&gt;&lt;/authors&gt;&lt;/contributors&gt;&lt;titles&gt;&lt;title&gt;The REJOICE trial: A phase 3 randomized, controlled trial evaluating the safety and efficacy of a novel vaginal estradiol soft-gel capsule for symptomatic vulvar and vaginal atrophy&lt;/title&gt;&lt;secondary-title&gt;Menopause&lt;/secondary-title&gt;&lt;/titles&gt;&lt;periodical&gt;&lt;full-title&gt;Menopause&lt;/full-title&gt;&lt;/periodical&gt;&lt;pages&gt;409-416&lt;/pages&gt;&lt;volume&gt;24&lt;/volume&gt;&lt;number&gt;4&lt;/number&gt;&lt;dates&gt;&lt;year&gt;2017&lt;/year&gt;&lt;/dates&gt;&lt;urls&gt;&lt;/urls&gt;&lt;/record&gt;&lt;/Cite&gt;&lt;/EndNote&gt;</w:instrText>
            </w:r>
            <w:r w:rsidRPr="0022326C">
              <w:rPr>
                <w:noProof/>
                <w:sz w:val="22"/>
              </w:rPr>
              <w:fldChar w:fldCharType="separate"/>
            </w:r>
            <w:r w:rsidR="00D57C85" w:rsidRPr="00704CEB">
              <w:rPr>
                <w:noProof/>
                <w:sz w:val="22"/>
                <w:vertAlign w:val="superscript"/>
                <w:lang w:val="fr-FR"/>
              </w:rPr>
              <w:t>20</w:t>
            </w:r>
            <w:r w:rsidRPr="0022326C">
              <w:rPr>
                <w:noProof/>
                <w:sz w:val="22"/>
              </w:rPr>
              <w:fldChar w:fldCharType="end"/>
            </w:r>
          </w:p>
          <w:p w14:paraId="72135FF0" w14:textId="77777777" w:rsidR="00D96B9C" w:rsidRPr="00704CEB" w:rsidRDefault="00D96B9C" w:rsidP="003B2464">
            <w:pPr>
              <w:rPr>
                <w:noProof/>
                <w:sz w:val="22"/>
                <w:lang w:val="fr-FR"/>
              </w:rPr>
            </w:pPr>
          </w:p>
          <w:p w14:paraId="6C545E24" w14:textId="4539EBFB" w:rsidR="00D96B9C" w:rsidRPr="00704CEB" w:rsidRDefault="00D96B9C" w:rsidP="003B2464">
            <w:pPr>
              <w:rPr>
                <w:noProof/>
                <w:sz w:val="22"/>
                <w:lang w:val="fr-FR"/>
              </w:rPr>
            </w:pPr>
            <w:r w:rsidRPr="00704CEB">
              <w:rPr>
                <w:sz w:val="22"/>
                <w:lang w:val="fr-FR"/>
              </w:rPr>
              <w:t xml:space="preserve">Duration: 12 </w:t>
            </w:r>
            <w:proofErr w:type="spellStart"/>
            <w:r w:rsidRPr="00704CEB">
              <w:rPr>
                <w:sz w:val="22"/>
                <w:lang w:val="fr-FR"/>
              </w:rPr>
              <w:t>weeks</w:t>
            </w:r>
            <w:proofErr w:type="spellEnd"/>
          </w:p>
        </w:tc>
        <w:tc>
          <w:tcPr>
            <w:tcW w:w="1451" w:type="pct"/>
            <w:tcBorders>
              <w:top w:val="single" w:sz="18" w:space="0" w:color="auto"/>
            </w:tcBorders>
          </w:tcPr>
          <w:p w14:paraId="7BAC70E7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Vaginal E2 softgel capsule of either</w:t>
            </w:r>
          </w:p>
          <w:p w14:paraId="2174486E" w14:textId="2A356517" w:rsidR="00D96B9C" w:rsidRPr="0022326C" w:rsidRDefault="00D96B9C" w:rsidP="003B2464">
            <w:pPr>
              <w:pStyle w:val="ListParagraph"/>
              <w:numPr>
                <w:ilvl w:val="1"/>
                <w:numId w:val="7"/>
              </w:numPr>
              <w:ind w:left="342" w:hanging="180"/>
              <w:rPr>
                <w:sz w:val="22"/>
              </w:rPr>
            </w:pPr>
            <w:r w:rsidRPr="0022326C">
              <w:rPr>
                <w:sz w:val="22"/>
              </w:rPr>
              <w:t>25 µg (n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190), 10 µg (n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191), or 4 µg (n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191) [</w:t>
            </w:r>
            <w:proofErr w:type="spellStart"/>
            <w:r w:rsidR="002D1051" w:rsidRPr="0022326C">
              <w:rPr>
                <w:sz w:val="22"/>
              </w:rPr>
              <w:t>Imvexxy</w:t>
            </w:r>
            <w:proofErr w:type="spellEnd"/>
            <w:r w:rsidR="002D1051" w:rsidRPr="0022326C">
              <w:rPr>
                <w:sz w:val="22"/>
                <w:vertAlign w:val="superscript"/>
              </w:rPr>
              <w:t>®</w:t>
            </w:r>
            <w:r w:rsidR="002D1051" w:rsidRPr="0022326C">
              <w:rPr>
                <w:sz w:val="22"/>
              </w:rPr>
              <w:t>, TherapeuticsMD</w:t>
            </w:r>
            <w:r w:rsidR="007A2763">
              <w:rPr>
                <w:sz w:val="22"/>
              </w:rPr>
              <w:t>, Boca Raton, FL</w:t>
            </w:r>
            <w:r w:rsidRPr="0022326C">
              <w:rPr>
                <w:sz w:val="22"/>
              </w:rPr>
              <w:t>]</w:t>
            </w:r>
          </w:p>
          <w:p w14:paraId="050B56D7" w14:textId="6D96A76F" w:rsidR="00D96B9C" w:rsidRPr="0022326C" w:rsidRDefault="00D96B9C" w:rsidP="003B2464">
            <w:pPr>
              <w:pStyle w:val="ListParagraph"/>
              <w:numPr>
                <w:ilvl w:val="1"/>
                <w:numId w:val="7"/>
              </w:numPr>
              <w:ind w:left="342" w:hanging="180"/>
              <w:rPr>
                <w:sz w:val="22"/>
              </w:rPr>
            </w:pPr>
            <w:r w:rsidRPr="0022326C">
              <w:rPr>
                <w:sz w:val="22"/>
              </w:rPr>
              <w:t>Placebo (n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 xml:space="preserve">192) </w:t>
            </w:r>
          </w:p>
          <w:p w14:paraId="1F0F3665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Treatments were inserted daily for 2 weeks, then twice weekly for 10 weeks</w:t>
            </w:r>
          </w:p>
        </w:tc>
        <w:tc>
          <w:tcPr>
            <w:tcW w:w="1447" w:type="pct"/>
            <w:tcBorders>
              <w:top w:val="single" w:sz="18" w:space="0" w:color="auto"/>
            </w:tcBorders>
          </w:tcPr>
          <w:p w14:paraId="25A694B0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8" w:hanging="168"/>
              <w:rPr>
                <w:sz w:val="22"/>
              </w:rPr>
            </w:pPr>
            <w:r w:rsidRPr="0022326C">
              <w:rPr>
                <w:sz w:val="22"/>
              </w:rPr>
              <w:t>Randomized, double-blind, placebo-controlled, 12-week study (89 centers) in the US and Canada</w:t>
            </w:r>
          </w:p>
          <w:p w14:paraId="02A2EF2B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Postmenopausal women (40</w:t>
            </w:r>
            <w:r w:rsidR="00F6153E" w:rsidRPr="0022326C">
              <w:rPr>
                <w:szCs w:val="24"/>
              </w:rPr>
              <w:t>–</w:t>
            </w:r>
            <w:r w:rsidRPr="0022326C">
              <w:rPr>
                <w:sz w:val="22"/>
              </w:rPr>
              <w:t>75 years) with moderate-to-severe dyspareunia</w:t>
            </w:r>
          </w:p>
          <w:p w14:paraId="3FBE062F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 xml:space="preserve">Endometrial biopsies taken at baseline, week 12 or end of treatment </w:t>
            </w:r>
          </w:p>
        </w:tc>
        <w:tc>
          <w:tcPr>
            <w:tcW w:w="1581" w:type="pct"/>
            <w:tcBorders>
              <w:top w:val="single" w:sz="18" w:space="0" w:color="auto"/>
            </w:tcBorders>
          </w:tcPr>
          <w:p w14:paraId="78001071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No endometrial hyperplasia or malignancy observed in any group at week 12</w:t>
            </w:r>
          </w:p>
          <w:p w14:paraId="3583A7F4" w14:textId="77777777" w:rsidR="00D96B9C" w:rsidRPr="0022326C" w:rsidRDefault="00D96B9C" w:rsidP="003B2464">
            <w:pPr>
              <w:pStyle w:val="ListParagraph"/>
              <w:ind w:left="195"/>
              <w:rPr>
                <w:sz w:val="22"/>
              </w:rPr>
            </w:pPr>
          </w:p>
        </w:tc>
      </w:tr>
      <w:tr w:rsidR="0022326C" w:rsidRPr="0022326C" w14:paraId="160D7D36" w14:textId="77777777" w:rsidTr="00B77683">
        <w:trPr>
          <w:trHeight w:val="2668"/>
        </w:trPr>
        <w:tc>
          <w:tcPr>
            <w:tcW w:w="521" w:type="pct"/>
          </w:tcPr>
          <w:p w14:paraId="1D6D0FEA" w14:textId="46B3EF6C" w:rsidR="00671BE3" w:rsidRPr="0022326C" w:rsidRDefault="00671BE3" w:rsidP="006875CE">
            <w:pPr>
              <w:rPr>
                <w:sz w:val="22"/>
                <w:lang w:val="en-GB"/>
              </w:rPr>
            </w:pPr>
            <w:r w:rsidRPr="0022326C">
              <w:rPr>
                <w:noProof/>
                <w:sz w:val="22"/>
              </w:rPr>
              <w:t>Rahn et al, 2014</w:t>
            </w:r>
            <w:r w:rsidRPr="0022326C">
              <w:rPr>
                <w:sz w:val="22"/>
                <w:lang w:val="en-GB"/>
              </w:rPr>
              <w:fldChar w:fldCharType="begin">
                <w:fldData xml:space="preserve">PEVuZE5vdGU+PENpdGU+PEF1dGhvcj5SYWhuPC9BdXRob3I+PFllYXI+MjAxNDwvWWVhcj48UmVj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</w:fldData>
              </w:fldChar>
            </w:r>
            <w:r w:rsidR="00513FDC">
              <w:rPr>
                <w:sz w:val="22"/>
                <w:lang w:val="en-GB"/>
              </w:rPr>
              <w:instrText xml:space="preserve"> ADDIN EN.CITE </w:instrText>
            </w:r>
            <w:r w:rsidR="00513FDC">
              <w:rPr>
                <w:sz w:val="22"/>
                <w:lang w:val="en-GB"/>
              </w:rPr>
              <w:fldChar w:fldCharType="begin">
                <w:fldData xml:space="preserve">PEVuZE5vdGU+PENpdGU+PEF1dGhvcj5SYWhuPC9BdXRob3I+PFllYXI+MjAxNDwvWWVhcj48UmVj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</w:fldData>
              </w:fldChar>
            </w:r>
            <w:r w:rsidR="00513FDC">
              <w:rPr>
                <w:sz w:val="22"/>
                <w:lang w:val="en-GB"/>
              </w:rPr>
              <w:instrText xml:space="preserve"> ADDIN EN.CITE.DATA </w:instrText>
            </w:r>
            <w:r w:rsidR="00513FDC">
              <w:rPr>
                <w:sz w:val="22"/>
                <w:lang w:val="en-GB"/>
              </w:rPr>
            </w:r>
            <w:r w:rsidR="00513FDC">
              <w:rPr>
                <w:sz w:val="22"/>
                <w:lang w:val="en-GB"/>
              </w:rPr>
              <w:fldChar w:fldCharType="end"/>
            </w:r>
            <w:r w:rsidRPr="0022326C">
              <w:rPr>
                <w:sz w:val="22"/>
                <w:lang w:val="en-GB"/>
              </w:rPr>
            </w:r>
            <w:r w:rsidRPr="0022326C">
              <w:rPr>
                <w:sz w:val="22"/>
                <w:lang w:val="en-GB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  <w:lang w:val="en-GB"/>
              </w:rPr>
              <w:t>10</w:t>
            </w:r>
            <w:r w:rsidRPr="0022326C">
              <w:rPr>
                <w:sz w:val="22"/>
                <w:lang w:val="en-GB"/>
              </w:rPr>
              <w:fldChar w:fldCharType="end"/>
            </w:r>
          </w:p>
          <w:p w14:paraId="7C0850CE" w14:textId="77777777" w:rsidR="00671BE3" w:rsidRPr="0022326C" w:rsidRDefault="00671BE3" w:rsidP="006875CE">
            <w:pPr>
              <w:rPr>
                <w:sz w:val="22"/>
                <w:lang w:val="en-GB"/>
              </w:rPr>
            </w:pPr>
          </w:p>
          <w:p w14:paraId="6610F601" w14:textId="77777777" w:rsidR="00671BE3" w:rsidRPr="0022326C" w:rsidRDefault="00671BE3" w:rsidP="006875CE">
            <w:pPr>
              <w:rPr>
                <w:sz w:val="22"/>
              </w:rPr>
            </w:pPr>
            <w:r w:rsidRPr="0022326C">
              <w:rPr>
                <w:sz w:val="22"/>
                <w:lang w:val="en-GB"/>
              </w:rPr>
              <w:t>Duration: 4 to 8 weeks (required before surgery)</w:t>
            </w:r>
          </w:p>
        </w:tc>
        <w:tc>
          <w:tcPr>
            <w:tcW w:w="1451" w:type="pct"/>
          </w:tcPr>
          <w:p w14:paraId="33BA7847" w14:textId="598649B1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>Vaginal CEE cream 0.625 mg/1g (n</w:t>
            </w:r>
            <w:r w:rsidR="009347D2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>=</w:t>
            </w:r>
            <w:r w:rsidR="009347D2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>8) [Premarin</w:t>
            </w:r>
            <w:r w:rsidR="00CB2FCC" w:rsidRPr="0022326C">
              <w:rPr>
                <w:sz w:val="22"/>
                <w:vertAlign w:val="superscript"/>
                <w:lang w:val="en-GB"/>
              </w:rPr>
              <w:t>®</w:t>
            </w:r>
            <w:r w:rsidR="00CB2FCC" w:rsidRPr="0022326C">
              <w:rPr>
                <w:sz w:val="22"/>
                <w:lang w:val="en-GB"/>
              </w:rPr>
              <w:t>, Pfizer</w:t>
            </w:r>
            <w:r w:rsidR="007A2763">
              <w:rPr>
                <w:sz w:val="22"/>
                <w:lang w:val="en-GB"/>
              </w:rPr>
              <w:t>, Philadelphia, PA</w:t>
            </w:r>
            <w:r w:rsidRPr="0022326C">
              <w:rPr>
                <w:sz w:val="22"/>
                <w:lang w:val="en-GB"/>
              </w:rPr>
              <w:t>] or placebo cream (n</w:t>
            </w:r>
            <w:r w:rsidR="009347D2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>=</w:t>
            </w:r>
            <w:r w:rsidR="009347D2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>12)</w:t>
            </w:r>
          </w:p>
          <w:p w14:paraId="13A5158F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>Cream was inserted daily for 2 weeks, then twice weekly until surgery</w:t>
            </w:r>
          </w:p>
          <w:p w14:paraId="3F38D9A7" w14:textId="77777777" w:rsidR="00671BE3" w:rsidRPr="0022326C" w:rsidRDefault="00671BE3" w:rsidP="006875CE">
            <w:pPr>
              <w:ind w:left="-18"/>
              <w:rPr>
                <w:sz w:val="22"/>
                <w:lang w:val="en-GB"/>
              </w:rPr>
            </w:pPr>
          </w:p>
        </w:tc>
        <w:tc>
          <w:tcPr>
            <w:tcW w:w="1447" w:type="pct"/>
          </w:tcPr>
          <w:p w14:paraId="0302B92F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  <w:lang w:val="en-GB"/>
              </w:rPr>
            </w:pPr>
            <w:r w:rsidRPr="0022326C">
              <w:rPr>
                <w:sz w:val="22"/>
              </w:rPr>
              <w:t>Randomized, double-blind, placebo-controlled trial conducted at a single center in the US</w:t>
            </w:r>
            <w:r w:rsidRPr="0022326C">
              <w:rPr>
                <w:sz w:val="22"/>
                <w:lang w:val="en-GB"/>
              </w:rPr>
              <w:t xml:space="preserve"> </w:t>
            </w:r>
          </w:p>
          <w:p w14:paraId="1A86E790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>Postmenopausal women (40</w:t>
            </w:r>
            <w:r w:rsidR="00F6153E" w:rsidRPr="0022326C">
              <w:rPr>
                <w:szCs w:val="24"/>
              </w:rPr>
              <w:t>–</w:t>
            </w:r>
            <w:r w:rsidRPr="0022326C">
              <w:rPr>
                <w:sz w:val="22"/>
                <w:lang w:val="en-GB"/>
              </w:rPr>
              <w:t>70 years) with symptomatic uterine and/or anterior vaginal wall prolapse of stage ≥2 desiring surgical repair or total hysterectomy</w:t>
            </w:r>
          </w:p>
          <w:p w14:paraId="446E4E97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 xml:space="preserve">Endometrial biopsy taken at time of surgery </w:t>
            </w:r>
          </w:p>
        </w:tc>
        <w:tc>
          <w:tcPr>
            <w:tcW w:w="1581" w:type="pct"/>
          </w:tcPr>
          <w:p w14:paraId="56C9C814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>No cases of endometrial hyperplasia or cancer reported</w:t>
            </w:r>
            <w:r w:rsidRPr="0022326C">
              <w:rPr>
                <w:sz w:val="22"/>
              </w:rPr>
              <w:t xml:space="preserve"> </w:t>
            </w:r>
          </w:p>
        </w:tc>
      </w:tr>
      <w:tr w:rsidR="0022326C" w:rsidRPr="0022326C" w14:paraId="133E8B06" w14:textId="77777777" w:rsidTr="0030375C">
        <w:trPr>
          <w:trHeight w:val="513"/>
        </w:trPr>
        <w:tc>
          <w:tcPr>
            <w:tcW w:w="521" w:type="pct"/>
          </w:tcPr>
          <w:p w14:paraId="1E894135" w14:textId="5E358227" w:rsidR="00D96B9C" w:rsidRPr="0022326C" w:rsidRDefault="00D96B9C" w:rsidP="003B2464">
            <w:pPr>
              <w:rPr>
                <w:sz w:val="22"/>
              </w:rPr>
            </w:pPr>
            <w:r w:rsidRPr="0022326C">
              <w:rPr>
                <w:noProof/>
                <w:sz w:val="22"/>
              </w:rPr>
              <w:t>Bachmann et al, 2009</w:t>
            </w:r>
            <w:r w:rsidRPr="0022326C">
              <w:rPr>
                <w:sz w:val="22"/>
              </w:rPr>
              <w:fldChar w:fldCharType="begin"/>
            </w:r>
            <w:r w:rsidR="00513FDC">
              <w:rPr>
                <w:sz w:val="22"/>
              </w:rPr>
              <w:instrText xml:space="preserve"> ADDIN EN.CITE &lt;EndNote&gt;&lt;Cite&gt;&lt;Author&gt;Bachmann&lt;/Author&gt;&lt;Year&gt;2009&lt;/Year&gt;&lt;RecNum&gt;6834&lt;/RecNum&gt;&lt;DisplayText&gt;&lt;style face="superscript"&gt;5&lt;/style&gt;&lt;/DisplayText&gt;&lt;record&gt;&lt;rec-number&gt;6834&lt;/rec-number&gt;&lt;foreign-keys&gt;&lt;key app="EN" db-id="e5aextda42spedexzaopf0ped5fwwdzw9v20" timestamp="1515683659"&gt;6834&lt;/key&gt;&lt;/foreign-keys&gt;&lt;ref-type name="Journal Article"&gt;17&lt;/ref-type&gt;&lt;contributors&gt;&lt;authors&gt;&lt;author&gt;Bachmann, G.&lt;/author&gt;&lt;author&gt;Bouchard, C.&lt;/author&gt;&lt;author&gt;Hoppe, D.&lt;/author&gt;&lt;author&gt;Ranganath, R.&lt;/author&gt;&lt;author&gt;Altomare, C.&lt;/author&gt;&lt;author&gt;Vieweg, A.&lt;/author&gt;&lt;author&gt;Graepel, J.&lt;/author&gt;&lt;author&gt;Helzner, E.&lt;/author&gt;&lt;/authors&gt;&lt;/contributors&gt;&lt;titles&gt;&lt;title&gt;Efficacy and safety of low-dose regimens of conjugated estrogens cream administered vaginally&lt;/title&gt;&lt;secondary-title&gt;Menopause&lt;/secondary-title&gt;&lt;/titles&gt;&lt;periodical&gt;&lt;full-title&gt;Menopause&lt;/full-title&gt;&lt;/periodical&gt;&lt;pages&gt;719-727&lt;/pages&gt;&lt;volume&gt;16&lt;/volume&gt;&lt;number&gt;4&lt;/number&gt;&lt;reprint-edition&gt;IN FILE&lt;/reprint-edition&gt;&lt;keywords&gt;&lt;keyword&gt;efficacy&lt;/keyword&gt;&lt;keyword&gt;estrogen&lt;/keyword&gt;&lt;keyword&gt;Estrogens&lt;/keyword&gt;&lt;keyword&gt;Safety&lt;/keyword&gt;&lt;/keywords&gt;&lt;dates&gt;&lt;year&gt;2009&lt;/year&gt;&lt;/dates&gt;&lt;urls&gt;&lt;/urls&gt;&lt;/record&gt;&lt;/Cite&gt;&lt;/EndNote&gt;</w:instrText>
            </w:r>
            <w:r w:rsidRPr="0022326C">
              <w:rPr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5</w:t>
            </w:r>
            <w:r w:rsidRPr="0022326C">
              <w:rPr>
                <w:sz w:val="22"/>
              </w:rPr>
              <w:fldChar w:fldCharType="end"/>
            </w:r>
          </w:p>
          <w:p w14:paraId="129757C3" w14:textId="77777777" w:rsidR="00D96B9C" w:rsidRPr="0022326C" w:rsidRDefault="00D96B9C" w:rsidP="003B2464">
            <w:pPr>
              <w:rPr>
                <w:sz w:val="22"/>
              </w:rPr>
            </w:pPr>
          </w:p>
          <w:p w14:paraId="530E8E95" w14:textId="77777777" w:rsidR="00D96B9C" w:rsidRPr="0022326C" w:rsidRDefault="00D96B9C" w:rsidP="003B2464">
            <w:pPr>
              <w:rPr>
                <w:sz w:val="22"/>
              </w:rPr>
            </w:pPr>
          </w:p>
          <w:p w14:paraId="7080D38D" w14:textId="18C77824" w:rsidR="00D96B9C" w:rsidRPr="0022326C" w:rsidRDefault="00D96B9C" w:rsidP="003B2464">
            <w:pPr>
              <w:rPr>
                <w:sz w:val="22"/>
              </w:rPr>
            </w:pPr>
            <w:r w:rsidRPr="0022326C">
              <w:rPr>
                <w:sz w:val="22"/>
              </w:rPr>
              <w:t>Duration: 52 weeks</w:t>
            </w:r>
          </w:p>
        </w:tc>
        <w:tc>
          <w:tcPr>
            <w:tcW w:w="1451" w:type="pct"/>
          </w:tcPr>
          <w:p w14:paraId="1940B7DE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CEE 0.3 mg vaginal cream </w:t>
            </w:r>
          </w:p>
          <w:p w14:paraId="62DA8C00" w14:textId="7D921032" w:rsidR="00D96B9C" w:rsidRPr="0022326C" w:rsidRDefault="00D96B9C" w:rsidP="003B2464">
            <w:pPr>
              <w:pStyle w:val="ListParagraph"/>
              <w:numPr>
                <w:ilvl w:val="1"/>
                <w:numId w:val="7"/>
              </w:numPr>
              <w:ind w:left="342" w:hanging="180"/>
              <w:rPr>
                <w:sz w:val="22"/>
              </w:rPr>
            </w:pPr>
            <w:r w:rsidRPr="0022326C">
              <w:rPr>
                <w:sz w:val="22"/>
              </w:rPr>
              <w:t>Once daily for 21 days and off for 7 days (n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143; 21/7) or 21/7 placebo (n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 xml:space="preserve">72), or </w:t>
            </w:r>
          </w:p>
          <w:p w14:paraId="7539B95C" w14:textId="0319CDBB" w:rsidR="00D96B9C" w:rsidRPr="0022326C" w:rsidRDefault="00D96B9C" w:rsidP="003B2464">
            <w:pPr>
              <w:pStyle w:val="ListParagraph"/>
              <w:numPr>
                <w:ilvl w:val="1"/>
                <w:numId w:val="7"/>
              </w:numPr>
              <w:ind w:left="342" w:hanging="180"/>
              <w:rPr>
                <w:sz w:val="22"/>
              </w:rPr>
            </w:pPr>
            <w:r w:rsidRPr="0022326C">
              <w:rPr>
                <w:sz w:val="22"/>
              </w:rPr>
              <w:t>Twice weekly (n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140; 2X/week) or 2X/week placebo (n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68) for 12 weeks</w:t>
            </w:r>
          </w:p>
          <w:p w14:paraId="4288E4B3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After 12 weeks, 21/7 placebo converted to 21/7 CEE cream and 2X/week placebo converted to 2X/week CEE cream; other treatments continued as previously, all were administered for up to 52 weeks </w:t>
            </w:r>
            <w:r w:rsidRPr="0022326C">
              <w:rPr>
                <w:sz w:val="22"/>
              </w:rPr>
              <w:lastRenderedPageBreak/>
              <w:t>(open-label study)</w:t>
            </w:r>
            <w:bookmarkStart w:id="0" w:name="_GoBack"/>
            <w:bookmarkEnd w:id="0"/>
          </w:p>
        </w:tc>
        <w:tc>
          <w:tcPr>
            <w:tcW w:w="1447" w:type="pct"/>
          </w:tcPr>
          <w:p w14:paraId="18BA7E9F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8" w:hanging="168"/>
              <w:rPr>
                <w:sz w:val="22"/>
              </w:rPr>
            </w:pPr>
            <w:r w:rsidRPr="0022326C">
              <w:rPr>
                <w:sz w:val="22"/>
              </w:rPr>
              <w:lastRenderedPageBreak/>
              <w:t xml:space="preserve">Randomized, double-blind, placebo-controlled, multicenter trial conducted in the US and Canada </w:t>
            </w:r>
          </w:p>
          <w:p w14:paraId="45985A33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Healthy postmenopausal women (45</w:t>
            </w:r>
            <w:r w:rsidR="00F6153E" w:rsidRPr="0022326C">
              <w:rPr>
                <w:sz w:val="22"/>
              </w:rPr>
              <w:t>–</w:t>
            </w:r>
            <w:r w:rsidRPr="0022326C">
              <w:rPr>
                <w:sz w:val="22"/>
              </w:rPr>
              <w:t xml:space="preserve">80 years) with symptoms of moderate-to-severe vaginal atrophy and an intact uterus </w:t>
            </w:r>
          </w:p>
          <w:p w14:paraId="00C93876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Endometrial biopsies taken at baseline and week 52</w:t>
            </w:r>
          </w:p>
          <w:p w14:paraId="4287C9DA" w14:textId="77777777" w:rsidR="00D96B9C" w:rsidRPr="0022326C" w:rsidRDefault="00D96B9C" w:rsidP="003B2464">
            <w:pPr>
              <w:pStyle w:val="ListParagraph"/>
              <w:ind w:left="252"/>
              <w:rPr>
                <w:sz w:val="22"/>
              </w:rPr>
            </w:pPr>
          </w:p>
        </w:tc>
        <w:tc>
          <w:tcPr>
            <w:tcW w:w="1581" w:type="pct"/>
          </w:tcPr>
          <w:p w14:paraId="6E5798DE" w14:textId="6E619042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155 women had evaluable biopsies at week 52 (n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82, 21/7 group and n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9347D2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 xml:space="preserve">73, 2X/week group, respectively) </w:t>
            </w:r>
          </w:p>
          <w:p w14:paraId="31907ECD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  <w:lang w:val="es-AR"/>
              </w:rPr>
            </w:pPr>
            <w:r w:rsidRPr="0022326C">
              <w:rPr>
                <w:sz w:val="22"/>
                <w:lang w:val="es-AR"/>
              </w:rPr>
              <w:t xml:space="preserve">No endometrial </w:t>
            </w:r>
            <w:proofErr w:type="spellStart"/>
            <w:r w:rsidRPr="0022326C">
              <w:rPr>
                <w:sz w:val="22"/>
                <w:lang w:val="es-AR"/>
              </w:rPr>
              <w:t>hyperplasia</w:t>
            </w:r>
            <w:proofErr w:type="spellEnd"/>
            <w:r w:rsidRPr="0022326C">
              <w:rPr>
                <w:sz w:val="22"/>
                <w:lang w:val="es-AR"/>
              </w:rPr>
              <w:t xml:space="preserve"> </w:t>
            </w:r>
            <w:proofErr w:type="spellStart"/>
            <w:r w:rsidRPr="0022326C">
              <w:rPr>
                <w:sz w:val="22"/>
                <w:lang w:val="es-AR"/>
              </w:rPr>
              <w:t>or</w:t>
            </w:r>
            <w:proofErr w:type="spellEnd"/>
            <w:r w:rsidRPr="0022326C">
              <w:rPr>
                <w:sz w:val="22"/>
                <w:lang w:val="es-AR"/>
              </w:rPr>
              <w:t xml:space="preserve"> carcinoma </w:t>
            </w:r>
            <w:proofErr w:type="spellStart"/>
            <w:r w:rsidRPr="0022326C">
              <w:rPr>
                <w:sz w:val="22"/>
                <w:lang w:val="es-AR"/>
              </w:rPr>
              <w:t>observed</w:t>
            </w:r>
            <w:proofErr w:type="spellEnd"/>
          </w:p>
          <w:p w14:paraId="0F5D4595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Incidence rate of hyperplasia for CEE cream 0.3 mg 21/7 was 0/82</w:t>
            </w:r>
          </w:p>
          <w:p w14:paraId="08432712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Incidence rate for CEE cream 0.3 mg 2X/week was 0/73</w:t>
            </w:r>
          </w:p>
        </w:tc>
      </w:tr>
      <w:tr w:rsidR="0022326C" w:rsidRPr="0022326C" w14:paraId="08BE314F" w14:textId="77777777" w:rsidTr="001F45A9">
        <w:trPr>
          <w:trHeight w:val="2047"/>
        </w:trPr>
        <w:tc>
          <w:tcPr>
            <w:tcW w:w="521" w:type="pct"/>
          </w:tcPr>
          <w:p w14:paraId="61682278" w14:textId="42617152" w:rsidR="00D96B9C" w:rsidRPr="0022326C" w:rsidRDefault="00D96B9C" w:rsidP="003B2464">
            <w:pPr>
              <w:rPr>
                <w:sz w:val="22"/>
              </w:rPr>
            </w:pPr>
            <w:r w:rsidRPr="0022326C">
              <w:rPr>
                <w:noProof/>
                <w:sz w:val="22"/>
              </w:rPr>
              <w:t>Freedman et al, 2009</w:t>
            </w:r>
            <w:r w:rsidRPr="0022326C">
              <w:rPr>
                <w:sz w:val="22"/>
              </w:rPr>
              <w:fldChar w:fldCharType="begin">
                <w:fldData xml:space="preserve">PEVuZE5vdGU+PENpdGU+PEF1dGhvcj5GcmVlZG1hbjwvQXV0aG9yPjxZZWFyPjIwMDk8L1llYXI+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</w:fldData>
              </w:fldChar>
            </w:r>
            <w:r w:rsidR="00513FDC">
              <w:rPr>
                <w:sz w:val="22"/>
              </w:rPr>
              <w:instrText xml:space="preserve"> ADDIN EN.CITE </w:instrText>
            </w:r>
            <w:r w:rsidR="00513FDC">
              <w:rPr>
                <w:sz w:val="22"/>
              </w:rPr>
              <w:fldChar w:fldCharType="begin">
                <w:fldData xml:space="preserve">PEVuZE5vdGU+PENpdGU+PEF1dGhvcj5GcmVlZG1hbjwvQXV0aG9yPjxZZWFyPjIwMDk8L1llYXI+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</w:fldData>
              </w:fldChar>
            </w:r>
            <w:r w:rsidR="00513FDC">
              <w:rPr>
                <w:sz w:val="22"/>
              </w:rPr>
              <w:instrText xml:space="preserve"> ADDIN EN.CITE.DATA </w:instrText>
            </w:r>
            <w:r w:rsidR="00513FDC">
              <w:rPr>
                <w:sz w:val="22"/>
              </w:rPr>
            </w:r>
            <w:r w:rsidR="00513FDC">
              <w:rPr>
                <w:sz w:val="22"/>
              </w:rPr>
              <w:fldChar w:fldCharType="end"/>
            </w:r>
            <w:r w:rsidRPr="0022326C">
              <w:rPr>
                <w:sz w:val="22"/>
              </w:rPr>
            </w:r>
            <w:r w:rsidRPr="0022326C">
              <w:rPr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9</w:t>
            </w:r>
            <w:r w:rsidRPr="0022326C">
              <w:rPr>
                <w:sz w:val="22"/>
              </w:rPr>
              <w:fldChar w:fldCharType="end"/>
            </w:r>
          </w:p>
          <w:p w14:paraId="72FF45C2" w14:textId="77777777" w:rsidR="00D96B9C" w:rsidRPr="0022326C" w:rsidRDefault="00D96B9C" w:rsidP="003B2464">
            <w:pPr>
              <w:rPr>
                <w:sz w:val="22"/>
              </w:rPr>
            </w:pPr>
          </w:p>
          <w:p w14:paraId="46242075" w14:textId="77777777" w:rsidR="00D96B9C" w:rsidRPr="0022326C" w:rsidRDefault="00D96B9C" w:rsidP="003B2464">
            <w:pPr>
              <w:rPr>
                <w:sz w:val="22"/>
              </w:rPr>
            </w:pPr>
          </w:p>
          <w:p w14:paraId="72FE0171" w14:textId="3758C622" w:rsidR="00D96B9C" w:rsidRPr="0022326C" w:rsidRDefault="00D96B9C" w:rsidP="003B2464">
            <w:pPr>
              <w:rPr>
                <w:sz w:val="22"/>
              </w:rPr>
            </w:pPr>
            <w:r w:rsidRPr="0022326C">
              <w:rPr>
                <w:sz w:val="22"/>
              </w:rPr>
              <w:t>Duration: 12 weeks</w:t>
            </w:r>
          </w:p>
        </w:tc>
        <w:tc>
          <w:tcPr>
            <w:tcW w:w="1451" w:type="pct"/>
          </w:tcPr>
          <w:p w14:paraId="158A3D32" w14:textId="521ACF0F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SCE-A vaginal cream for 12 weeks</w:t>
            </w:r>
            <w:bookmarkStart w:id="1" w:name="_TNC42D8DBA2567D46629BC889F42997DCB4"/>
            <w:r w:rsidRPr="0022326C">
              <w:rPr>
                <w:rStyle w:val="C-TableCallout"/>
              </w:rPr>
              <w:fldChar w:fldCharType="begin"/>
            </w:r>
            <w:r w:rsidRPr="0022326C">
              <w:rPr>
                <w:rStyle w:val="C-TableCallout"/>
              </w:rPr>
              <w:instrText xml:space="preserve"> SEQ SeqTableNote \* alphabetic \* MERGEFORMAT \r1</w:instrText>
            </w:r>
            <w:r w:rsidRPr="0022326C">
              <w:rPr>
                <w:rStyle w:val="C-TableCallout"/>
              </w:rPr>
              <w:fldChar w:fldCharType="separate"/>
            </w:r>
            <w:r w:rsidR="00DA0451">
              <w:rPr>
                <w:rStyle w:val="C-TableCallout"/>
                <w:noProof/>
              </w:rPr>
              <w:t>a</w:t>
            </w:r>
            <w:r w:rsidRPr="0022326C">
              <w:rPr>
                <w:rStyle w:val="C-TableCallout"/>
              </w:rPr>
              <w:fldChar w:fldCharType="end"/>
            </w:r>
            <w:bookmarkEnd w:id="1"/>
          </w:p>
          <w:p w14:paraId="735A656D" w14:textId="3C9A5ECF" w:rsidR="00D96B9C" w:rsidRPr="0022326C" w:rsidRDefault="00D96B9C" w:rsidP="003B2464">
            <w:pPr>
              <w:pStyle w:val="ListParagraph"/>
              <w:numPr>
                <w:ilvl w:val="1"/>
                <w:numId w:val="7"/>
              </w:numPr>
              <w:ind w:left="342" w:hanging="180"/>
              <w:rPr>
                <w:sz w:val="22"/>
              </w:rPr>
            </w:pPr>
            <w:r w:rsidRPr="0022326C">
              <w:rPr>
                <w:sz w:val="22"/>
              </w:rPr>
              <w:t>0.625 mg (1 g; 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 xml:space="preserve">150) </w:t>
            </w:r>
          </w:p>
          <w:p w14:paraId="6DF204A0" w14:textId="287367AE" w:rsidR="00D96B9C" w:rsidRPr="0022326C" w:rsidRDefault="00D96B9C" w:rsidP="003B2464">
            <w:pPr>
              <w:pStyle w:val="ListParagraph"/>
              <w:numPr>
                <w:ilvl w:val="1"/>
                <w:numId w:val="7"/>
              </w:numPr>
              <w:ind w:left="342" w:hanging="180"/>
              <w:rPr>
                <w:sz w:val="22"/>
              </w:rPr>
            </w:pPr>
            <w:r w:rsidRPr="0022326C">
              <w:rPr>
                <w:sz w:val="22"/>
              </w:rPr>
              <w:t>1.25 mg (2 g; 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 xml:space="preserve">161) </w:t>
            </w:r>
          </w:p>
          <w:p w14:paraId="78A85C0B" w14:textId="0E389A33" w:rsidR="00D96B9C" w:rsidRPr="0022326C" w:rsidRDefault="00D96B9C" w:rsidP="003B2464">
            <w:pPr>
              <w:pStyle w:val="ListParagraph"/>
              <w:numPr>
                <w:ilvl w:val="1"/>
                <w:numId w:val="7"/>
              </w:numPr>
              <w:ind w:left="342" w:hanging="180"/>
              <w:rPr>
                <w:sz w:val="22"/>
              </w:rPr>
            </w:pPr>
            <w:r w:rsidRPr="0022326C">
              <w:rPr>
                <w:sz w:val="22"/>
              </w:rPr>
              <w:t>1 g placebo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 xml:space="preserve">155) </w:t>
            </w:r>
          </w:p>
          <w:p w14:paraId="6DDFFDD1" w14:textId="51954F2C" w:rsidR="00D96B9C" w:rsidRPr="0022326C" w:rsidRDefault="00D96B9C" w:rsidP="003B2464">
            <w:pPr>
              <w:pStyle w:val="ListParagraph"/>
              <w:numPr>
                <w:ilvl w:val="1"/>
                <w:numId w:val="7"/>
              </w:numPr>
              <w:ind w:left="342" w:hanging="180"/>
              <w:rPr>
                <w:sz w:val="22"/>
              </w:rPr>
            </w:pPr>
            <w:r w:rsidRPr="0022326C">
              <w:rPr>
                <w:sz w:val="22"/>
              </w:rPr>
              <w:t>2 g placebo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 xml:space="preserve">156) </w:t>
            </w:r>
          </w:p>
          <w:p w14:paraId="45192373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Daily for the first 7 days, and then twice weekly</w:t>
            </w:r>
          </w:p>
          <w:p w14:paraId="7071DB99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Placebo was given in a double dummy fashion based on different cream volumes  </w:t>
            </w:r>
          </w:p>
        </w:tc>
        <w:tc>
          <w:tcPr>
            <w:tcW w:w="1447" w:type="pct"/>
          </w:tcPr>
          <w:p w14:paraId="5B028134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Randomized, double-blind, placebo-controlled trial conducted at 88 sites in the US </w:t>
            </w:r>
          </w:p>
          <w:p w14:paraId="0A239537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Postmenopausal women (30</w:t>
            </w:r>
            <w:r w:rsidR="00F6153E" w:rsidRPr="0022326C">
              <w:rPr>
                <w:szCs w:val="24"/>
              </w:rPr>
              <w:t>–</w:t>
            </w:r>
            <w:r w:rsidRPr="0022326C">
              <w:rPr>
                <w:sz w:val="22"/>
              </w:rPr>
              <w:t>80 years) with symptoms of VVA</w:t>
            </w:r>
          </w:p>
          <w:p w14:paraId="122012FC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Endometrial biopsy taken at baseline and at study end</w:t>
            </w:r>
          </w:p>
        </w:tc>
        <w:tc>
          <w:tcPr>
            <w:tcW w:w="1581" w:type="pct"/>
          </w:tcPr>
          <w:p w14:paraId="73850345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No cases of endometrial hyperplasia or carcinoma observed </w:t>
            </w:r>
          </w:p>
          <w:p w14:paraId="50DB50F9" w14:textId="77777777" w:rsidR="00D96B9C" w:rsidRPr="0022326C" w:rsidRDefault="00D96B9C" w:rsidP="003B2464">
            <w:pPr>
              <w:pStyle w:val="ListParagraph"/>
              <w:ind w:left="195"/>
              <w:rPr>
                <w:sz w:val="22"/>
              </w:rPr>
            </w:pPr>
          </w:p>
        </w:tc>
      </w:tr>
      <w:tr w:rsidR="0022326C" w:rsidRPr="0022326C" w14:paraId="6ED363F1" w14:textId="77777777" w:rsidTr="001F45A9">
        <w:trPr>
          <w:trHeight w:val="2880"/>
        </w:trPr>
        <w:tc>
          <w:tcPr>
            <w:tcW w:w="521" w:type="pct"/>
          </w:tcPr>
          <w:p w14:paraId="037656CE" w14:textId="4353EE9B" w:rsidR="00671BE3" w:rsidRPr="00704CEB" w:rsidRDefault="00671BE3" w:rsidP="006875CE">
            <w:pPr>
              <w:rPr>
                <w:sz w:val="22"/>
                <w:lang w:val="fr-FR"/>
              </w:rPr>
            </w:pPr>
            <w:r w:rsidRPr="00704CEB">
              <w:rPr>
                <w:noProof/>
                <w:sz w:val="22"/>
                <w:lang w:val="fr-FR"/>
              </w:rPr>
              <w:t>Simon et al, 2008</w:t>
            </w:r>
            <w:r w:rsidRPr="0022326C">
              <w:rPr>
                <w:sz w:val="22"/>
              </w:rPr>
              <w:fldChar w:fldCharType="begin">
                <w:fldData xml:space="preserve">PEVuZE5vdGU+PENpdGU+PEF1dGhvcj5TaW1vbjwvQXV0aG9yPjxZZWFyPjIwMDg8L1llYXI+PFJl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</w:fldData>
              </w:fldChar>
            </w:r>
            <w:r w:rsidR="00513FDC">
              <w:rPr>
                <w:sz w:val="22"/>
              </w:rPr>
              <w:instrText xml:space="preserve"> ADDIN EN.CITE </w:instrText>
            </w:r>
            <w:r w:rsidR="00513FDC">
              <w:rPr>
                <w:sz w:val="22"/>
              </w:rPr>
              <w:fldChar w:fldCharType="begin">
                <w:fldData xml:space="preserve">PEVuZE5vdGU+PENpdGU+PEF1dGhvcj5TaW1vbjwvQXV0aG9yPjxZZWFyPjIwMDg8L1llYXI+PFJl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</w:fldData>
              </w:fldChar>
            </w:r>
            <w:r w:rsidR="00513FDC">
              <w:rPr>
                <w:sz w:val="22"/>
              </w:rPr>
              <w:instrText xml:space="preserve"> ADDIN EN.CITE.DATA </w:instrText>
            </w:r>
            <w:r w:rsidR="00513FDC">
              <w:rPr>
                <w:sz w:val="22"/>
              </w:rPr>
            </w:r>
            <w:r w:rsidR="00513FDC">
              <w:rPr>
                <w:sz w:val="22"/>
              </w:rPr>
              <w:fldChar w:fldCharType="end"/>
            </w:r>
            <w:r w:rsidRPr="0022326C">
              <w:rPr>
                <w:sz w:val="22"/>
              </w:rPr>
            </w:r>
            <w:r w:rsidRPr="0022326C">
              <w:rPr>
                <w:sz w:val="22"/>
              </w:rPr>
              <w:fldChar w:fldCharType="separate"/>
            </w:r>
            <w:r w:rsidR="00D57C85" w:rsidRPr="00704CEB">
              <w:rPr>
                <w:noProof/>
                <w:sz w:val="22"/>
                <w:vertAlign w:val="superscript"/>
                <w:lang w:val="fr-FR"/>
              </w:rPr>
              <w:t>19</w:t>
            </w:r>
            <w:r w:rsidRPr="0022326C">
              <w:rPr>
                <w:sz w:val="22"/>
              </w:rPr>
              <w:fldChar w:fldCharType="end"/>
            </w:r>
          </w:p>
          <w:p w14:paraId="6DECCBAA" w14:textId="77777777" w:rsidR="00E16BED" w:rsidRPr="00704CEB" w:rsidRDefault="00E16BED" w:rsidP="006875CE">
            <w:pPr>
              <w:rPr>
                <w:sz w:val="22"/>
                <w:lang w:val="fr-FR"/>
              </w:rPr>
            </w:pPr>
            <w:r w:rsidRPr="00704CEB">
              <w:rPr>
                <w:sz w:val="22"/>
                <w:lang w:val="fr-FR"/>
              </w:rPr>
              <w:t xml:space="preserve">and </w:t>
            </w:r>
          </w:p>
          <w:p w14:paraId="304E26C1" w14:textId="2DA067C4" w:rsidR="00E16BED" w:rsidRPr="00704CEB" w:rsidRDefault="00E16BED" w:rsidP="00E16BED">
            <w:pPr>
              <w:rPr>
                <w:sz w:val="22"/>
                <w:lang w:val="fr-FR"/>
              </w:rPr>
            </w:pPr>
            <w:r w:rsidRPr="00704CEB">
              <w:rPr>
                <w:noProof/>
                <w:sz w:val="22"/>
                <w:lang w:val="fr-FR"/>
              </w:rPr>
              <w:t>Simon et al, 2010</w:t>
            </w:r>
            <w:r w:rsidRPr="0022326C">
              <w:rPr>
                <w:sz w:val="22"/>
              </w:rPr>
              <w:fldChar w:fldCharType="begin"/>
            </w:r>
            <w:r w:rsidR="00513FDC">
              <w:rPr>
                <w:sz w:val="22"/>
              </w:rPr>
              <w:instrText xml:space="preserve"> ADDIN EN.CITE &lt;EndNote&gt;&lt;Cite&gt;&lt;Author&gt;Simon&lt;/Author&gt;&lt;Year&gt;2010&lt;/Year&gt;&lt;RecNum&gt;11955&lt;/RecNum&gt;&lt;DisplayText&gt;&lt;style face="superscript"&gt;18&lt;/style&gt;&lt;/DisplayText&gt;&lt;record&gt;&lt;rec-number&gt;11955&lt;/rec-number&gt;&lt;foreign-keys&gt;&lt;key app="EN" db-id="e5aextda42spedexzaopf0ped5fwwdzw9v20" timestamp="1515686795"&gt;11955&lt;/key&gt;&lt;/foreign-keys&gt;&lt;ref-type name="Journal Article"&gt;17&lt;/ref-type&gt;&lt;contributors&gt;&lt;authors&gt;&lt;author&gt;Simon, J.&lt;/author&gt;&lt;author&gt;Nachtigall, L.&lt;/author&gt;&lt;author&gt;Ulrich, L. G.&lt;/author&gt;&lt;author&gt;Eugster-Hausmann, M.&lt;/author&gt;&lt;author&gt;Gut, R.&lt;/author&gt;&lt;/authors&gt;&lt;/contributors&gt;&lt;auth-address&gt;Women&amp;apos;s Health &amp;amp; Research Consultants, Washington, DC 20036, USA. jsimon@jamesasimonmd.com&lt;/auth-address&gt;&lt;titles&gt;&lt;title&gt;Endometrial safety of ultra-low-dose estradiol vaginal tablets&lt;/title&gt;&lt;secondary-title&gt;Obstet Gynecol&lt;/secondary-title&gt;&lt;/titles&gt;&lt;periodical&gt;&lt;full-title&gt;Obstet Gynecol&lt;/full-title&gt;&lt;/periodical&gt;&lt;pages&gt;876-83&lt;/pages&gt;&lt;volume&gt;116&lt;/volume&gt;&lt;number&gt;4&lt;/number&gt;&lt;keywords&gt;&lt;keyword&gt;Atrophy&lt;/keyword&gt;&lt;keyword&gt;Double-Blind Method&lt;/keyword&gt;&lt;keyword&gt;Endometrial Hyperplasia/chemically induced/*epidemiology&lt;/keyword&gt;&lt;keyword&gt;Endometrial Neoplasms/chemically induced/*epidemiology&lt;/keyword&gt;&lt;keyword&gt;Estradiol/*administration &amp;amp; dosage/adverse effects&lt;/keyword&gt;&lt;keyword&gt;Estrogens/*administration &amp;amp; dosage/adverse effects&lt;/keyword&gt;&lt;keyword&gt;Female&lt;/keyword&gt;&lt;keyword&gt;Humans&lt;/keyword&gt;&lt;keyword&gt;Middle Aged&lt;/keyword&gt;&lt;keyword&gt;Patient Selection&lt;/keyword&gt;&lt;keyword&gt;Vagina/pathology&lt;/keyword&gt;&lt;keyword&gt;Vaginal Creams, Foams, and Jellies&lt;/keyword&gt;&lt;/keywords&gt;&lt;dates&gt;&lt;year&gt;2010&lt;/year&gt;&lt;pub-dates&gt;&lt;date&gt;Oct&lt;/date&gt;&lt;/pub-dates&gt;&lt;/dates&gt;&lt;isbn&gt;1873-233X (Electronic)&amp;#xD;0029-7844 (Linking)&lt;/isbn&gt;&lt;accession-num&gt;20859151&lt;/accession-num&gt;&lt;urls&gt;&lt;related-urls&gt;&lt;url&gt;http://www.ncbi.nlm.nih.gov/pubmed/20859151&lt;/url&gt;&lt;/related-urls&gt;&lt;/urls&gt;&lt;electronic-resource-num&gt;10.1097/AOG.0b013e3181f386bb&lt;/electronic-resource-num&gt;&lt;/record&gt;&lt;/Cite&gt;&lt;/EndNote&gt;</w:instrText>
            </w:r>
            <w:r w:rsidRPr="0022326C">
              <w:rPr>
                <w:sz w:val="22"/>
              </w:rPr>
              <w:fldChar w:fldCharType="separate"/>
            </w:r>
            <w:r w:rsidR="00D57C85" w:rsidRPr="00704CEB">
              <w:rPr>
                <w:noProof/>
                <w:sz w:val="22"/>
                <w:vertAlign w:val="superscript"/>
                <w:lang w:val="fr-FR"/>
              </w:rPr>
              <w:t>18</w:t>
            </w:r>
            <w:r w:rsidRPr="0022326C">
              <w:rPr>
                <w:sz w:val="22"/>
              </w:rPr>
              <w:fldChar w:fldCharType="end"/>
            </w:r>
          </w:p>
          <w:p w14:paraId="41318677" w14:textId="77777777" w:rsidR="00E16BED" w:rsidRPr="00704CEB" w:rsidRDefault="00E16BED" w:rsidP="006875CE">
            <w:pPr>
              <w:rPr>
                <w:sz w:val="22"/>
                <w:lang w:val="fr-FR"/>
              </w:rPr>
            </w:pPr>
          </w:p>
          <w:p w14:paraId="24006098" w14:textId="77777777" w:rsidR="00671BE3" w:rsidRPr="00704CEB" w:rsidRDefault="00671BE3" w:rsidP="006875CE">
            <w:pPr>
              <w:rPr>
                <w:sz w:val="22"/>
                <w:lang w:val="fr-FR"/>
              </w:rPr>
            </w:pPr>
          </w:p>
          <w:p w14:paraId="3D866722" w14:textId="77777777" w:rsidR="00671BE3" w:rsidRPr="0022326C" w:rsidRDefault="00671BE3" w:rsidP="006875CE">
            <w:pPr>
              <w:rPr>
                <w:sz w:val="22"/>
              </w:rPr>
            </w:pPr>
            <w:r w:rsidRPr="0022326C">
              <w:rPr>
                <w:sz w:val="22"/>
              </w:rPr>
              <w:t>Study VAG-2195</w:t>
            </w:r>
          </w:p>
          <w:p w14:paraId="682F5ADE" w14:textId="77777777" w:rsidR="00671BE3" w:rsidRPr="0022326C" w:rsidRDefault="00671BE3" w:rsidP="006875CE">
            <w:pPr>
              <w:rPr>
                <w:sz w:val="22"/>
              </w:rPr>
            </w:pPr>
          </w:p>
          <w:p w14:paraId="7BBDD67A" w14:textId="77777777" w:rsidR="00671BE3" w:rsidRPr="0022326C" w:rsidRDefault="00671BE3" w:rsidP="006875CE">
            <w:pPr>
              <w:rPr>
                <w:sz w:val="22"/>
              </w:rPr>
            </w:pPr>
            <w:r w:rsidRPr="0022326C">
              <w:rPr>
                <w:sz w:val="22"/>
              </w:rPr>
              <w:t>Duration: 52 weeks</w:t>
            </w:r>
          </w:p>
        </w:tc>
        <w:tc>
          <w:tcPr>
            <w:tcW w:w="1451" w:type="pct"/>
          </w:tcPr>
          <w:p w14:paraId="3CDA12BD" w14:textId="63B5E403" w:rsidR="00E16BED" w:rsidRPr="0022326C" w:rsidRDefault="00671BE3" w:rsidP="00E16BED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Estradiol (E2) vaginal tablet 10 µg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205) [</w:t>
            </w:r>
            <w:proofErr w:type="spellStart"/>
            <w:r w:rsidRPr="0022326C">
              <w:rPr>
                <w:sz w:val="22"/>
              </w:rPr>
              <w:t>Vagifem</w:t>
            </w:r>
            <w:proofErr w:type="spellEnd"/>
            <w:r w:rsidR="00CB2FCC" w:rsidRPr="0022326C">
              <w:rPr>
                <w:sz w:val="22"/>
                <w:vertAlign w:val="superscript"/>
              </w:rPr>
              <w:t>®</w:t>
            </w:r>
            <w:r w:rsidR="00CB2FCC" w:rsidRPr="0022326C">
              <w:rPr>
                <w:sz w:val="22"/>
              </w:rPr>
              <w:t>, Novo Nordisk</w:t>
            </w:r>
            <w:r w:rsidR="007A2763">
              <w:rPr>
                <w:sz w:val="22"/>
              </w:rPr>
              <w:t xml:space="preserve"> Inc, </w:t>
            </w:r>
            <w:proofErr w:type="spellStart"/>
            <w:r w:rsidR="007A2763">
              <w:rPr>
                <w:sz w:val="22"/>
              </w:rPr>
              <w:t>Bagsvaerd</w:t>
            </w:r>
            <w:proofErr w:type="spellEnd"/>
            <w:r w:rsidR="007A2763">
              <w:rPr>
                <w:sz w:val="22"/>
              </w:rPr>
              <w:t>, Denmark</w:t>
            </w:r>
            <w:r w:rsidRPr="0022326C">
              <w:rPr>
                <w:sz w:val="22"/>
              </w:rPr>
              <w:t>] or placebo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104) daily for 2 weeks, and then twice weekly</w:t>
            </w:r>
          </w:p>
          <w:p w14:paraId="150D9F6D" w14:textId="2CBB8252" w:rsidR="00E16BED" w:rsidRPr="0022326C" w:rsidRDefault="00E16BED" w:rsidP="00E16BED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Additional details reported </w:t>
            </w:r>
            <w:r w:rsidR="00B32838" w:rsidRPr="0022326C">
              <w:rPr>
                <w:sz w:val="22"/>
              </w:rPr>
              <w:t>in</w:t>
            </w:r>
            <w:r w:rsidRPr="0022326C">
              <w:rPr>
                <w:sz w:val="22"/>
              </w:rPr>
              <w:t xml:space="preserve"> Simon et al 2010</w:t>
            </w:r>
            <w:r w:rsidRPr="0022326C">
              <w:rPr>
                <w:sz w:val="22"/>
              </w:rPr>
              <w:fldChar w:fldCharType="begin"/>
            </w:r>
            <w:r w:rsidR="00513FDC">
              <w:rPr>
                <w:sz w:val="22"/>
              </w:rPr>
              <w:instrText xml:space="preserve"> ADDIN EN.CITE &lt;EndNote&gt;&lt;Cite&gt;&lt;Author&gt;Simon&lt;/Author&gt;&lt;Year&gt;2010&lt;/Year&gt;&lt;RecNum&gt;11955&lt;/RecNum&gt;&lt;DisplayText&gt;&lt;style face="superscript"&gt;18&lt;/style&gt;&lt;/DisplayText&gt;&lt;record&gt;&lt;rec-number&gt;11955&lt;/rec-number&gt;&lt;foreign-keys&gt;&lt;key app="EN" db-id="e5aextda42spedexzaopf0ped5fwwdzw9v20" timestamp="1515686795"&gt;11955&lt;/key&gt;&lt;/foreign-keys&gt;&lt;ref-type name="Journal Article"&gt;17&lt;/ref-type&gt;&lt;contributors&gt;&lt;authors&gt;&lt;author&gt;Simon, J.&lt;/author&gt;&lt;author&gt;Nachtigall, L.&lt;/author&gt;&lt;author&gt;Ulrich, L. G.&lt;/author&gt;&lt;author&gt;Eugster-Hausmann, M.&lt;/author&gt;&lt;author&gt;Gut, R.&lt;/author&gt;&lt;/authors&gt;&lt;/contributors&gt;&lt;auth-address&gt;Women&amp;apos;s Health &amp;amp; Research Consultants, Washington, DC 20036, USA. jsimon@jamesasimonmd.com&lt;/auth-address&gt;&lt;titles&gt;&lt;title&gt;Endometrial safety of ultra-low-dose estradiol vaginal tablets&lt;/title&gt;&lt;secondary-title&gt;Obstet Gynecol&lt;/secondary-title&gt;&lt;/titles&gt;&lt;periodical&gt;&lt;full-title&gt;Obstet Gynecol&lt;/full-title&gt;&lt;/periodical&gt;&lt;pages&gt;876-83&lt;/pages&gt;&lt;volume&gt;116&lt;/volume&gt;&lt;number&gt;4&lt;/number&gt;&lt;keywords&gt;&lt;keyword&gt;Atrophy&lt;/keyword&gt;&lt;keyword&gt;Double-Blind Method&lt;/keyword&gt;&lt;keyword&gt;Endometrial Hyperplasia/chemically induced/*epidemiology&lt;/keyword&gt;&lt;keyword&gt;Endometrial Neoplasms/chemically induced/*epidemiology&lt;/keyword&gt;&lt;keyword&gt;Estradiol/*administration &amp;amp; dosage/adverse effects&lt;/keyword&gt;&lt;keyword&gt;Estrogens/*administration &amp;amp; dosage/adverse effects&lt;/keyword&gt;&lt;keyword&gt;Female&lt;/keyword&gt;&lt;keyword&gt;Humans&lt;/keyword&gt;&lt;keyword&gt;Middle Aged&lt;/keyword&gt;&lt;keyword&gt;Patient Selection&lt;/keyword&gt;&lt;keyword&gt;Vagina/pathology&lt;/keyword&gt;&lt;keyword&gt;Vaginal Creams, Foams, and Jellies&lt;/keyword&gt;&lt;/keywords&gt;&lt;dates&gt;&lt;year&gt;2010&lt;/year&gt;&lt;pub-dates&gt;&lt;date&gt;Oct&lt;/date&gt;&lt;/pub-dates&gt;&lt;/dates&gt;&lt;isbn&gt;1873-233X (Electronic)&amp;#xD;0029-7844 (Linking)&lt;/isbn&gt;&lt;accession-num&gt;20859151&lt;/accession-num&gt;&lt;urls&gt;&lt;related-urls&gt;&lt;url&gt;http://www.ncbi.nlm.nih.gov/pubmed/20859151&lt;/url&gt;&lt;/related-urls&gt;&lt;/urls&gt;&lt;electronic-resource-num&gt;10.1097/AOG.0b013e3181f386bb&lt;/electronic-resource-num&gt;&lt;/record&gt;&lt;/Cite&gt;&lt;/EndNote&gt;</w:instrText>
            </w:r>
            <w:r w:rsidRPr="0022326C">
              <w:rPr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18</w:t>
            </w:r>
            <w:r w:rsidRPr="0022326C">
              <w:rPr>
                <w:sz w:val="22"/>
              </w:rPr>
              <w:fldChar w:fldCharType="end"/>
            </w:r>
          </w:p>
          <w:p w14:paraId="46A9C601" w14:textId="77777777" w:rsidR="00671BE3" w:rsidRPr="0022326C" w:rsidRDefault="00671BE3" w:rsidP="006875CE">
            <w:pPr>
              <w:ind w:left="-18"/>
              <w:rPr>
                <w:sz w:val="22"/>
              </w:rPr>
            </w:pPr>
          </w:p>
        </w:tc>
        <w:tc>
          <w:tcPr>
            <w:tcW w:w="1447" w:type="pct"/>
          </w:tcPr>
          <w:p w14:paraId="7A1DF10C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Randomized, double-blind, placebo-controlled trial conducted at 45 sites in the US and 4 in Canada</w:t>
            </w:r>
          </w:p>
          <w:p w14:paraId="69B54DA5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Non-hysterectomized, postmenopausal women (≥45 years) with at least 3 urogenital symptoms (one moderate to severe)</w:t>
            </w:r>
          </w:p>
          <w:p w14:paraId="6B70AF8B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Endometrial thickness &lt;4 mm at study entry (by transvaginal ultrasound)</w:t>
            </w:r>
          </w:p>
          <w:p w14:paraId="5D0B6A52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Endometrial biopsies taken at screening and at study end</w:t>
            </w:r>
          </w:p>
        </w:tc>
        <w:tc>
          <w:tcPr>
            <w:tcW w:w="1581" w:type="pct"/>
          </w:tcPr>
          <w:p w14:paraId="19FAAB53" w14:textId="55468BAA" w:rsidR="00E16BED" w:rsidRPr="0022326C" w:rsidRDefault="00E16BED" w:rsidP="00B3283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2/386 with a 0.52% [two-sided 95% CI, 0.06%</w:t>
            </w:r>
            <w:r w:rsidR="00F6153E" w:rsidRPr="0022326C">
              <w:rPr>
                <w:sz w:val="22"/>
              </w:rPr>
              <w:t>–</w:t>
            </w:r>
            <w:r w:rsidRPr="0022326C">
              <w:rPr>
                <w:sz w:val="22"/>
              </w:rPr>
              <w:t>1.86%] incidence rate per year for endometrial hyperplasia and carcinoma in the combined E2 vaginal tablet 10 µg group (evaluable biopsies = 386)</w:t>
            </w:r>
            <w:r w:rsidRPr="0022326C">
              <w:rPr>
                <w:sz w:val="22"/>
              </w:rPr>
              <w:fldChar w:fldCharType="begin"/>
            </w:r>
            <w:r w:rsidR="00513FDC">
              <w:rPr>
                <w:sz w:val="22"/>
              </w:rPr>
              <w:instrText xml:space="preserve"> ADDIN EN.CITE &lt;EndNote&gt;&lt;Cite&gt;&lt;Author&gt;Simon&lt;/Author&gt;&lt;Year&gt;2010&lt;/Year&gt;&lt;RecNum&gt;11955&lt;/RecNum&gt;&lt;DisplayText&gt;&lt;style face="superscript"&gt;18&lt;/style&gt;&lt;/DisplayText&gt;&lt;record&gt;&lt;rec-number&gt;11955&lt;/rec-number&gt;&lt;foreign-keys&gt;&lt;key app="EN" db-id="e5aextda42spedexzaopf0ped5fwwdzw9v20" timestamp="1515686795"&gt;11955&lt;/key&gt;&lt;/foreign-keys&gt;&lt;ref-type name="Journal Article"&gt;17&lt;/ref-type&gt;&lt;contributors&gt;&lt;authors&gt;&lt;author&gt;Simon, J.&lt;/author&gt;&lt;author&gt;Nachtigall, L.&lt;/author&gt;&lt;author&gt;Ulrich, L. G.&lt;/author&gt;&lt;author&gt;Eugster-Hausmann, M.&lt;/author&gt;&lt;author&gt;Gut, R.&lt;/author&gt;&lt;/authors&gt;&lt;/contributors&gt;&lt;auth-address&gt;Women&amp;apos;s Health &amp;amp; Research Consultants, Washington, DC 20036, USA. jsimon@jamesasimonmd.com&lt;/auth-address&gt;&lt;titles&gt;&lt;title&gt;Endometrial safety of ultra-low-dose estradiol vaginal tablets&lt;/title&gt;&lt;secondary-title&gt;Obstet Gynecol&lt;/secondary-title&gt;&lt;/titles&gt;&lt;periodical&gt;&lt;full-title&gt;Obstet Gynecol&lt;/full-title&gt;&lt;/periodical&gt;&lt;pages&gt;876-83&lt;/pages&gt;&lt;volume&gt;116&lt;/volume&gt;&lt;number&gt;4&lt;/number&gt;&lt;keywords&gt;&lt;keyword&gt;Atrophy&lt;/keyword&gt;&lt;keyword&gt;Double-Blind Method&lt;/keyword&gt;&lt;keyword&gt;Endometrial Hyperplasia/chemically induced/*epidemiology&lt;/keyword&gt;&lt;keyword&gt;Endometrial Neoplasms/chemically induced/*epidemiology&lt;/keyword&gt;&lt;keyword&gt;Estradiol/*administration &amp;amp; dosage/adverse effects&lt;/keyword&gt;&lt;keyword&gt;Estrogens/*administration &amp;amp; dosage/adverse effects&lt;/keyword&gt;&lt;keyword&gt;Female&lt;/keyword&gt;&lt;keyword&gt;Humans&lt;/keyword&gt;&lt;keyword&gt;Middle Aged&lt;/keyword&gt;&lt;keyword&gt;Patient Selection&lt;/keyword&gt;&lt;keyword&gt;Vagina/pathology&lt;/keyword&gt;&lt;keyword&gt;Vaginal Creams, Foams, and Jellies&lt;/keyword&gt;&lt;/keywords&gt;&lt;dates&gt;&lt;year&gt;2010&lt;/year&gt;&lt;pub-dates&gt;&lt;date&gt;Oct&lt;/date&gt;&lt;/pub-dates&gt;&lt;/dates&gt;&lt;isbn&gt;1873-233X (Electronic)&amp;#xD;0029-7844 (Linking)&lt;/isbn&gt;&lt;accession-num&gt;20859151&lt;/accession-num&gt;&lt;urls&gt;&lt;related-urls&gt;&lt;url&gt;http://www.ncbi.nlm.nih.gov/pubmed/20859151&lt;/url&gt;&lt;/related-urls&gt;&lt;/urls&gt;&lt;electronic-resource-num&gt;10.1097/AOG.0b013e3181f386bb&lt;/electronic-resource-num&gt;&lt;/record&gt;&lt;/Cite&gt;&lt;/EndNote&gt;</w:instrText>
            </w:r>
            <w:r w:rsidRPr="0022326C">
              <w:rPr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18</w:t>
            </w:r>
            <w:r w:rsidRPr="0022326C">
              <w:rPr>
                <w:sz w:val="22"/>
              </w:rPr>
              <w:fldChar w:fldCharType="end"/>
            </w:r>
          </w:p>
          <w:p w14:paraId="408B5955" w14:textId="53F922E0" w:rsidR="00E16BED" w:rsidRPr="0022326C" w:rsidRDefault="00E16BED" w:rsidP="00BC4F05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522" w:hanging="273"/>
              <w:rPr>
                <w:sz w:val="22"/>
              </w:rPr>
            </w:pPr>
            <w:r w:rsidRPr="0022326C">
              <w:rPr>
                <w:sz w:val="22"/>
              </w:rPr>
              <w:t>One case of a grade 2, stage 1B endometrioid adenocarcinoma (</w:t>
            </w:r>
            <w:r w:rsidR="00AB01D2">
              <w:rPr>
                <w:sz w:val="22"/>
              </w:rPr>
              <w:t>woman</w:t>
            </w:r>
            <w:r w:rsidR="00AB01D2" w:rsidRPr="0022326C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was treated for 324 days; screening biopsy revealed no tissue and was not repeated)</w:t>
            </w:r>
          </w:p>
          <w:p w14:paraId="3CEEE4FA" w14:textId="17BBD8C6" w:rsidR="00E16BED" w:rsidRPr="0022326C" w:rsidRDefault="00E16BED" w:rsidP="00BC4F05">
            <w:pPr>
              <w:pStyle w:val="ListParagraph"/>
              <w:numPr>
                <w:ilvl w:val="1"/>
                <w:numId w:val="8"/>
              </w:numPr>
              <w:ind w:left="522" w:hanging="273"/>
              <w:rPr>
                <w:sz w:val="22"/>
              </w:rPr>
            </w:pPr>
            <w:r w:rsidRPr="0022326C">
              <w:rPr>
                <w:sz w:val="22"/>
              </w:rPr>
              <w:t xml:space="preserve">A case of complex endometrial hyperplasia without atypia (reported in Simon et al, 2010); </w:t>
            </w:r>
            <w:r w:rsidR="00AB01D2">
              <w:rPr>
                <w:sz w:val="22"/>
              </w:rPr>
              <w:t>woman</w:t>
            </w:r>
            <w:r w:rsidR="00AB01D2" w:rsidRPr="0022326C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discontinued after 9 days of study exposure</w:t>
            </w:r>
          </w:p>
          <w:p w14:paraId="33D30F28" w14:textId="77777777" w:rsidR="00E16BED" w:rsidRPr="0022326C" w:rsidRDefault="00E16BED" w:rsidP="00B3283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2" w:hanging="270"/>
              <w:rPr>
                <w:sz w:val="22"/>
              </w:rPr>
            </w:pPr>
            <w:r w:rsidRPr="0022326C">
              <w:rPr>
                <w:sz w:val="22"/>
              </w:rPr>
              <w:t>No reports of hyperplasia or cancer in the placebo group</w:t>
            </w:r>
          </w:p>
          <w:p w14:paraId="42F93E2F" w14:textId="77777777" w:rsidR="00E16BED" w:rsidRPr="0022326C" w:rsidRDefault="00E16BED" w:rsidP="00E16BED">
            <w:pPr>
              <w:pStyle w:val="ListParagraph"/>
              <w:ind w:left="882"/>
              <w:rPr>
                <w:lang w:val="en-GB"/>
              </w:rPr>
            </w:pPr>
          </w:p>
        </w:tc>
      </w:tr>
      <w:tr w:rsidR="0022326C" w:rsidRPr="0022326C" w14:paraId="0FF7F1D2" w14:textId="77777777" w:rsidTr="0030375C">
        <w:trPr>
          <w:trHeight w:val="1503"/>
        </w:trPr>
        <w:tc>
          <w:tcPr>
            <w:tcW w:w="521" w:type="pct"/>
          </w:tcPr>
          <w:p w14:paraId="3EAE10B5" w14:textId="5AE3DC77" w:rsidR="00671BE3" w:rsidRPr="0022326C" w:rsidRDefault="00671BE3" w:rsidP="006875CE">
            <w:pPr>
              <w:rPr>
                <w:sz w:val="22"/>
              </w:rPr>
            </w:pPr>
            <w:r w:rsidRPr="0022326C">
              <w:rPr>
                <w:noProof/>
                <w:sz w:val="22"/>
              </w:rPr>
              <w:t>Bachmann et al, 2008</w:t>
            </w:r>
            <w:r w:rsidRPr="0022326C">
              <w:rPr>
                <w:sz w:val="22"/>
              </w:rPr>
              <w:fldChar w:fldCharType="begin">
                <w:fldData xml:space="preserve">PEVuZE5vdGU+PENpdGU+PEF1dGhvcj5CYWNobWFubjwvQXV0aG9yPjxZZWFyPjIwMDg8L1llYXI+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</w:fldData>
              </w:fldChar>
            </w:r>
            <w:r w:rsidR="00513FDC">
              <w:rPr>
                <w:sz w:val="22"/>
              </w:rPr>
              <w:instrText xml:space="preserve"> ADDIN EN.CITE </w:instrText>
            </w:r>
            <w:r w:rsidR="00513FDC">
              <w:rPr>
                <w:sz w:val="22"/>
              </w:rPr>
              <w:fldChar w:fldCharType="begin">
                <w:fldData xml:space="preserve">PEVuZE5vdGU+PENpdGU+PEF1dGhvcj5CYWNobWFubjwvQXV0aG9yPjxZZWFyPjIwMDg8L1llYXI+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</w:fldData>
              </w:fldChar>
            </w:r>
            <w:r w:rsidR="00513FDC">
              <w:rPr>
                <w:sz w:val="22"/>
              </w:rPr>
              <w:instrText xml:space="preserve"> ADDIN EN.CITE.DATA </w:instrText>
            </w:r>
            <w:r w:rsidR="00513FDC">
              <w:rPr>
                <w:sz w:val="22"/>
              </w:rPr>
            </w:r>
            <w:r w:rsidR="00513FDC">
              <w:rPr>
                <w:sz w:val="22"/>
              </w:rPr>
              <w:fldChar w:fldCharType="end"/>
            </w:r>
            <w:r w:rsidRPr="0022326C">
              <w:rPr>
                <w:sz w:val="22"/>
              </w:rPr>
            </w:r>
            <w:r w:rsidRPr="0022326C">
              <w:rPr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12</w:t>
            </w:r>
            <w:r w:rsidRPr="0022326C">
              <w:rPr>
                <w:sz w:val="22"/>
              </w:rPr>
              <w:fldChar w:fldCharType="end"/>
            </w:r>
          </w:p>
          <w:p w14:paraId="36C3C8D8" w14:textId="77777777" w:rsidR="00671BE3" w:rsidRPr="0022326C" w:rsidRDefault="00671BE3" w:rsidP="006875CE">
            <w:pPr>
              <w:rPr>
                <w:sz w:val="22"/>
              </w:rPr>
            </w:pPr>
          </w:p>
          <w:p w14:paraId="0FFCDF30" w14:textId="77777777" w:rsidR="00671BE3" w:rsidRPr="0022326C" w:rsidRDefault="00671BE3" w:rsidP="006875CE">
            <w:pPr>
              <w:rPr>
                <w:sz w:val="22"/>
              </w:rPr>
            </w:pPr>
          </w:p>
          <w:p w14:paraId="730AEA4F" w14:textId="1C77DEE7" w:rsidR="00671BE3" w:rsidRPr="0022326C" w:rsidRDefault="00671BE3" w:rsidP="006875CE">
            <w:pPr>
              <w:rPr>
                <w:sz w:val="22"/>
              </w:rPr>
            </w:pPr>
            <w:r w:rsidRPr="0022326C">
              <w:rPr>
                <w:sz w:val="22"/>
              </w:rPr>
              <w:t>Duration: 52 weeks</w:t>
            </w:r>
          </w:p>
        </w:tc>
        <w:tc>
          <w:tcPr>
            <w:tcW w:w="1451" w:type="pct"/>
          </w:tcPr>
          <w:p w14:paraId="04CBC98C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Vaginal E2 tablets of either </w:t>
            </w:r>
          </w:p>
          <w:p w14:paraId="18FFA241" w14:textId="409D2719" w:rsidR="00671BE3" w:rsidRPr="0022326C" w:rsidRDefault="00671BE3" w:rsidP="006875CE">
            <w:pPr>
              <w:pStyle w:val="ListParagraph"/>
              <w:numPr>
                <w:ilvl w:val="1"/>
                <w:numId w:val="7"/>
              </w:numPr>
              <w:ind w:left="342" w:hanging="180"/>
              <w:rPr>
                <w:sz w:val="22"/>
              </w:rPr>
            </w:pPr>
            <w:r w:rsidRPr="0022326C">
              <w:rPr>
                <w:sz w:val="22"/>
              </w:rPr>
              <w:t>25 µg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91) or 10 µg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92) [</w:t>
            </w:r>
            <w:proofErr w:type="spellStart"/>
            <w:r w:rsidRPr="0022326C">
              <w:rPr>
                <w:sz w:val="22"/>
              </w:rPr>
              <w:t>Vagifem</w:t>
            </w:r>
            <w:proofErr w:type="spellEnd"/>
            <w:r w:rsidRPr="0022326C">
              <w:rPr>
                <w:sz w:val="22"/>
              </w:rPr>
              <w:t xml:space="preserve">], or </w:t>
            </w:r>
          </w:p>
          <w:p w14:paraId="22005967" w14:textId="4249429C" w:rsidR="00671BE3" w:rsidRPr="0022326C" w:rsidRDefault="00671BE3" w:rsidP="006875CE">
            <w:pPr>
              <w:pStyle w:val="ListParagraph"/>
              <w:numPr>
                <w:ilvl w:val="1"/>
                <w:numId w:val="7"/>
              </w:numPr>
              <w:ind w:left="342" w:hanging="180"/>
              <w:rPr>
                <w:sz w:val="22"/>
              </w:rPr>
            </w:pPr>
            <w:r w:rsidRPr="0022326C">
              <w:rPr>
                <w:sz w:val="22"/>
              </w:rPr>
              <w:t>Placebo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 xml:space="preserve">47) for 12 weeks. </w:t>
            </w:r>
          </w:p>
          <w:p w14:paraId="02728A55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Treatments were inserted daily for 14 days, then once twice weekly </w:t>
            </w:r>
          </w:p>
          <w:p w14:paraId="7F317E0C" w14:textId="7C0DD298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lastRenderedPageBreak/>
              <w:t>After 12 weeks, all women took E2 25 µg</w:t>
            </w:r>
            <w:r w:rsidR="007A2763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(n = 102; 38 previously on 25 µg, 46 previously on 10 µg, and 18 previously on placebo) administered twice-weekly for up to 52 weeks (open-label study)</w:t>
            </w:r>
          </w:p>
        </w:tc>
        <w:tc>
          <w:tcPr>
            <w:tcW w:w="1447" w:type="pct"/>
          </w:tcPr>
          <w:p w14:paraId="28BD81C8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lastRenderedPageBreak/>
              <w:t>Randomized, double-blind, placebo-controlled, 12-week study (9 centers), followed by a 52-week, open-label extension (8 centers) in the US</w:t>
            </w:r>
          </w:p>
          <w:p w14:paraId="0928A3F6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 xml:space="preserve">Postmenopausal women (≥45 years) with moderate-to-severe vaginal dryness and </w:t>
            </w:r>
            <w:r w:rsidRPr="0022326C">
              <w:rPr>
                <w:sz w:val="22"/>
              </w:rPr>
              <w:lastRenderedPageBreak/>
              <w:t>soreness</w:t>
            </w:r>
          </w:p>
          <w:p w14:paraId="7726C0B9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Endometrial thickness of ≤5 mm (sonogram) </w:t>
            </w:r>
          </w:p>
          <w:p w14:paraId="24BC676E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Endometrial biopsies taken at weeks 12 and 52</w:t>
            </w:r>
          </w:p>
        </w:tc>
        <w:tc>
          <w:tcPr>
            <w:tcW w:w="1581" w:type="pct"/>
          </w:tcPr>
          <w:p w14:paraId="6AD8A1ED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lastRenderedPageBreak/>
              <w:t xml:space="preserve">Endometrial biopsies were performed on 86 women </w:t>
            </w:r>
          </w:p>
          <w:p w14:paraId="13C8FF6E" w14:textId="77777777" w:rsidR="00671BE3" w:rsidRPr="0022326C" w:rsidRDefault="00671BE3" w:rsidP="006875CE">
            <w:pPr>
              <w:pStyle w:val="ListParagraph"/>
              <w:numPr>
                <w:ilvl w:val="1"/>
                <w:numId w:val="8"/>
              </w:numPr>
              <w:ind w:left="492" w:hanging="270"/>
              <w:rPr>
                <w:sz w:val="22"/>
              </w:rPr>
            </w:pPr>
            <w:r w:rsidRPr="0022326C">
              <w:rPr>
                <w:sz w:val="22"/>
              </w:rPr>
              <w:t>1/32 case of simple hyperplasia without atypia was observed at week 12 with 25 µg</w:t>
            </w:r>
          </w:p>
          <w:p w14:paraId="20FBDC08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Endometrial biopsies were taken from 42 </w:t>
            </w:r>
            <w:r w:rsidRPr="0022326C">
              <w:rPr>
                <w:sz w:val="22"/>
              </w:rPr>
              <w:lastRenderedPageBreak/>
              <w:t xml:space="preserve">women who completed 52 weeks </w:t>
            </w:r>
          </w:p>
          <w:p w14:paraId="7934D3CD" w14:textId="77777777" w:rsidR="00671BE3" w:rsidRPr="0022326C" w:rsidRDefault="00671BE3" w:rsidP="006875CE">
            <w:pPr>
              <w:pStyle w:val="ListParagraph"/>
              <w:numPr>
                <w:ilvl w:val="1"/>
                <w:numId w:val="8"/>
              </w:numPr>
              <w:ind w:left="492" w:hanging="270"/>
              <w:rPr>
                <w:sz w:val="22"/>
              </w:rPr>
            </w:pPr>
            <w:r w:rsidRPr="0022326C">
              <w:rPr>
                <w:sz w:val="22"/>
              </w:rPr>
              <w:t>No endometrial hyperplasia or malignancy observed in any group at week 52</w:t>
            </w:r>
          </w:p>
          <w:p w14:paraId="7AAE68D0" w14:textId="77777777" w:rsidR="00671BE3" w:rsidRPr="0022326C" w:rsidRDefault="00671BE3" w:rsidP="006875CE">
            <w:pPr>
              <w:rPr>
                <w:sz w:val="22"/>
              </w:rPr>
            </w:pPr>
          </w:p>
        </w:tc>
      </w:tr>
      <w:tr w:rsidR="0022326C" w:rsidRPr="0022326C" w14:paraId="527E8973" w14:textId="77777777" w:rsidTr="001F45A9">
        <w:trPr>
          <w:trHeight w:val="2448"/>
        </w:trPr>
        <w:tc>
          <w:tcPr>
            <w:tcW w:w="521" w:type="pct"/>
            <w:shd w:val="clear" w:color="auto" w:fill="auto"/>
          </w:tcPr>
          <w:p w14:paraId="3604BB50" w14:textId="32A93852" w:rsidR="00D96B9C" w:rsidRPr="0022326C" w:rsidRDefault="00D96B9C" w:rsidP="003B2464">
            <w:pPr>
              <w:rPr>
                <w:noProof/>
                <w:sz w:val="22"/>
              </w:rPr>
            </w:pPr>
            <w:r w:rsidRPr="0022326C">
              <w:rPr>
                <w:noProof/>
                <w:sz w:val="22"/>
              </w:rPr>
              <w:lastRenderedPageBreak/>
              <w:t>Vesna and Neli, 2006</w:t>
            </w:r>
            <w:r w:rsidRPr="0022326C">
              <w:rPr>
                <w:noProof/>
                <w:sz w:val="22"/>
              </w:rPr>
              <w:fldChar w:fldCharType="begin">
                <w:fldData xml:space="preserve">PEVuZE5vdGU+PENpdGU+PEF1dGhvcj5WZXNuYTwvQXV0aG9yPjxZZWFyPjIwMDY8L1llYXI+PFJl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</w:fldData>
              </w:fldChar>
            </w:r>
            <w:r w:rsidR="00513FDC">
              <w:rPr>
                <w:noProof/>
                <w:sz w:val="22"/>
              </w:rPr>
              <w:instrText xml:space="preserve"> ADDIN EN.CITE </w:instrText>
            </w:r>
            <w:r w:rsidR="00513FDC">
              <w:rPr>
                <w:noProof/>
                <w:sz w:val="22"/>
              </w:rPr>
              <w:fldChar w:fldCharType="begin">
                <w:fldData xml:space="preserve">PEVuZE5vdGU+PENpdGU+PEF1dGhvcj5WZXNuYTwvQXV0aG9yPjxZZWFyPjIwMDY8L1llYXI+PFJl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</w:fldData>
              </w:fldChar>
            </w:r>
            <w:r w:rsidR="00513FDC">
              <w:rPr>
                <w:noProof/>
                <w:sz w:val="22"/>
              </w:rPr>
              <w:instrText xml:space="preserve"> ADDIN EN.CITE.DATA </w:instrText>
            </w:r>
            <w:r w:rsidR="00513FDC">
              <w:rPr>
                <w:noProof/>
                <w:sz w:val="22"/>
              </w:rPr>
            </w:r>
            <w:r w:rsidR="00513FDC">
              <w:rPr>
                <w:noProof/>
                <w:sz w:val="22"/>
              </w:rPr>
              <w:fldChar w:fldCharType="end"/>
            </w:r>
            <w:r w:rsidRPr="0022326C">
              <w:rPr>
                <w:noProof/>
                <w:sz w:val="22"/>
              </w:rPr>
            </w:r>
            <w:r w:rsidRPr="0022326C">
              <w:rPr>
                <w:noProof/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11</w:t>
            </w:r>
            <w:r w:rsidRPr="0022326C">
              <w:rPr>
                <w:noProof/>
                <w:sz w:val="22"/>
              </w:rPr>
              <w:fldChar w:fldCharType="end"/>
            </w:r>
          </w:p>
          <w:p w14:paraId="6E92C47A" w14:textId="77777777" w:rsidR="00D96B9C" w:rsidRPr="0022326C" w:rsidRDefault="00D96B9C" w:rsidP="003B2464">
            <w:pPr>
              <w:rPr>
                <w:noProof/>
                <w:sz w:val="22"/>
              </w:rPr>
            </w:pPr>
          </w:p>
          <w:p w14:paraId="0F88630D" w14:textId="77777777" w:rsidR="00D96B9C" w:rsidRPr="0022326C" w:rsidRDefault="00D96B9C" w:rsidP="003B2464">
            <w:pPr>
              <w:rPr>
                <w:noProof/>
                <w:sz w:val="22"/>
                <w:lang w:val="en-GB"/>
              </w:rPr>
            </w:pPr>
            <w:r w:rsidRPr="0022326C">
              <w:rPr>
                <w:sz w:val="22"/>
              </w:rPr>
              <w:t>Duration: 2 weeks</w:t>
            </w:r>
          </w:p>
        </w:tc>
        <w:tc>
          <w:tcPr>
            <w:tcW w:w="1451" w:type="pct"/>
            <w:shd w:val="clear" w:color="auto" w:fill="auto"/>
          </w:tcPr>
          <w:p w14:paraId="5C657D21" w14:textId="5320E2EE" w:rsidR="00D96B9C" w:rsidRPr="00217522" w:rsidRDefault="00D96B9C" w:rsidP="00217522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CEE vaginal cream 0.625 mg/day (1g, 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150) or transdermal E2 50 mg/day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119) [</w:t>
            </w:r>
            <w:proofErr w:type="spellStart"/>
            <w:r w:rsidRPr="0022326C">
              <w:rPr>
                <w:sz w:val="22"/>
              </w:rPr>
              <w:t>F</w:t>
            </w:r>
            <w:r w:rsidR="00F41D4E">
              <w:rPr>
                <w:sz w:val="22"/>
              </w:rPr>
              <w:t>emSeven</w:t>
            </w:r>
            <w:proofErr w:type="spellEnd"/>
            <w:r w:rsidR="00F41D4E" w:rsidRPr="00F41D4E">
              <w:rPr>
                <w:sz w:val="22"/>
                <w:vertAlign w:val="superscript"/>
              </w:rPr>
              <w:t>®</w:t>
            </w:r>
            <w:r w:rsidR="002D1051" w:rsidRPr="0022326C">
              <w:rPr>
                <w:sz w:val="22"/>
              </w:rPr>
              <w:t xml:space="preserve">, </w:t>
            </w:r>
            <w:r w:rsidR="00F41D4E">
              <w:rPr>
                <w:sz w:val="22"/>
              </w:rPr>
              <w:t>Teva Pharmaceuticals, Netherlands</w:t>
            </w:r>
            <w:r w:rsidRPr="0022326C">
              <w:rPr>
                <w:sz w:val="22"/>
              </w:rPr>
              <w:t>]</w:t>
            </w:r>
          </w:p>
          <w:p w14:paraId="3C7E3F51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Daily cream treatment 14 days prior to hysterectomy or daily transdermal treatment for 14 days prior and 14 days after to vaginal hysterectomy</w:t>
            </w:r>
          </w:p>
        </w:tc>
        <w:tc>
          <w:tcPr>
            <w:tcW w:w="1447" w:type="pct"/>
            <w:shd w:val="clear" w:color="auto" w:fill="auto"/>
          </w:tcPr>
          <w:p w14:paraId="524FE895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Randomized trial conducted at 1 site in Macedonia between 1998 and 2003</w:t>
            </w:r>
          </w:p>
          <w:p w14:paraId="5E9A7405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Postmenopausal women with genital prolapse requiring vaginal hysterectomy</w:t>
            </w:r>
          </w:p>
          <w:p w14:paraId="6661C020" w14:textId="64A04E61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Women with endometrial thickness &gt;4</w:t>
            </w:r>
            <w:r w:rsidR="00F41D4E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mm at baseline were further assessed by curettage</w:t>
            </w:r>
          </w:p>
          <w:p w14:paraId="4F14836F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2"/>
              </w:rPr>
            </w:pPr>
            <w:r w:rsidRPr="0022326C">
              <w:rPr>
                <w:sz w:val="22"/>
              </w:rPr>
              <w:t>Endometrium was histologically assessed at hysterectomy</w:t>
            </w:r>
          </w:p>
        </w:tc>
        <w:tc>
          <w:tcPr>
            <w:tcW w:w="1581" w:type="pct"/>
            <w:shd w:val="clear" w:color="auto" w:fill="auto"/>
          </w:tcPr>
          <w:p w14:paraId="6103242C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No complex or atypical hyperplasia or endometrial cancer reported</w:t>
            </w:r>
          </w:p>
          <w:p w14:paraId="508F8692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2/150 in the vaginal cream group had simple hyperplasia</w:t>
            </w:r>
          </w:p>
          <w:p w14:paraId="2D2A8008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2/119 in the transdermal group had simple hyperplasia</w:t>
            </w:r>
          </w:p>
        </w:tc>
      </w:tr>
      <w:tr w:rsidR="0022326C" w:rsidRPr="00925403" w14:paraId="3C099AE7" w14:textId="77777777" w:rsidTr="0030375C">
        <w:trPr>
          <w:trHeight w:val="2484"/>
        </w:trPr>
        <w:tc>
          <w:tcPr>
            <w:tcW w:w="521" w:type="pct"/>
          </w:tcPr>
          <w:p w14:paraId="5B6BD2BF" w14:textId="0FE6DFAE" w:rsidR="00671BE3" w:rsidRPr="0022326C" w:rsidRDefault="00671BE3" w:rsidP="006875CE">
            <w:pPr>
              <w:rPr>
                <w:sz w:val="22"/>
                <w:lang w:val="fr-CA"/>
              </w:rPr>
            </w:pPr>
            <w:r w:rsidRPr="0022326C">
              <w:rPr>
                <w:noProof/>
                <w:sz w:val="22"/>
                <w:lang w:val="fr-CA"/>
              </w:rPr>
              <w:t>Weisberg et al, 2005</w:t>
            </w:r>
            <w:r w:rsidRPr="0022326C">
              <w:rPr>
                <w:sz w:val="22"/>
                <w:lang w:val="fr-CA"/>
              </w:rPr>
              <w:fldChar w:fldCharType="begin">
                <w:fldData xml:space="preserve">PEVuZE5vdGU+PENpdGU+PEF1dGhvcj5XZWlzYmVyZzwvQXV0aG9yPjxZZWFyPjIwMDU8L1llYXI+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</w:fldData>
              </w:fldChar>
            </w:r>
            <w:r w:rsidR="00513FDC">
              <w:rPr>
                <w:sz w:val="22"/>
                <w:lang w:val="fr-CA"/>
              </w:rPr>
              <w:instrText xml:space="preserve"> ADDIN EN.CITE </w:instrText>
            </w:r>
            <w:r w:rsidR="00513FDC">
              <w:rPr>
                <w:sz w:val="22"/>
                <w:lang w:val="fr-CA"/>
              </w:rPr>
              <w:fldChar w:fldCharType="begin">
                <w:fldData xml:space="preserve">PEVuZE5vdGU+PENpdGU+PEF1dGhvcj5XZWlzYmVyZzwvQXV0aG9yPjxZZWFyPjIwMDU8L1llYXI+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</w:fldData>
              </w:fldChar>
            </w:r>
            <w:r w:rsidR="00513FDC">
              <w:rPr>
                <w:sz w:val="22"/>
                <w:lang w:val="fr-CA"/>
              </w:rPr>
              <w:instrText xml:space="preserve"> ADDIN EN.CITE.DATA </w:instrText>
            </w:r>
            <w:r w:rsidR="00513FDC">
              <w:rPr>
                <w:sz w:val="22"/>
                <w:lang w:val="fr-CA"/>
              </w:rPr>
            </w:r>
            <w:r w:rsidR="00513FDC">
              <w:rPr>
                <w:sz w:val="22"/>
                <w:lang w:val="fr-CA"/>
              </w:rPr>
              <w:fldChar w:fldCharType="end"/>
            </w:r>
            <w:r w:rsidRPr="0022326C">
              <w:rPr>
                <w:sz w:val="22"/>
                <w:lang w:val="fr-CA"/>
              </w:rPr>
            </w:r>
            <w:r w:rsidRPr="0022326C">
              <w:rPr>
                <w:sz w:val="22"/>
                <w:lang w:val="fr-CA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  <w:lang w:val="fr-CA"/>
              </w:rPr>
              <w:t>16</w:t>
            </w:r>
            <w:r w:rsidRPr="0022326C">
              <w:rPr>
                <w:sz w:val="22"/>
                <w:lang w:val="fr-CA"/>
              </w:rPr>
              <w:fldChar w:fldCharType="end"/>
            </w:r>
          </w:p>
          <w:p w14:paraId="5280DEA6" w14:textId="77777777" w:rsidR="00671BE3" w:rsidRPr="0022326C" w:rsidRDefault="00671BE3" w:rsidP="006875CE">
            <w:pPr>
              <w:rPr>
                <w:sz w:val="22"/>
                <w:lang w:val="fr-CA"/>
              </w:rPr>
            </w:pPr>
          </w:p>
          <w:p w14:paraId="34EA6A69" w14:textId="77777777" w:rsidR="00671BE3" w:rsidRPr="0022326C" w:rsidRDefault="00671BE3" w:rsidP="006875CE">
            <w:pPr>
              <w:rPr>
                <w:sz w:val="22"/>
                <w:lang w:val="fr-CA"/>
              </w:rPr>
            </w:pPr>
          </w:p>
          <w:p w14:paraId="20010B66" w14:textId="77777777" w:rsidR="00671BE3" w:rsidRPr="0022326C" w:rsidRDefault="00671BE3" w:rsidP="006875CE">
            <w:pPr>
              <w:rPr>
                <w:sz w:val="22"/>
                <w:lang w:val="fr-CA"/>
              </w:rPr>
            </w:pPr>
            <w:r w:rsidRPr="0022326C">
              <w:rPr>
                <w:sz w:val="22"/>
                <w:lang w:val="fr-CA"/>
              </w:rPr>
              <w:t xml:space="preserve">Duration: 48 </w:t>
            </w:r>
            <w:proofErr w:type="spellStart"/>
            <w:r w:rsidRPr="0022326C">
              <w:rPr>
                <w:sz w:val="22"/>
                <w:lang w:val="fr-CA"/>
              </w:rPr>
              <w:t>weeks</w:t>
            </w:r>
            <w:proofErr w:type="spellEnd"/>
          </w:p>
        </w:tc>
        <w:tc>
          <w:tcPr>
            <w:tcW w:w="1451" w:type="pct"/>
          </w:tcPr>
          <w:p w14:paraId="631F05F2" w14:textId="03B3EB96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 xml:space="preserve">Micronized </w:t>
            </w:r>
            <w:r w:rsidRPr="0022326C">
              <w:rPr>
                <w:sz w:val="22"/>
              </w:rPr>
              <w:t xml:space="preserve">E2 </w:t>
            </w:r>
            <w:r w:rsidRPr="0022326C">
              <w:rPr>
                <w:sz w:val="22"/>
                <w:lang w:val="en-GB"/>
              </w:rPr>
              <w:t xml:space="preserve">vaginal ring releasing 8 </w:t>
            </w:r>
            <w:r w:rsidRPr="0022326C">
              <w:rPr>
                <w:sz w:val="22"/>
              </w:rPr>
              <w:t>µg</w:t>
            </w:r>
            <w:r w:rsidRPr="0022326C">
              <w:rPr>
                <w:sz w:val="22"/>
                <w:lang w:val="en-GB"/>
              </w:rPr>
              <w:t>/day of E2 (n</w:t>
            </w:r>
            <w:r w:rsidR="00DB4831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>=</w:t>
            </w:r>
            <w:r w:rsidR="00DB4831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>126) [</w:t>
            </w:r>
            <w:proofErr w:type="spellStart"/>
            <w:r w:rsidRPr="0022326C">
              <w:rPr>
                <w:sz w:val="22"/>
                <w:lang w:val="en-GB"/>
              </w:rPr>
              <w:t>Estring</w:t>
            </w:r>
            <w:proofErr w:type="spellEnd"/>
            <w:r w:rsidR="002D1051" w:rsidRPr="0022326C">
              <w:rPr>
                <w:sz w:val="22"/>
                <w:vertAlign w:val="superscript"/>
                <w:lang w:val="en-GB"/>
              </w:rPr>
              <w:t>®</w:t>
            </w:r>
            <w:r w:rsidR="002D1051" w:rsidRPr="0022326C">
              <w:rPr>
                <w:sz w:val="22"/>
                <w:lang w:val="en-GB"/>
              </w:rPr>
              <w:t>, Pfizer</w:t>
            </w:r>
            <w:r w:rsidR="00976BAC">
              <w:rPr>
                <w:sz w:val="22"/>
                <w:lang w:val="en-GB"/>
              </w:rPr>
              <w:t>, New York, NY</w:t>
            </w:r>
            <w:r w:rsidRPr="0022326C">
              <w:rPr>
                <w:sz w:val="22"/>
                <w:lang w:val="en-GB"/>
              </w:rPr>
              <w:t xml:space="preserve">], or vaginal E2 tablets 25 </w:t>
            </w:r>
            <w:r w:rsidRPr="0022326C">
              <w:rPr>
                <w:sz w:val="22"/>
              </w:rPr>
              <w:t>µg</w:t>
            </w:r>
            <w:r w:rsidRPr="0022326C">
              <w:rPr>
                <w:sz w:val="22"/>
                <w:lang w:val="en-GB"/>
              </w:rPr>
              <w:t xml:space="preserve"> (n</w:t>
            </w:r>
            <w:r w:rsidR="00DB4831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>=</w:t>
            </w:r>
            <w:r w:rsidR="00DB4831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>59) [</w:t>
            </w:r>
            <w:proofErr w:type="spellStart"/>
            <w:r w:rsidRPr="0022326C">
              <w:rPr>
                <w:sz w:val="22"/>
                <w:lang w:val="en-GB"/>
              </w:rPr>
              <w:t>Vagifem</w:t>
            </w:r>
            <w:proofErr w:type="spellEnd"/>
            <w:r w:rsidRPr="0022326C">
              <w:rPr>
                <w:sz w:val="22"/>
                <w:lang w:val="en-GB"/>
              </w:rPr>
              <w:t>]</w:t>
            </w:r>
          </w:p>
          <w:p w14:paraId="3833F01A" w14:textId="595D7D3F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 xml:space="preserve">Ring kept in place for 12 weeks at a time; one tablet inserted daily for 2 weeks, and then twice weekly </w:t>
            </w:r>
          </w:p>
          <w:p w14:paraId="3B8EF175" w14:textId="77777777" w:rsidR="00671BE3" w:rsidRPr="0022326C" w:rsidRDefault="00671BE3" w:rsidP="006875CE">
            <w:pPr>
              <w:ind w:left="-18"/>
              <w:rPr>
                <w:sz w:val="22"/>
                <w:lang w:val="en-GB"/>
              </w:rPr>
            </w:pPr>
          </w:p>
        </w:tc>
        <w:tc>
          <w:tcPr>
            <w:tcW w:w="1447" w:type="pct"/>
          </w:tcPr>
          <w:p w14:paraId="75D1F170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Prospective, randomized, open-label, comparative study at 4 sites in Australia</w:t>
            </w:r>
          </w:p>
          <w:p w14:paraId="12285106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>Non-hysterectomized postmenopausal women with signs and symptoms of urogenital atrophy</w:t>
            </w:r>
          </w:p>
          <w:p w14:paraId="2FB9060F" w14:textId="729AC09C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>Women had to have an endometrium thickness ≤5 mm, and could not have significant uterine prolapse or vaginal bleeding of unknown origin</w:t>
            </w:r>
          </w:p>
        </w:tc>
        <w:tc>
          <w:tcPr>
            <w:tcW w:w="1581" w:type="pct"/>
          </w:tcPr>
          <w:p w14:paraId="682A2DBC" w14:textId="58A115D6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>Endometrial biopsies were taken in women with endometrial thickness &gt;7 mm (n</w:t>
            </w:r>
            <w:r w:rsidR="00DB4831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>=</w:t>
            </w:r>
            <w:r w:rsidR="00DB4831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 xml:space="preserve">5; three with </w:t>
            </w:r>
            <w:proofErr w:type="spellStart"/>
            <w:r w:rsidRPr="0022326C">
              <w:rPr>
                <w:sz w:val="22"/>
                <w:lang w:val="en-GB"/>
              </w:rPr>
              <w:t>Estring</w:t>
            </w:r>
            <w:proofErr w:type="spellEnd"/>
            <w:r w:rsidRPr="0022326C">
              <w:rPr>
                <w:sz w:val="22"/>
                <w:lang w:val="en-GB"/>
              </w:rPr>
              <w:t xml:space="preserve"> and two with </w:t>
            </w:r>
            <w:proofErr w:type="spellStart"/>
            <w:r w:rsidRPr="0022326C">
              <w:rPr>
                <w:sz w:val="22"/>
                <w:lang w:val="en-GB"/>
              </w:rPr>
              <w:t>Vagifem</w:t>
            </w:r>
            <w:proofErr w:type="spellEnd"/>
            <w:r w:rsidRPr="0022326C">
              <w:rPr>
                <w:sz w:val="22"/>
                <w:lang w:val="en-GB"/>
              </w:rPr>
              <w:t>)</w:t>
            </w:r>
          </w:p>
          <w:p w14:paraId="35297FA8" w14:textId="77777777" w:rsidR="00671BE3" w:rsidRPr="00704CEB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  <w:lang w:val="es-ES"/>
              </w:rPr>
            </w:pPr>
            <w:r w:rsidRPr="00704CEB">
              <w:rPr>
                <w:sz w:val="22"/>
                <w:lang w:val="es-ES"/>
              </w:rPr>
              <w:t xml:space="preserve">No endometrial </w:t>
            </w:r>
            <w:proofErr w:type="spellStart"/>
            <w:r w:rsidRPr="00704CEB">
              <w:rPr>
                <w:sz w:val="22"/>
                <w:lang w:val="es-ES"/>
              </w:rPr>
              <w:t>hyperplasia</w:t>
            </w:r>
            <w:proofErr w:type="spellEnd"/>
            <w:r w:rsidRPr="00704CEB">
              <w:rPr>
                <w:sz w:val="22"/>
                <w:lang w:val="es-ES"/>
              </w:rPr>
              <w:t xml:space="preserve"> </w:t>
            </w:r>
            <w:proofErr w:type="spellStart"/>
            <w:r w:rsidRPr="00704CEB">
              <w:rPr>
                <w:sz w:val="22"/>
                <w:lang w:val="es-ES"/>
              </w:rPr>
              <w:t>or</w:t>
            </w:r>
            <w:proofErr w:type="spellEnd"/>
            <w:r w:rsidRPr="00704CEB">
              <w:rPr>
                <w:sz w:val="22"/>
                <w:lang w:val="es-ES"/>
              </w:rPr>
              <w:t xml:space="preserve"> carcinoma </w:t>
            </w:r>
            <w:proofErr w:type="spellStart"/>
            <w:r w:rsidRPr="00704CEB">
              <w:rPr>
                <w:sz w:val="22"/>
                <w:lang w:val="es-ES"/>
              </w:rPr>
              <w:t>reported</w:t>
            </w:r>
            <w:proofErr w:type="spellEnd"/>
            <w:r w:rsidRPr="00704CEB">
              <w:rPr>
                <w:sz w:val="22"/>
                <w:lang w:val="es-ES"/>
              </w:rPr>
              <w:t xml:space="preserve"> </w:t>
            </w:r>
          </w:p>
          <w:p w14:paraId="14131B43" w14:textId="77777777" w:rsidR="00671BE3" w:rsidRPr="00704CEB" w:rsidRDefault="00671BE3" w:rsidP="006875CE">
            <w:pPr>
              <w:rPr>
                <w:sz w:val="22"/>
                <w:lang w:val="es-ES"/>
              </w:rPr>
            </w:pPr>
          </w:p>
        </w:tc>
      </w:tr>
      <w:tr w:rsidR="0022326C" w:rsidRPr="0022326C" w14:paraId="11ED273B" w14:textId="77777777" w:rsidTr="00B77683">
        <w:trPr>
          <w:trHeight w:val="1728"/>
        </w:trPr>
        <w:tc>
          <w:tcPr>
            <w:tcW w:w="521" w:type="pct"/>
          </w:tcPr>
          <w:p w14:paraId="57886749" w14:textId="2FDD23F2" w:rsidR="00D96B9C" w:rsidRPr="0022326C" w:rsidRDefault="00D96B9C" w:rsidP="003B2464">
            <w:pPr>
              <w:rPr>
                <w:sz w:val="22"/>
                <w:lang w:val="fr-CA"/>
              </w:rPr>
            </w:pPr>
            <w:r w:rsidRPr="0022326C">
              <w:rPr>
                <w:noProof/>
                <w:sz w:val="22"/>
                <w:lang w:val="fr-CA"/>
              </w:rPr>
              <w:t>Pinkerton et al, 2003</w:t>
            </w:r>
            <w:r w:rsidRPr="0022326C">
              <w:rPr>
                <w:sz w:val="22"/>
                <w:lang w:val="fr-CA"/>
              </w:rPr>
              <w:fldChar w:fldCharType="begin">
                <w:fldData xml:space="preserve">PEVuZE5vdGU+PENpdGU+PEF1dGhvcj5QaW5rZXJ0b248L0F1dGhvcj48WWVhcj4yMDAzPC9ZZWFy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</w:fldData>
              </w:fldChar>
            </w:r>
            <w:r w:rsidR="00513FDC">
              <w:rPr>
                <w:sz w:val="22"/>
                <w:lang w:val="fr-CA"/>
              </w:rPr>
              <w:instrText xml:space="preserve"> ADDIN EN.CITE </w:instrText>
            </w:r>
            <w:r w:rsidR="00513FDC">
              <w:rPr>
                <w:sz w:val="22"/>
                <w:lang w:val="fr-CA"/>
              </w:rPr>
              <w:fldChar w:fldCharType="begin">
                <w:fldData xml:space="preserve">PEVuZE5vdGU+PENpdGU+PEF1dGhvcj5QaW5rZXJ0b248L0F1dGhvcj48WWVhcj4yMDAzPC9ZZWFy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</w:fldData>
              </w:fldChar>
            </w:r>
            <w:r w:rsidR="00513FDC">
              <w:rPr>
                <w:sz w:val="22"/>
                <w:lang w:val="fr-CA"/>
              </w:rPr>
              <w:instrText xml:space="preserve"> ADDIN EN.CITE.DATA </w:instrText>
            </w:r>
            <w:r w:rsidR="00513FDC">
              <w:rPr>
                <w:sz w:val="22"/>
                <w:lang w:val="fr-CA"/>
              </w:rPr>
            </w:r>
            <w:r w:rsidR="00513FDC">
              <w:rPr>
                <w:sz w:val="22"/>
                <w:lang w:val="fr-CA"/>
              </w:rPr>
              <w:fldChar w:fldCharType="end"/>
            </w:r>
            <w:r w:rsidRPr="0022326C">
              <w:rPr>
                <w:sz w:val="22"/>
                <w:lang w:val="fr-CA"/>
              </w:rPr>
            </w:r>
            <w:r w:rsidRPr="0022326C">
              <w:rPr>
                <w:sz w:val="22"/>
                <w:lang w:val="fr-CA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  <w:lang w:val="fr-CA"/>
              </w:rPr>
              <w:t>23</w:t>
            </w:r>
            <w:r w:rsidRPr="0022326C">
              <w:rPr>
                <w:sz w:val="22"/>
                <w:lang w:val="fr-CA"/>
              </w:rPr>
              <w:fldChar w:fldCharType="end"/>
            </w:r>
          </w:p>
          <w:p w14:paraId="26EF2D6B" w14:textId="77777777" w:rsidR="00D96B9C" w:rsidRPr="0022326C" w:rsidRDefault="00D96B9C" w:rsidP="003B2464">
            <w:pPr>
              <w:rPr>
                <w:sz w:val="22"/>
                <w:lang w:val="fr-CA"/>
              </w:rPr>
            </w:pPr>
          </w:p>
          <w:p w14:paraId="40AE29CD" w14:textId="77777777" w:rsidR="00D96B9C" w:rsidRPr="0022326C" w:rsidRDefault="00D96B9C" w:rsidP="003B2464">
            <w:pPr>
              <w:rPr>
                <w:sz w:val="22"/>
                <w:lang w:val="fr-CA"/>
              </w:rPr>
            </w:pPr>
            <w:r w:rsidRPr="0022326C">
              <w:rPr>
                <w:sz w:val="22"/>
                <w:lang w:val="fr-CA"/>
              </w:rPr>
              <w:t xml:space="preserve">Duration: 6 </w:t>
            </w:r>
            <w:proofErr w:type="spellStart"/>
            <w:r w:rsidRPr="0022326C">
              <w:rPr>
                <w:sz w:val="22"/>
                <w:lang w:val="fr-CA"/>
              </w:rPr>
              <w:t>months</w:t>
            </w:r>
            <w:proofErr w:type="spellEnd"/>
          </w:p>
        </w:tc>
        <w:tc>
          <w:tcPr>
            <w:tcW w:w="1451" w:type="pct"/>
          </w:tcPr>
          <w:p w14:paraId="748685B2" w14:textId="0135B0DB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All women received (as open label) E2</w:t>
            </w:r>
            <w:r w:rsidRPr="0022326C">
              <w:rPr>
                <w:sz w:val="22"/>
                <w:vertAlign w:val="subscript"/>
              </w:rPr>
              <w:t xml:space="preserve"> </w:t>
            </w:r>
            <w:r w:rsidRPr="0022326C">
              <w:rPr>
                <w:sz w:val="22"/>
              </w:rPr>
              <w:t>vaginal ring releasing 7.5 µg/day of E2 [</w:t>
            </w:r>
            <w:proofErr w:type="spellStart"/>
            <w:r w:rsidRPr="0022326C">
              <w:rPr>
                <w:sz w:val="22"/>
              </w:rPr>
              <w:t>Estring</w:t>
            </w:r>
            <w:proofErr w:type="spellEnd"/>
            <w:r w:rsidRPr="0022326C">
              <w:rPr>
                <w:sz w:val="22"/>
              </w:rPr>
              <w:t>] and were randomized to daily oral raloxifene 60 mg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46) or placebo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 xml:space="preserve">45) </w:t>
            </w:r>
          </w:p>
          <w:p w14:paraId="67C3F0E7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Vaginal ring kept in place for 3 months at a time</w:t>
            </w:r>
          </w:p>
        </w:tc>
        <w:tc>
          <w:tcPr>
            <w:tcW w:w="1447" w:type="pct"/>
          </w:tcPr>
          <w:p w14:paraId="62FDB5D7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Randomized, double-blind, placebo-controlled, parallel-group trial</w:t>
            </w:r>
          </w:p>
          <w:p w14:paraId="3A35F6D6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Healthy postmenopausal women (42</w:t>
            </w:r>
            <w:r w:rsidR="00F6153E" w:rsidRPr="0022326C">
              <w:rPr>
                <w:sz w:val="22"/>
              </w:rPr>
              <w:t>–</w:t>
            </w:r>
            <w:r w:rsidRPr="0022326C">
              <w:rPr>
                <w:sz w:val="22"/>
              </w:rPr>
              <w:t>80 years) with an intact uterus and at least 2 signs of vaginal atrophy</w:t>
            </w:r>
          </w:p>
          <w:p w14:paraId="434B41A4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Endometrial biopsy at baseline, and 3 and 6 months</w:t>
            </w:r>
          </w:p>
        </w:tc>
        <w:tc>
          <w:tcPr>
            <w:tcW w:w="1581" w:type="pct"/>
          </w:tcPr>
          <w:p w14:paraId="3921F883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No endometrial hyperplasia or carcinoma found in either group</w:t>
            </w:r>
          </w:p>
          <w:p w14:paraId="67477B73" w14:textId="77777777" w:rsidR="00D96B9C" w:rsidRPr="0022326C" w:rsidRDefault="00D96B9C" w:rsidP="003B2464">
            <w:pPr>
              <w:ind w:left="15"/>
              <w:rPr>
                <w:sz w:val="22"/>
              </w:rPr>
            </w:pPr>
          </w:p>
          <w:p w14:paraId="3C57DE05" w14:textId="77777777" w:rsidR="00F71591" w:rsidRPr="0022326C" w:rsidRDefault="00F71591" w:rsidP="003B2464">
            <w:pPr>
              <w:ind w:left="15"/>
              <w:rPr>
                <w:sz w:val="22"/>
              </w:rPr>
            </w:pPr>
          </w:p>
        </w:tc>
      </w:tr>
      <w:tr w:rsidR="0022326C" w:rsidRPr="00925403" w14:paraId="62BB86BD" w14:textId="77777777" w:rsidTr="00B77683">
        <w:trPr>
          <w:trHeight w:val="1440"/>
        </w:trPr>
        <w:tc>
          <w:tcPr>
            <w:tcW w:w="521" w:type="pct"/>
          </w:tcPr>
          <w:p w14:paraId="5206CBDD" w14:textId="1A6ACE1C" w:rsidR="00D96B9C" w:rsidRPr="0022326C" w:rsidRDefault="00D96B9C" w:rsidP="003B2464">
            <w:pPr>
              <w:rPr>
                <w:sz w:val="22"/>
                <w:lang w:val="fr-CA"/>
              </w:rPr>
            </w:pPr>
            <w:r w:rsidRPr="0022326C">
              <w:rPr>
                <w:noProof/>
                <w:sz w:val="22"/>
                <w:lang w:val="fr-CA"/>
              </w:rPr>
              <w:lastRenderedPageBreak/>
              <w:t>Manonai et al, 2001</w:t>
            </w:r>
            <w:r w:rsidRPr="0022326C">
              <w:rPr>
                <w:sz w:val="22"/>
                <w:lang w:val="fr-CA"/>
              </w:rPr>
              <w:fldChar w:fldCharType="begin"/>
            </w:r>
            <w:r w:rsidR="00513FDC">
              <w:rPr>
                <w:sz w:val="22"/>
                <w:lang w:val="fr-CA"/>
              </w:rPr>
              <w:instrText xml:space="preserve"> ADDIN EN.CITE &lt;EndNote&gt;&lt;Cite&gt;&lt;Author&gt;Manonai&lt;/Author&gt;&lt;Year&gt;2001&lt;/Year&gt;&lt;RecNum&gt;3545&lt;/RecNum&gt;&lt;DisplayText&gt;&lt;style face="superscript"&gt;8&lt;/style&gt;&lt;/DisplayText&gt;&lt;record&gt;&lt;rec-number&gt;3545&lt;/rec-number&gt;&lt;foreign-keys&gt;&lt;key app="EN" db-id="e5aextda42spedexzaopf0ped5fwwdzw9v20" timestamp="1515682588"&gt;3545&lt;/key&gt;&lt;/foreign-keys&gt;&lt;ref-type name="Journal Article"&gt;17&lt;/ref-type&gt;&lt;contributors&gt;&lt;authors&gt;&lt;author&gt;Manonai, J.&lt;/author&gt;&lt;author&gt;Theppisai, U.&lt;/author&gt;&lt;author&gt;Suthutvoravut, S.&lt;/author&gt;&lt;author&gt;Udomsubpayakul, U.&lt;/author&gt;&lt;author&gt;Chittacharoen, A.&lt;/author&gt;&lt;/authors&gt;&lt;/contributors&gt;&lt;titles&gt;&lt;title&gt;The effect of estradiol vaginal tablet and conjugated estrogen cream on urogenital symptoms in postmenopausal women: a comparative study&lt;/title&gt;&lt;secondary-title&gt;J Obstet Gynaecol Res&lt;/secondary-title&gt;&lt;/titles&gt;&lt;periodical&gt;&lt;full-title&gt;J Obstet Gynaecol Res&lt;/full-title&gt;&lt;/periodical&gt;&lt;pages&gt;255-260&lt;/pages&gt;&lt;volume&gt;27&lt;/volume&gt;&lt;number&gt;5&lt;/number&gt;&lt;reprint-edition&gt;IN FILE&lt;/reprint-edition&gt;&lt;keywords&gt;&lt;keyword&gt;Comparative Study&lt;/keyword&gt;&lt;keyword&gt;Estradiol&lt;/keyword&gt;&lt;keyword&gt;estrogen&lt;/keyword&gt;&lt;keyword&gt;postmenopausal&lt;/keyword&gt;&lt;keyword&gt;symptoms&lt;/keyword&gt;&lt;keyword&gt;urogenital symptoms&lt;/keyword&gt;&lt;keyword&gt;Women&lt;/keyword&gt;&lt;/keywords&gt;&lt;dates&gt;&lt;year&gt;2001&lt;/year&gt;&lt;/dates&gt;&lt;urls&gt;&lt;/urls&gt;&lt;/record&gt;&lt;/Cite&gt;&lt;/EndNote&gt;</w:instrText>
            </w:r>
            <w:r w:rsidRPr="0022326C">
              <w:rPr>
                <w:sz w:val="22"/>
                <w:lang w:val="fr-CA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  <w:lang w:val="fr-CA"/>
              </w:rPr>
              <w:t>8</w:t>
            </w:r>
            <w:r w:rsidRPr="0022326C">
              <w:rPr>
                <w:sz w:val="22"/>
                <w:lang w:val="fr-CA"/>
              </w:rPr>
              <w:fldChar w:fldCharType="end"/>
            </w:r>
          </w:p>
          <w:p w14:paraId="69C7B76C" w14:textId="77777777" w:rsidR="00D96B9C" w:rsidRPr="0022326C" w:rsidRDefault="00D96B9C" w:rsidP="003B2464">
            <w:pPr>
              <w:rPr>
                <w:sz w:val="22"/>
                <w:lang w:val="fr-CA"/>
              </w:rPr>
            </w:pPr>
          </w:p>
          <w:p w14:paraId="2DD497C8" w14:textId="03CE66CD" w:rsidR="00D96B9C" w:rsidRPr="0022326C" w:rsidRDefault="00D96B9C" w:rsidP="003B2464">
            <w:pPr>
              <w:rPr>
                <w:sz w:val="22"/>
                <w:lang w:val="fr-CA"/>
              </w:rPr>
            </w:pPr>
            <w:r w:rsidRPr="0022326C">
              <w:rPr>
                <w:sz w:val="22"/>
                <w:lang w:val="fr-CA"/>
              </w:rPr>
              <w:t xml:space="preserve">Duration: 12 </w:t>
            </w:r>
            <w:proofErr w:type="spellStart"/>
            <w:r w:rsidRPr="0022326C">
              <w:rPr>
                <w:sz w:val="22"/>
                <w:lang w:val="fr-CA"/>
              </w:rPr>
              <w:t>weeks</w:t>
            </w:r>
            <w:proofErr w:type="spellEnd"/>
          </w:p>
        </w:tc>
        <w:tc>
          <w:tcPr>
            <w:tcW w:w="1451" w:type="pct"/>
          </w:tcPr>
          <w:p w14:paraId="4FCF9C90" w14:textId="204A8484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Vaginal micronized E2 tablet 25 µg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27), or CEE cream</w:t>
            </w:r>
            <w:r w:rsidR="00976BAC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0.625 mg (1 g, 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26)</w:t>
            </w:r>
          </w:p>
          <w:p w14:paraId="6AB61009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Daily for 2 weeks, then twice weekly for 10 weeks</w:t>
            </w:r>
          </w:p>
        </w:tc>
        <w:tc>
          <w:tcPr>
            <w:tcW w:w="1447" w:type="pct"/>
          </w:tcPr>
          <w:p w14:paraId="65920D4C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Prospective, randomized, open-label, comparative study in Thailand</w:t>
            </w:r>
          </w:p>
          <w:p w14:paraId="2F150942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Healthy postmenopausal women (45</w:t>
            </w:r>
            <w:r w:rsidR="00F6153E" w:rsidRPr="0022326C">
              <w:rPr>
                <w:sz w:val="22"/>
              </w:rPr>
              <w:t>–</w:t>
            </w:r>
            <w:r w:rsidRPr="0022326C">
              <w:rPr>
                <w:sz w:val="22"/>
              </w:rPr>
              <w:t>70 years) with urogenital symptoms</w:t>
            </w:r>
          </w:p>
        </w:tc>
        <w:tc>
          <w:tcPr>
            <w:tcW w:w="1581" w:type="pct"/>
          </w:tcPr>
          <w:p w14:paraId="5510EAFD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Biopsies were only taken from 2 women </w:t>
            </w:r>
          </w:p>
          <w:p w14:paraId="0513C6BA" w14:textId="77777777" w:rsidR="00D96B9C" w:rsidRPr="00704CEB" w:rsidRDefault="00D96B9C" w:rsidP="003B2464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2"/>
                <w:lang w:val="es-ES"/>
              </w:rPr>
            </w:pPr>
            <w:r w:rsidRPr="00704CEB">
              <w:rPr>
                <w:sz w:val="22"/>
                <w:lang w:val="es-ES"/>
              </w:rPr>
              <w:t xml:space="preserve">No endometrial </w:t>
            </w:r>
            <w:proofErr w:type="spellStart"/>
            <w:r w:rsidRPr="00704CEB">
              <w:rPr>
                <w:sz w:val="22"/>
                <w:lang w:val="es-ES"/>
              </w:rPr>
              <w:t>hyperplasia</w:t>
            </w:r>
            <w:proofErr w:type="spellEnd"/>
            <w:r w:rsidRPr="00704CEB">
              <w:rPr>
                <w:sz w:val="22"/>
                <w:lang w:val="es-ES"/>
              </w:rPr>
              <w:t xml:space="preserve"> </w:t>
            </w:r>
            <w:proofErr w:type="spellStart"/>
            <w:r w:rsidRPr="00704CEB">
              <w:rPr>
                <w:sz w:val="22"/>
                <w:lang w:val="es-ES"/>
              </w:rPr>
              <w:t>or</w:t>
            </w:r>
            <w:proofErr w:type="spellEnd"/>
            <w:r w:rsidRPr="00704CEB">
              <w:rPr>
                <w:sz w:val="22"/>
                <w:lang w:val="es-ES"/>
              </w:rPr>
              <w:t xml:space="preserve"> carcinoma </w:t>
            </w:r>
            <w:proofErr w:type="spellStart"/>
            <w:r w:rsidRPr="00704CEB">
              <w:rPr>
                <w:sz w:val="22"/>
                <w:lang w:val="es-ES"/>
              </w:rPr>
              <w:t>reported</w:t>
            </w:r>
            <w:proofErr w:type="spellEnd"/>
            <w:r w:rsidRPr="00704CEB">
              <w:rPr>
                <w:sz w:val="22"/>
                <w:lang w:val="es-ES"/>
              </w:rPr>
              <w:t xml:space="preserve"> </w:t>
            </w:r>
          </w:p>
        </w:tc>
      </w:tr>
      <w:tr w:rsidR="0022326C" w:rsidRPr="00925403" w14:paraId="3AA9B7F7" w14:textId="77777777" w:rsidTr="00B77683">
        <w:trPr>
          <w:trHeight w:val="1872"/>
        </w:trPr>
        <w:tc>
          <w:tcPr>
            <w:tcW w:w="521" w:type="pct"/>
          </w:tcPr>
          <w:p w14:paraId="4F2CF134" w14:textId="3DB7FB9D" w:rsidR="00D96B9C" w:rsidRPr="0022326C" w:rsidRDefault="00D96B9C" w:rsidP="003B2464">
            <w:pPr>
              <w:rPr>
                <w:sz w:val="22"/>
              </w:rPr>
            </w:pPr>
            <w:r w:rsidRPr="0022326C">
              <w:rPr>
                <w:noProof/>
                <w:sz w:val="22"/>
              </w:rPr>
              <w:t>Cardozo et al, 2001</w:t>
            </w:r>
            <w:r w:rsidRPr="0022326C">
              <w:rPr>
                <w:sz w:val="22"/>
              </w:rPr>
              <w:fldChar w:fldCharType="begin"/>
            </w:r>
            <w:r w:rsidR="00513FDC">
              <w:rPr>
                <w:sz w:val="22"/>
              </w:rPr>
              <w:instrText xml:space="preserve"> ADDIN EN.CITE &lt;EndNote&gt;&lt;Cite&gt;&lt;Author&gt;Cardozo&lt;/Author&gt;&lt;Year&gt;2001&lt;/Year&gt;&lt;RecNum&gt;15074&lt;/RecNum&gt;&lt;DisplayText&gt;&lt;style face="superscript"&gt;17&lt;/style&gt;&lt;/DisplayText&gt;&lt;record&gt;&lt;rec-number&gt;15074&lt;/rec-number&gt;&lt;foreign-keys&gt;&lt;key app="EN" db-id="e5aextda42spedexzaopf0ped5fwwdzw9v20" timestamp="1515687337"&gt;15074&lt;/key&gt;&lt;/foreign-keys&gt;&lt;ref-type name="Journal Article"&gt;17&lt;/ref-type&gt;&lt;contributors&gt;&lt;authors&gt;&lt;author&gt;Cardozo, L. D.&lt;/author&gt;&lt;author&gt;Wise, B. G.&lt;/author&gt;&lt;author&gt;Benness, C. J.&lt;/author&gt;&lt;/authors&gt;&lt;/contributors&gt;&lt;auth-address&gt;Department of Urogynaecology, King&amp;apos;s College Hospital, London, UK.&lt;/auth-address&gt;&lt;titles&gt;&lt;title&gt;Vaginal oestradiol for the treatment of lower urinary tract symptoms in postmenopausal women--a double-blind placebo-controlled study&lt;/title&gt;&lt;secondary-title&gt;J Obstet Gynaecol&lt;/secondary-title&gt;&lt;/titles&gt;&lt;periodical&gt;&lt;full-title&gt;J Obstet Gynaecol&lt;/full-title&gt;&lt;abbr-1&gt;Journal of obstetrics and gynaecology : the journal of the Institute of Obstetrics and Gynaecology&lt;/abbr-1&gt;&lt;/periodical&gt;&lt;pages&gt;383-5&lt;/pages&gt;&lt;volume&gt;21&lt;/volume&gt;&lt;number&gt;4&lt;/number&gt;&lt;edition&gt;2003/01/11&lt;/edition&gt;&lt;dates&gt;&lt;year&gt;2001&lt;/year&gt;&lt;pub-dates&gt;&lt;date&gt;Jul&lt;/date&gt;&lt;/pub-dates&gt;&lt;/dates&gt;&lt;isbn&gt;0144-3615 (Print)&amp;#xD;0144-3615&lt;/isbn&gt;&lt;accession-num&gt;12521832&lt;/accession-num&gt;&lt;urls&gt;&lt;/urls&gt;&lt;electronic-resource-num&gt;10.1080/01443610120059941&lt;/electronic-resource-num&gt;&lt;remote-database-provider&gt;NLM&lt;/remote-database-provider&gt;&lt;language&gt;eng&lt;/language&gt;&lt;/record&gt;&lt;/Cite&gt;&lt;/EndNote&gt;</w:instrText>
            </w:r>
            <w:r w:rsidRPr="0022326C">
              <w:rPr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17</w:t>
            </w:r>
            <w:r w:rsidRPr="0022326C">
              <w:rPr>
                <w:sz w:val="22"/>
              </w:rPr>
              <w:fldChar w:fldCharType="end"/>
            </w:r>
          </w:p>
          <w:p w14:paraId="0A2E2AFD" w14:textId="77777777" w:rsidR="00D96B9C" w:rsidRPr="0022326C" w:rsidRDefault="00D96B9C" w:rsidP="003B2464">
            <w:pPr>
              <w:rPr>
                <w:sz w:val="22"/>
              </w:rPr>
            </w:pPr>
          </w:p>
          <w:p w14:paraId="2833F03F" w14:textId="65CA8A36" w:rsidR="00D96B9C" w:rsidRPr="0022326C" w:rsidRDefault="00D96B9C" w:rsidP="003B2464">
            <w:pPr>
              <w:rPr>
                <w:sz w:val="22"/>
              </w:rPr>
            </w:pPr>
            <w:r w:rsidRPr="0022326C">
              <w:rPr>
                <w:sz w:val="22"/>
                <w:lang w:val="en-GB"/>
              </w:rPr>
              <w:t>Duration: 12 weeks</w:t>
            </w:r>
          </w:p>
        </w:tc>
        <w:tc>
          <w:tcPr>
            <w:tcW w:w="1451" w:type="pct"/>
          </w:tcPr>
          <w:p w14:paraId="6B946D89" w14:textId="41094F7C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 xml:space="preserve">Vaginal E2 tablet 25 </w:t>
            </w:r>
            <w:r w:rsidRPr="0022326C">
              <w:rPr>
                <w:sz w:val="22"/>
              </w:rPr>
              <w:t>µg</w:t>
            </w:r>
            <w:r w:rsidRPr="0022326C">
              <w:rPr>
                <w:sz w:val="22"/>
                <w:lang w:val="en-GB"/>
              </w:rPr>
              <w:t xml:space="preserve"> (n</w:t>
            </w:r>
            <w:r w:rsidR="00DB4831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>=</w:t>
            </w:r>
            <w:r w:rsidR="00DB4831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>56) [</w:t>
            </w:r>
            <w:proofErr w:type="spellStart"/>
            <w:r w:rsidRPr="0022326C">
              <w:rPr>
                <w:sz w:val="22"/>
                <w:lang w:val="en-GB"/>
              </w:rPr>
              <w:t>Vagifem</w:t>
            </w:r>
            <w:proofErr w:type="spellEnd"/>
            <w:r w:rsidRPr="0022326C">
              <w:rPr>
                <w:sz w:val="22"/>
                <w:lang w:val="en-GB"/>
              </w:rPr>
              <w:t>], or placebo (n</w:t>
            </w:r>
            <w:r w:rsidR="00DB4831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>=</w:t>
            </w:r>
            <w:r w:rsidR="00DB4831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>54) inserted daily</w:t>
            </w:r>
          </w:p>
          <w:p w14:paraId="383B1A01" w14:textId="77777777" w:rsidR="00D96B9C" w:rsidRPr="0022326C" w:rsidRDefault="00D96B9C" w:rsidP="003B2464">
            <w:pPr>
              <w:ind w:left="-18"/>
              <w:rPr>
                <w:sz w:val="22"/>
                <w:lang w:val="en-GB"/>
              </w:rPr>
            </w:pPr>
          </w:p>
        </w:tc>
        <w:tc>
          <w:tcPr>
            <w:tcW w:w="1447" w:type="pct"/>
          </w:tcPr>
          <w:p w14:paraId="4E616E4E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>Randomized, double-blind, placebo-controlled trial</w:t>
            </w:r>
          </w:p>
          <w:p w14:paraId="0AD18D4A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  <w:lang w:val="en-GB"/>
              </w:rPr>
              <w:t>Postmenopausal women (45</w:t>
            </w:r>
            <w:r w:rsidR="00F6153E" w:rsidRPr="0022326C">
              <w:rPr>
                <w:sz w:val="22"/>
                <w:lang w:val="en-GB"/>
              </w:rPr>
              <w:t>–</w:t>
            </w:r>
            <w:r w:rsidRPr="0022326C">
              <w:rPr>
                <w:sz w:val="22"/>
                <w:lang w:val="en-GB"/>
              </w:rPr>
              <w:t>83 years) with urinary tract symptoms of urgency and frequency</w:t>
            </w:r>
            <w:r w:rsidRPr="0022326C">
              <w:rPr>
                <w:sz w:val="22"/>
              </w:rPr>
              <w:t xml:space="preserve"> for &lt;3 years</w:t>
            </w:r>
          </w:p>
          <w:p w14:paraId="24261964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  <w:lang w:val="en-GB"/>
              </w:rPr>
            </w:pPr>
            <w:r w:rsidRPr="0022326C">
              <w:rPr>
                <w:sz w:val="22"/>
              </w:rPr>
              <w:t>Endometrial biopsies taken at end of study</w:t>
            </w:r>
          </w:p>
        </w:tc>
        <w:tc>
          <w:tcPr>
            <w:tcW w:w="1581" w:type="pct"/>
          </w:tcPr>
          <w:p w14:paraId="64A8CC12" w14:textId="77777777" w:rsidR="00D96B9C" w:rsidRPr="00704CEB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  <w:lang w:val="es-ES"/>
              </w:rPr>
            </w:pPr>
            <w:r w:rsidRPr="00704CEB">
              <w:rPr>
                <w:sz w:val="22"/>
                <w:lang w:val="es-ES"/>
              </w:rPr>
              <w:t xml:space="preserve">No endometrial </w:t>
            </w:r>
            <w:proofErr w:type="spellStart"/>
            <w:r w:rsidRPr="00704CEB">
              <w:rPr>
                <w:sz w:val="22"/>
                <w:lang w:val="es-ES"/>
              </w:rPr>
              <w:t>hyperplasia</w:t>
            </w:r>
            <w:proofErr w:type="spellEnd"/>
            <w:r w:rsidRPr="00704CEB">
              <w:rPr>
                <w:sz w:val="22"/>
                <w:lang w:val="es-ES"/>
              </w:rPr>
              <w:t xml:space="preserve"> </w:t>
            </w:r>
            <w:proofErr w:type="spellStart"/>
            <w:r w:rsidRPr="00704CEB">
              <w:rPr>
                <w:sz w:val="22"/>
                <w:lang w:val="es-ES"/>
              </w:rPr>
              <w:t>or</w:t>
            </w:r>
            <w:proofErr w:type="spellEnd"/>
            <w:r w:rsidRPr="00704CEB">
              <w:rPr>
                <w:sz w:val="22"/>
                <w:lang w:val="es-ES"/>
              </w:rPr>
              <w:t xml:space="preserve"> carcinoma </w:t>
            </w:r>
            <w:proofErr w:type="spellStart"/>
            <w:r w:rsidRPr="00704CEB">
              <w:rPr>
                <w:sz w:val="22"/>
                <w:lang w:val="es-ES"/>
              </w:rPr>
              <w:t>reported</w:t>
            </w:r>
            <w:proofErr w:type="spellEnd"/>
          </w:p>
        </w:tc>
      </w:tr>
      <w:tr w:rsidR="0022326C" w:rsidRPr="0022326C" w14:paraId="424C217F" w14:textId="77777777" w:rsidTr="00B77683">
        <w:trPr>
          <w:trHeight w:val="616"/>
        </w:trPr>
        <w:tc>
          <w:tcPr>
            <w:tcW w:w="521" w:type="pct"/>
          </w:tcPr>
          <w:p w14:paraId="1C034803" w14:textId="5FA6E2D0" w:rsidR="00D96B9C" w:rsidRPr="0022326C" w:rsidRDefault="00D96B9C" w:rsidP="003B2464">
            <w:pPr>
              <w:rPr>
                <w:sz w:val="22"/>
                <w:lang w:val="fr-CA"/>
              </w:rPr>
            </w:pPr>
            <w:r w:rsidRPr="0022326C">
              <w:rPr>
                <w:noProof/>
                <w:sz w:val="22"/>
                <w:lang w:val="fr-CA"/>
              </w:rPr>
              <w:t>Rioux et al, 2000</w:t>
            </w:r>
            <w:r w:rsidRPr="0022326C">
              <w:rPr>
                <w:sz w:val="22"/>
                <w:lang w:val="fr-CA"/>
              </w:rPr>
              <w:fldChar w:fldCharType="begin"/>
            </w:r>
            <w:r w:rsidR="00513FDC">
              <w:rPr>
                <w:sz w:val="22"/>
                <w:lang w:val="fr-CA"/>
              </w:rPr>
              <w:instrText xml:space="preserve"> ADDIN EN.CITE &lt;EndNote&gt;&lt;Cite&gt;&lt;Author&gt;Rioux&lt;/Author&gt;&lt;Year&gt;2000&lt;/Year&gt;&lt;RecNum&gt;12153&lt;/RecNum&gt;&lt;DisplayText&gt;&lt;style face="superscript"&gt;4&lt;/style&gt;&lt;/DisplayText&gt;&lt;record&gt;&lt;rec-number&gt;12153&lt;/rec-number&gt;&lt;foreign-keys&gt;&lt;key app="EN" db-id="e5aextda42spedexzaopf0ped5fwwdzw9v20" timestamp="1515686828"&gt;12153&lt;/key&gt;&lt;/foreign-keys&gt;&lt;ref-type name="Journal Article"&gt;17&lt;/ref-type&gt;&lt;contributors&gt;&lt;authors&gt;&lt;author&gt;Rioux, J. E.&lt;/author&gt;&lt;author&gt;Devlin, C.&lt;/author&gt;&lt;author&gt;Gelfand, M. M.&lt;/author&gt;&lt;author&gt;Steinberg, W. M.&lt;/author&gt;&lt;author&gt;Hepburn, D. S.&lt;/author&gt;&lt;/authors&gt;&lt;/contributors&gt;&lt;auth-address&gt;Departement de gynecologie-obstetrique, Centre Hospitalier de l&amp;apos;Universite Laval, Ste-Foy, Quebec, Canada&lt;/auth-address&gt;&lt;titles&gt;&lt;title&gt;17β-estradiol vaginal tablet versus conjugated equine estrogen vaginal cream to relieve menopausal atrophic vaginitis&lt;/title&gt;&lt;secondary-title&gt;Menopause&lt;/secondary-title&gt;&lt;/titles&gt;&lt;periodical&gt;&lt;full-title&gt;Menopause&lt;/full-title&gt;&lt;/periodical&gt;&lt;pages&gt;156-161&lt;/pages&gt;&lt;volume&gt;7&lt;/volume&gt;&lt;number&gt;3&lt;/number&gt;&lt;reprint-edition&gt;NOT IN FILE&lt;/reprint-edition&gt;&lt;keywords&gt;&lt;keyword&gt;administration &amp;amp; dosage&lt;/keyword&gt;&lt;keyword&gt;Administration,Intravaginal&lt;/keyword&gt;&lt;keyword&gt;Aged,80 and over&lt;/keyword&gt;&lt;keyword&gt;Atrophy&lt;/keyword&gt;&lt;keyword&gt;Biopsy&lt;/keyword&gt;&lt;keyword&gt;Canada&lt;/keyword&gt;&lt;keyword&gt;deficiency&lt;/keyword&gt;&lt;keyword&gt;drug therapy&lt;/keyword&gt;&lt;keyword&gt;efficacy&lt;/keyword&gt;&lt;keyword&gt;equine&lt;/keyword&gt;&lt;keyword&gt;Estradiol&lt;/keyword&gt;&lt;keyword&gt;estrogen&lt;/keyword&gt;&lt;keyword&gt;Estrogens&lt;/keyword&gt;&lt;keyword&gt;Estrogens,Conjugated (USP)&lt;/keyword&gt;&lt;keyword&gt;Follicle Stimulating Hormone&lt;/keyword&gt;&lt;keyword&gt;Horses&lt;/keyword&gt;&lt;keyword&gt;Hyperplasia&lt;/keyword&gt;&lt;keyword&gt;Menopause&lt;/keyword&gt;&lt;keyword&gt;Multicenter Studies&lt;/keyword&gt;&lt;keyword&gt;pathology&lt;/keyword&gt;&lt;keyword&gt;proliferation&lt;/keyword&gt;&lt;keyword&gt;serum&lt;/keyword&gt;&lt;keyword&gt;symptoms&lt;/keyword&gt;&lt;keyword&gt;therapeutic use&lt;/keyword&gt;&lt;keyword&gt;therapy&lt;/keyword&gt;&lt;keyword&gt;Vagina&lt;/keyword&gt;&lt;keyword&gt;Vaginitis&lt;/keyword&gt;&lt;keyword&gt;Women&lt;/keyword&gt;&lt;/keywords&gt;&lt;dates&gt;&lt;year&gt;2000&lt;/year&gt;&lt;/dates&gt;&lt;urls&gt;&lt;related-urls&gt;&lt;url&gt;PM:10810960&lt;/url&gt;&lt;/related-urls&gt;&lt;/urls&gt;&lt;/record&gt;&lt;/Cite&gt;&lt;/EndNote&gt;</w:instrText>
            </w:r>
            <w:r w:rsidRPr="0022326C">
              <w:rPr>
                <w:sz w:val="22"/>
                <w:lang w:val="fr-CA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  <w:lang w:val="fr-CA"/>
              </w:rPr>
              <w:t>4</w:t>
            </w:r>
            <w:r w:rsidRPr="0022326C">
              <w:rPr>
                <w:sz w:val="22"/>
                <w:lang w:val="fr-CA"/>
              </w:rPr>
              <w:fldChar w:fldCharType="end"/>
            </w:r>
          </w:p>
          <w:p w14:paraId="44EE674B" w14:textId="77777777" w:rsidR="00D96B9C" w:rsidRPr="0022326C" w:rsidRDefault="00D96B9C" w:rsidP="003B2464">
            <w:pPr>
              <w:rPr>
                <w:sz w:val="22"/>
                <w:lang w:val="fr-CA"/>
              </w:rPr>
            </w:pPr>
          </w:p>
          <w:p w14:paraId="08FD77AC" w14:textId="77777777" w:rsidR="00D96B9C" w:rsidRPr="0022326C" w:rsidRDefault="00D96B9C" w:rsidP="003B2464">
            <w:pPr>
              <w:rPr>
                <w:sz w:val="22"/>
                <w:lang w:val="fr-CA"/>
              </w:rPr>
            </w:pPr>
          </w:p>
          <w:p w14:paraId="7EE4C9A3" w14:textId="26251465" w:rsidR="00D96B9C" w:rsidRPr="0022326C" w:rsidRDefault="00D96B9C" w:rsidP="003B2464">
            <w:pPr>
              <w:rPr>
                <w:sz w:val="22"/>
                <w:lang w:val="fr-CA"/>
              </w:rPr>
            </w:pPr>
            <w:r w:rsidRPr="0022326C">
              <w:rPr>
                <w:sz w:val="22"/>
                <w:lang w:val="fr-CA"/>
              </w:rPr>
              <w:t xml:space="preserve">Duration: 24 </w:t>
            </w:r>
            <w:proofErr w:type="spellStart"/>
            <w:r w:rsidRPr="0022326C">
              <w:rPr>
                <w:sz w:val="22"/>
                <w:lang w:val="fr-CA"/>
              </w:rPr>
              <w:t>weeks</w:t>
            </w:r>
            <w:proofErr w:type="spellEnd"/>
          </w:p>
        </w:tc>
        <w:tc>
          <w:tcPr>
            <w:tcW w:w="1451" w:type="pct"/>
          </w:tcPr>
          <w:p w14:paraId="2A186F59" w14:textId="32DFA589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Vaginal E2 tablets 25 µg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80), or CEE vaginal cream 2 g (1.25 mg)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 xml:space="preserve">79) </w:t>
            </w:r>
          </w:p>
          <w:p w14:paraId="06746A00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Tablets were inserted once daily for 2 weeks and then twice weekly thereafter; CEE cream applied daily for 21 days, then withheld for 7 days, and repeated</w:t>
            </w:r>
          </w:p>
          <w:p w14:paraId="3B132C1C" w14:textId="77777777" w:rsidR="00D96B9C" w:rsidRPr="0022326C" w:rsidRDefault="00D96B9C" w:rsidP="003B2464">
            <w:pPr>
              <w:ind w:left="-18"/>
              <w:rPr>
                <w:sz w:val="22"/>
              </w:rPr>
            </w:pPr>
          </w:p>
        </w:tc>
        <w:tc>
          <w:tcPr>
            <w:tcW w:w="1447" w:type="pct"/>
          </w:tcPr>
          <w:p w14:paraId="69900B28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  <w:lang w:bidi="he-IL"/>
              </w:rPr>
              <w:t>Randomized, open-label, parallel-group, multicenter study conducted at 6 sites in Canada</w:t>
            </w:r>
          </w:p>
          <w:p w14:paraId="5608E754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Postmenopausal women (42</w:t>
            </w:r>
            <w:r w:rsidR="00F6153E" w:rsidRPr="0022326C">
              <w:rPr>
                <w:sz w:val="22"/>
              </w:rPr>
              <w:t>–</w:t>
            </w:r>
            <w:r w:rsidRPr="0022326C">
              <w:rPr>
                <w:sz w:val="22"/>
              </w:rPr>
              <w:t>85 years) with intact uteri and moderate-to-severe vaginal symptoms</w:t>
            </w:r>
          </w:p>
          <w:p w14:paraId="2E9F6DA3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Endometrial biopsies taken at screening and week 24</w:t>
            </w:r>
          </w:p>
        </w:tc>
        <w:tc>
          <w:tcPr>
            <w:tcW w:w="1581" w:type="pct"/>
          </w:tcPr>
          <w:p w14:paraId="353DE42D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No cases of endometrial cancer reported </w:t>
            </w:r>
          </w:p>
          <w:p w14:paraId="226763A6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1/28 using vaginal cream had simple endometrial hyperplasia </w:t>
            </w:r>
          </w:p>
          <w:p w14:paraId="73668DDA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1/28 using vaginal cream had complex endometrial hyperplasia without atypia</w:t>
            </w:r>
          </w:p>
          <w:p w14:paraId="405CC707" w14:textId="77777777" w:rsidR="00D96B9C" w:rsidRPr="0022326C" w:rsidRDefault="00D96B9C" w:rsidP="003B2464">
            <w:pPr>
              <w:ind w:left="15"/>
              <w:rPr>
                <w:sz w:val="22"/>
              </w:rPr>
            </w:pPr>
          </w:p>
        </w:tc>
      </w:tr>
      <w:tr w:rsidR="0022326C" w:rsidRPr="0022326C" w14:paraId="3D35C2C7" w14:textId="77777777" w:rsidTr="00B77683">
        <w:trPr>
          <w:trHeight w:val="3168"/>
        </w:trPr>
        <w:tc>
          <w:tcPr>
            <w:tcW w:w="521" w:type="pct"/>
          </w:tcPr>
          <w:p w14:paraId="7DADE9B0" w14:textId="4CA8F46F" w:rsidR="00671BE3" w:rsidRPr="0022326C" w:rsidRDefault="00671BE3" w:rsidP="006875CE">
            <w:pPr>
              <w:rPr>
                <w:sz w:val="22"/>
                <w:lang w:val="fr-CA"/>
              </w:rPr>
            </w:pPr>
            <w:r w:rsidRPr="0022326C">
              <w:rPr>
                <w:noProof/>
                <w:sz w:val="22"/>
                <w:lang w:val="fr-CA"/>
              </w:rPr>
              <w:t>Barentsen et al, 1997</w:t>
            </w:r>
            <w:r w:rsidRPr="0022326C">
              <w:rPr>
                <w:sz w:val="22"/>
                <w:lang w:val="fr-CA"/>
              </w:rPr>
              <w:fldChar w:fldCharType="begin"/>
            </w:r>
            <w:r w:rsidR="00513FDC">
              <w:rPr>
                <w:sz w:val="22"/>
                <w:lang w:val="fr-CA"/>
              </w:rPr>
              <w:instrText xml:space="preserve"> ADDIN EN.CITE &lt;EndNote&gt;&lt;Cite&gt;&lt;Author&gt;Barentsen&lt;/Author&gt;&lt;Year&gt;1997&lt;/Year&gt;&lt;RecNum&gt;3529&lt;/RecNum&gt;&lt;DisplayText&gt;&lt;style face="superscript"&gt;21&lt;/style&gt;&lt;/DisplayText&gt;&lt;record&gt;&lt;rec-number&gt;3529&lt;/rec-number&gt;&lt;foreign-keys&gt;&lt;key app="EN" db-id="e5aextda42spedexzaopf0ped5fwwdzw9v20" timestamp="1515682586"&gt;3529&lt;/key&gt;&lt;/foreign-keys&gt;&lt;ref-type name="Journal Article"&gt;17&lt;/ref-type&gt;&lt;contributors&gt;&lt;authors&gt;&lt;author&gt;Barentsen, R.&lt;/author&gt;&lt;author&gt;van de Weijer, P. H.&lt;/author&gt;&lt;author&gt;Schram, J. H.&lt;/author&gt;&lt;/authors&gt;&lt;/contributors&gt;&lt;auth-address&gt;Department of Obstetrics and Gynecology, Elkerliek Hospital, Helmond, The Netherlands&lt;/auth-address&gt;&lt;titles&gt;&lt;title&gt;Continuous low dose estradiol released from a vaginal ring versus estriol vaginal cream for urogenital atrophy&lt;/title&gt;&lt;secondary-title&gt;Eur J Obstet Gynecol Reprod Biol&lt;/secondary-title&gt;&lt;/titles&gt;&lt;periodical&gt;&lt;full-title&gt;Eur J Obstet Gynecol Reprod Biol&lt;/full-title&gt;&lt;/periodical&gt;&lt;pages&gt;73-80&lt;/pages&gt;&lt;volume&gt;71&lt;/volume&gt;&lt;number&gt;1&lt;/number&gt;&lt;reprint-edition&gt;NOT IN FILE&lt;/reprint-edition&gt;&lt;keywords&gt;&lt;keyword&gt;administration &amp;amp; dosage&lt;/keyword&gt;&lt;keyword&gt;Administration,Intravaginal&lt;/keyword&gt;&lt;keyword&gt;adverse effects&lt;/keyword&gt;&lt;keyword&gt;Atrophy&lt;/keyword&gt;&lt;keyword&gt;Cross-Over Studies&lt;/keyword&gt;&lt;keyword&gt;cytology&lt;/keyword&gt;&lt;keyword&gt;efficacy&lt;/keyword&gt;&lt;keyword&gt;Estradiol&lt;/keyword&gt;&lt;keyword&gt;Estriol&lt;/keyword&gt;&lt;keyword&gt;Gynecology&lt;/keyword&gt;&lt;keyword&gt;Hydrogen-Ion Concentration&lt;/keyword&gt;&lt;keyword&gt;methods&lt;/keyword&gt;&lt;keyword&gt;Mucous Membrane&lt;/keyword&gt;&lt;keyword&gt;pathology&lt;/keyword&gt;&lt;keyword&gt;Patient Satisfaction&lt;/keyword&gt;&lt;keyword&gt;postmenopausal&lt;/keyword&gt;&lt;keyword&gt;Postmenopause&lt;/keyword&gt;&lt;keyword&gt;symptoms&lt;/keyword&gt;&lt;keyword&gt;therapeutic use&lt;/keyword&gt;&lt;keyword&gt;Vagina&lt;/keyword&gt;&lt;keyword&gt;Women&lt;/keyword&gt;&lt;/keywords&gt;&lt;dates&gt;&lt;year&gt;1997&lt;/year&gt;&lt;/dates&gt;&lt;urls&gt;&lt;related-urls&gt;&lt;url&gt;PM:9031963&lt;/url&gt;&lt;/related-urls&gt;&lt;/urls&gt;&lt;/record&gt;&lt;/Cite&gt;&lt;/EndNote&gt;</w:instrText>
            </w:r>
            <w:r w:rsidRPr="0022326C">
              <w:rPr>
                <w:sz w:val="22"/>
                <w:lang w:val="fr-CA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  <w:lang w:val="fr-CA"/>
              </w:rPr>
              <w:t>21</w:t>
            </w:r>
            <w:r w:rsidRPr="0022326C">
              <w:rPr>
                <w:sz w:val="22"/>
                <w:lang w:val="fr-CA"/>
              </w:rPr>
              <w:fldChar w:fldCharType="end"/>
            </w:r>
          </w:p>
          <w:p w14:paraId="13EAFC00" w14:textId="77777777" w:rsidR="00671BE3" w:rsidRPr="0022326C" w:rsidRDefault="00671BE3" w:rsidP="006875CE">
            <w:pPr>
              <w:rPr>
                <w:sz w:val="22"/>
                <w:lang w:val="fr-CA"/>
              </w:rPr>
            </w:pPr>
          </w:p>
          <w:p w14:paraId="38D2579A" w14:textId="77777777" w:rsidR="00671BE3" w:rsidRPr="0022326C" w:rsidRDefault="00671BE3" w:rsidP="006875CE">
            <w:pPr>
              <w:rPr>
                <w:sz w:val="22"/>
                <w:lang w:val="fr-CA"/>
              </w:rPr>
            </w:pPr>
          </w:p>
          <w:p w14:paraId="78779359" w14:textId="778C2F85" w:rsidR="00671BE3" w:rsidRPr="0022326C" w:rsidRDefault="00671BE3" w:rsidP="006875CE">
            <w:pPr>
              <w:rPr>
                <w:sz w:val="22"/>
                <w:lang w:val="fr-CA"/>
              </w:rPr>
            </w:pPr>
            <w:r w:rsidRPr="0022326C">
              <w:rPr>
                <w:sz w:val="22"/>
                <w:lang w:val="fr-CA"/>
              </w:rPr>
              <w:t xml:space="preserve">Duration: 6 </w:t>
            </w:r>
            <w:proofErr w:type="spellStart"/>
            <w:r w:rsidRPr="0022326C">
              <w:rPr>
                <w:sz w:val="22"/>
                <w:lang w:val="fr-CA"/>
              </w:rPr>
              <w:t>months</w:t>
            </w:r>
            <w:proofErr w:type="spellEnd"/>
          </w:p>
        </w:tc>
        <w:tc>
          <w:tcPr>
            <w:tcW w:w="1451" w:type="pct"/>
          </w:tcPr>
          <w:p w14:paraId="1E5CA675" w14:textId="439FBA8D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E2</w:t>
            </w:r>
            <w:r w:rsidRPr="0022326C">
              <w:rPr>
                <w:sz w:val="22"/>
                <w:vertAlign w:val="subscript"/>
              </w:rPr>
              <w:t xml:space="preserve"> </w:t>
            </w:r>
            <w:r w:rsidRPr="0022326C">
              <w:rPr>
                <w:sz w:val="22"/>
              </w:rPr>
              <w:t>vaginal ring, 7.5 µg/day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83; ring</w:t>
            </w:r>
            <w:r w:rsidRPr="0022326C">
              <w:rPr>
                <w:sz w:val="22"/>
              </w:rPr>
              <w:noBreakHyphen/>
              <w:t>cream sequence) [</w:t>
            </w:r>
            <w:proofErr w:type="spellStart"/>
            <w:r w:rsidRPr="0022326C">
              <w:rPr>
                <w:sz w:val="22"/>
              </w:rPr>
              <w:t>Estring</w:t>
            </w:r>
            <w:proofErr w:type="spellEnd"/>
            <w:r w:rsidRPr="0022326C">
              <w:rPr>
                <w:sz w:val="22"/>
              </w:rPr>
              <w:t>], or estriol vaginal cream 0.5 mg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82; cream</w:t>
            </w:r>
            <w:r w:rsidRPr="0022326C">
              <w:rPr>
                <w:sz w:val="22"/>
              </w:rPr>
              <w:noBreakHyphen/>
              <w:t>ring sequence) [</w:t>
            </w:r>
            <w:proofErr w:type="spellStart"/>
            <w:r w:rsidRPr="0022326C">
              <w:rPr>
                <w:sz w:val="22"/>
              </w:rPr>
              <w:t>Synapause</w:t>
            </w:r>
            <w:proofErr w:type="spellEnd"/>
            <w:r w:rsidR="002D1051" w:rsidRPr="0022326C">
              <w:rPr>
                <w:sz w:val="22"/>
                <w:vertAlign w:val="superscript"/>
              </w:rPr>
              <w:t>®</w:t>
            </w:r>
            <w:r w:rsidR="002D1051" w:rsidRPr="0022326C">
              <w:rPr>
                <w:sz w:val="22"/>
              </w:rPr>
              <w:t>, Aspen Pharma</w:t>
            </w:r>
            <w:r w:rsidR="00F86D26">
              <w:rPr>
                <w:sz w:val="22"/>
              </w:rPr>
              <w:t xml:space="preserve"> Trading Limited, Dublin, Ireland</w:t>
            </w:r>
            <w:r w:rsidRPr="0022326C">
              <w:rPr>
                <w:sz w:val="22"/>
              </w:rPr>
              <w:t>] daily for first 2 weeks followed by 3 times weekly up to 3 months</w:t>
            </w:r>
          </w:p>
          <w:p w14:paraId="636AAA59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3 months of one regimen, then crossed over to the second regimen for another 3 months (total 6 months; no washout specified)</w:t>
            </w:r>
          </w:p>
        </w:tc>
        <w:tc>
          <w:tcPr>
            <w:tcW w:w="1447" w:type="pct"/>
          </w:tcPr>
          <w:p w14:paraId="0E15FBFD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Randomized, open-label, cross-over study conducted in The Netherlands</w:t>
            </w:r>
          </w:p>
          <w:p w14:paraId="7C70E2B6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Postmenopausal women with symptomatic atrophic vaginitis (including vaginal dryness)</w:t>
            </w:r>
          </w:p>
          <w:p w14:paraId="11B65D1A" w14:textId="77777777" w:rsidR="00671BE3" w:rsidRPr="0022326C" w:rsidRDefault="00671BE3" w:rsidP="006875CE">
            <w:pPr>
              <w:rPr>
                <w:sz w:val="22"/>
              </w:rPr>
            </w:pPr>
          </w:p>
        </w:tc>
        <w:tc>
          <w:tcPr>
            <w:tcW w:w="1581" w:type="pct"/>
          </w:tcPr>
          <w:p w14:paraId="1C1E6106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Endometrial hyperplasia was reported as an adverse event without histologic confirmation</w:t>
            </w:r>
          </w:p>
          <w:p w14:paraId="547CEDF5" w14:textId="77777777" w:rsidR="00671BE3" w:rsidRPr="0022326C" w:rsidRDefault="00671BE3" w:rsidP="006875CE">
            <w:pPr>
              <w:pStyle w:val="ListParagraph"/>
              <w:numPr>
                <w:ilvl w:val="1"/>
                <w:numId w:val="8"/>
              </w:numPr>
              <w:ind w:left="432" w:hanging="180"/>
              <w:rPr>
                <w:sz w:val="22"/>
              </w:rPr>
            </w:pPr>
            <w:r w:rsidRPr="0022326C">
              <w:rPr>
                <w:sz w:val="22"/>
              </w:rPr>
              <w:t>One case (1/82) of endometrial hyperplasia at day 50 (method of diagnosis not reported); treated with estriol vaginal cream</w:t>
            </w:r>
          </w:p>
          <w:p w14:paraId="57C1B47B" w14:textId="77777777" w:rsidR="00671BE3" w:rsidRPr="0022326C" w:rsidRDefault="00671BE3" w:rsidP="006875CE">
            <w:pPr>
              <w:pStyle w:val="ListParagraph"/>
              <w:numPr>
                <w:ilvl w:val="1"/>
                <w:numId w:val="8"/>
              </w:numPr>
              <w:ind w:left="432" w:hanging="180"/>
              <w:rPr>
                <w:sz w:val="22"/>
              </w:rPr>
            </w:pPr>
            <w:r w:rsidRPr="0022326C">
              <w:rPr>
                <w:sz w:val="22"/>
              </w:rPr>
              <w:t>Two cases (2/82) of endometrial hyperplasia with atypia in cream-ring sequence (one on cream, one on ring); diagnosed after curettage due to bleeding during treatment</w:t>
            </w:r>
          </w:p>
        </w:tc>
      </w:tr>
      <w:tr w:rsidR="0022326C" w:rsidRPr="0022326C" w14:paraId="26B8607D" w14:textId="77777777" w:rsidTr="00B77683">
        <w:trPr>
          <w:trHeight w:val="2880"/>
        </w:trPr>
        <w:tc>
          <w:tcPr>
            <w:tcW w:w="521" w:type="pct"/>
          </w:tcPr>
          <w:p w14:paraId="527E1BF1" w14:textId="48EA36DA" w:rsidR="00671BE3" w:rsidRPr="0022326C" w:rsidRDefault="00671BE3" w:rsidP="006875CE">
            <w:pPr>
              <w:rPr>
                <w:sz w:val="22"/>
                <w:lang w:val="fr-CA"/>
              </w:rPr>
            </w:pPr>
            <w:r w:rsidRPr="00704CEB">
              <w:rPr>
                <w:noProof/>
                <w:sz w:val="22"/>
                <w:lang w:val="fr-FR"/>
              </w:rPr>
              <w:lastRenderedPageBreak/>
              <w:t>Henriksson et al, 1996</w:t>
            </w:r>
            <w:r w:rsidRPr="0022326C">
              <w:rPr>
                <w:sz w:val="22"/>
                <w:lang w:val="fr-CA"/>
              </w:rPr>
              <w:fldChar w:fldCharType="begin"/>
            </w:r>
            <w:r w:rsidR="00513FDC">
              <w:rPr>
                <w:sz w:val="22"/>
                <w:lang w:val="fr-CA"/>
              </w:rPr>
              <w:instrText xml:space="preserve"> ADDIN EN.CITE &lt;EndNote&gt;&lt;Cite&gt;&lt;Author&gt;Henriksson&lt;/Author&gt;&lt;Year&gt;1996&lt;/Year&gt;&lt;RecNum&gt;15069&lt;/RecNum&gt;&lt;DisplayText&gt;&lt;style face="superscript"&gt;22&lt;/style&gt;&lt;/DisplayText&gt;&lt;record&gt;&lt;rec-number&gt;15069&lt;/rec-number&gt;&lt;foreign-keys&gt;&lt;key app="EN" db-id="e5aextda42spedexzaopf0ped5fwwdzw9v20" timestamp="1515687336"&gt;15069&lt;/key&gt;&lt;/foreign-keys&gt;&lt;ref-type name="Journal Article"&gt;17&lt;/ref-type&gt;&lt;contributors&gt;&lt;authors&gt;&lt;author&gt;Henriksson, L.&lt;/author&gt;&lt;author&gt;Stjernquist, M.&lt;/author&gt;&lt;author&gt;Boquist, L.&lt;/author&gt;&lt;author&gt;Cedergren, I.&lt;/author&gt;&lt;author&gt;Selinus, I.&lt;/author&gt;&lt;/authors&gt;&lt;/contributors&gt;&lt;auth-address&gt;Department of Obstetrics and Gynecology, University Hospital, Malmo, Sweden.&lt;/auth-address&gt;&lt;titles&gt;&lt;title&gt;A one-year multicenter study of efficacy and safety of a continuous, low-dose, estradiol-releasing vaginal ring (Estring) in postmenopausal women with symptoms and signs of urogenital aging&lt;/title&gt;&lt;secondary-title&gt;Am J Obstet Gynecol&lt;/secondary-title&gt;&lt;alt-title&gt;American journal of obstetrics and gynecology&lt;/alt-title&gt;&lt;/titles&gt;&lt;periodical&gt;&lt;full-title&gt;Am J Obstet Gynecol&lt;/full-title&gt;&lt;/periodical&gt;&lt;alt-periodical&gt;&lt;full-title&gt;American journal of obstetrics and gynecology&lt;/full-title&gt;&lt;/alt-periodical&gt;&lt;pages&gt;85-92&lt;/pages&gt;&lt;volume&gt;174&lt;/volume&gt;&lt;number&gt;1 Pt 1&lt;/number&gt;&lt;edition&gt;1996/01/01&lt;/edition&gt;&lt;keywords&gt;&lt;keyword&gt;Administration, Intravaginal&lt;/keyword&gt;&lt;keyword&gt;*Aging&lt;/keyword&gt;&lt;keyword&gt;Atrophy&lt;/keyword&gt;&lt;keyword&gt;Consumer Behavior&lt;/keyword&gt;&lt;keyword&gt;Estradiol/*administration &amp;amp; dosage/adverse effects/therapeutic use&lt;/keyword&gt;&lt;keyword&gt;Female&lt;/keyword&gt;&lt;keyword&gt;Female Urogenital Diseases/*drug therapy&lt;/keyword&gt;&lt;keyword&gt;Humans&lt;/keyword&gt;&lt;keyword&gt;Mucous Membrane/pathology&lt;/keyword&gt;&lt;keyword&gt;Pessaries&lt;/keyword&gt;&lt;keyword&gt;Vagina/*pathology&lt;/keyword&gt;&lt;/keywords&gt;&lt;dates&gt;&lt;year&gt;1996&lt;/year&gt;&lt;pub-dates&gt;&lt;date&gt;Jan&lt;/date&gt;&lt;/pub-dates&gt;&lt;/dates&gt;&lt;isbn&gt;0002-9378 (Print)&amp;#xD;0002-9378&lt;/isbn&gt;&lt;accession-num&gt;8572039&lt;/accession-num&gt;&lt;urls&gt;&lt;/urls&gt;&lt;remote-database-provider&gt;NLM&lt;/remote-database-provider&gt;&lt;language&gt;eng&lt;/language&gt;&lt;/record&gt;&lt;/Cite&gt;&lt;/EndNote&gt;</w:instrText>
            </w:r>
            <w:r w:rsidRPr="0022326C">
              <w:rPr>
                <w:sz w:val="22"/>
                <w:lang w:val="fr-CA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  <w:lang w:val="fr-CA"/>
              </w:rPr>
              <w:t>22</w:t>
            </w:r>
            <w:r w:rsidRPr="0022326C">
              <w:rPr>
                <w:sz w:val="22"/>
                <w:lang w:val="fr-CA"/>
              </w:rPr>
              <w:fldChar w:fldCharType="end"/>
            </w:r>
          </w:p>
          <w:p w14:paraId="4B02C99D" w14:textId="77777777" w:rsidR="00671BE3" w:rsidRPr="0022326C" w:rsidRDefault="00671BE3" w:rsidP="006875CE">
            <w:pPr>
              <w:rPr>
                <w:sz w:val="22"/>
                <w:lang w:val="fr-CA"/>
              </w:rPr>
            </w:pPr>
          </w:p>
          <w:p w14:paraId="44FD5670" w14:textId="77777777" w:rsidR="00671BE3" w:rsidRPr="0022326C" w:rsidRDefault="00671BE3" w:rsidP="006875CE">
            <w:pPr>
              <w:rPr>
                <w:sz w:val="22"/>
                <w:lang w:val="fr-CA"/>
              </w:rPr>
            </w:pPr>
          </w:p>
          <w:p w14:paraId="45E9EEB0" w14:textId="4A7326DB" w:rsidR="00671BE3" w:rsidRPr="0022326C" w:rsidRDefault="00671BE3" w:rsidP="006875CE">
            <w:pPr>
              <w:rPr>
                <w:sz w:val="22"/>
                <w:lang w:val="fr-CA"/>
              </w:rPr>
            </w:pPr>
            <w:r w:rsidRPr="0022326C">
              <w:rPr>
                <w:sz w:val="22"/>
                <w:lang w:val="fr-CA"/>
              </w:rPr>
              <w:t xml:space="preserve">Duration: 48 </w:t>
            </w:r>
            <w:proofErr w:type="spellStart"/>
            <w:r w:rsidRPr="0022326C">
              <w:rPr>
                <w:sz w:val="22"/>
                <w:lang w:val="fr-CA"/>
              </w:rPr>
              <w:t>weeks</w:t>
            </w:r>
            <w:proofErr w:type="spellEnd"/>
          </w:p>
        </w:tc>
        <w:tc>
          <w:tcPr>
            <w:tcW w:w="1451" w:type="pct"/>
          </w:tcPr>
          <w:p w14:paraId="3A76B446" w14:textId="3EA68F5A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Vaginal ring releasing micronized E2 6.5</w:t>
            </w:r>
            <w:r w:rsidR="00F6153E" w:rsidRPr="0022326C">
              <w:rPr>
                <w:sz w:val="22"/>
              </w:rPr>
              <w:t>–</w:t>
            </w:r>
            <w:r w:rsidRPr="0022326C">
              <w:rPr>
                <w:sz w:val="22"/>
              </w:rPr>
              <w:t>9.5 µg/day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96) [</w:t>
            </w:r>
            <w:proofErr w:type="spellStart"/>
            <w:r w:rsidRPr="0022326C">
              <w:rPr>
                <w:sz w:val="22"/>
              </w:rPr>
              <w:t>Estring</w:t>
            </w:r>
            <w:proofErr w:type="spellEnd"/>
            <w:r w:rsidRPr="0022326C">
              <w:rPr>
                <w:sz w:val="22"/>
              </w:rPr>
              <w:t>], or estriol vaginal pessaries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 xml:space="preserve">39) </w:t>
            </w:r>
          </w:p>
          <w:p w14:paraId="76EEAF34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Rings and pessaries were kept in place for 12 weeks</w:t>
            </w:r>
          </w:p>
          <w:p w14:paraId="3DC44C8F" w14:textId="1AE7D812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Initial study was 12 weeks. Women in ring group could continue treatment up to 12 months. Women in pessary group could convert to ring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39) for 36 weeks (12-month total treatment) after washout if VVA symptoms continued.</w:t>
            </w:r>
          </w:p>
        </w:tc>
        <w:tc>
          <w:tcPr>
            <w:tcW w:w="1447" w:type="pct"/>
          </w:tcPr>
          <w:p w14:paraId="2EB9EEBB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Randomized, open-label, parallel-group trial conducted in Sweden, Denmark, and Finland</w:t>
            </w:r>
          </w:p>
          <w:p w14:paraId="2E083B2D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Postmenopausal women with atrophic vaginitis and atrophic vaginal mucosa</w:t>
            </w:r>
          </w:p>
          <w:p w14:paraId="0CD2EC84" w14:textId="77777777" w:rsidR="00671BE3" w:rsidRPr="0022326C" w:rsidRDefault="00671BE3" w:rsidP="006875CE">
            <w:pPr>
              <w:pStyle w:val="ListParagraph"/>
              <w:ind w:left="252"/>
              <w:rPr>
                <w:sz w:val="22"/>
              </w:rPr>
            </w:pPr>
          </w:p>
        </w:tc>
        <w:tc>
          <w:tcPr>
            <w:tcW w:w="1581" w:type="pct"/>
          </w:tcPr>
          <w:p w14:paraId="12C83C27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No cases of endometrial hyperplasia or malignancy reported </w:t>
            </w:r>
          </w:p>
        </w:tc>
      </w:tr>
      <w:tr w:rsidR="0022326C" w:rsidRPr="0022326C" w14:paraId="3DCD6727" w14:textId="77777777" w:rsidTr="00B77683">
        <w:trPr>
          <w:trHeight w:val="872"/>
        </w:trPr>
        <w:tc>
          <w:tcPr>
            <w:tcW w:w="521" w:type="pct"/>
          </w:tcPr>
          <w:p w14:paraId="0A5A575B" w14:textId="2E59D24D" w:rsidR="00671BE3" w:rsidRPr="0022326C" w:rsidRDefault="00671BE3" w:rsidP="006875CE">
            <w:pPr>
              <w:rPr>
                <w:sz w:val="22"/>
              </w:rPr>
            </w:pPr>
            <w:r w:rsidRPr="0022326C">
              <w:rPr>
                <w:noProof/>
                <w:sz w:val="22"/>
              </w:rPr>
              <w:t>Nachtigall 1995</w:t>
            </w:r>
            <w:r w:rsidRPr="0022326C">
              <w:rPr>
                <w:sz w:val="22"/>
              </w:rPr>
              <w:fldChar w:fldCharType="begin"/>
            </w:r>
            <w:r w:rsidR="00513FDC">
              <w:rPr>
                <w:sz w:val="22"/>
              </w:rPr>
              <w:instrText xml:space="preserve"> ADDIN EN.CITE &lt;EndNote&gt;&lt;Cite&gt;&lt;Author&gt;Nachtigall&lt;/Author&gt;&lt;Year&gt;1995&lt;/Year&gt;&lt;RecNum&gt;15072&lt;/RecNum&gt;&lt;DisplayText&gt;&lt;style face="superscript"&gt;7&lt;/style&gt;&lt;/DisplayText&gt;&lt;record&gt;&lt;rec-number&gt;15072&lt;/rec-number&gt;&lt;foreign-keys&gt;&lt;key app="EN" db-id="e5aextda42spedexzaopf0ped5fwwdzw9v20" timestamp="1515687336"&gt;15072&lt;/key&gt;&lt;/foreign-keys&gt;&lt;ref-type name="Journal Article"&gt;17&lt;/ref-type&gt;&lt;contributors&gt;&lt;authors&gt;&lt;author&gt;Nachtigall, L. E.&lt;/author&gt;&lt;/authors&gt;&lt;/contributors&gt;&lt;auth-address&gt;NYU Medical Center, New York 10016, USA.&lt;/auth-address&gt;&lt;titles&gt;&lt;title&gt;Clinical trial of the estradiol vaginal ring in the U.S&lt;/title&gt;&lt;secondary-title&gt;Maturitas&lt;/secondary-title&gt;&lt;alt-title&gt;Maturitas&lt;/alt-title&gt;&lt;/titles&gt;&lt;periodical&gt;&lt;full-title&gt;Maturitas&lt;/full-title&gt;&lt;/periodical&gt;&lt;alt-periodical&gt;&lt;full-title&gt;Maturitas&lt;/full-title&gt;&lt;/alt-periodical&gt;&lt;pages&gt;S43-7&lt;/pages&gt;&lt;volume&gt;22 Suppl&lt;/volume&gt;&lt;edition&gt;1995/12/01&lt;/edition&gt;&lt;keywords&gt;&lt;keyword&gt;Administration, Intravaginal&lt;/keyword&gt;&lt;keyword&gt;Atrophy/prevention &amp;amp; control&lt;/keyword&gt;&lt;keyword&gt;*Drug Delivery Systems&lt;/keyword&gt;&lt;keyword&gt;Endometrial Hyperplasia/prevention &amp;amp; control&lt;/keyword&gt;&lt;keyword&gt;Estradiol/*adverse effects&lt;/keyword&gt;&lt;keyword&gt;Estrogens, Conjugated (USP)/administration &amp;amp; dosage&lt;/keyword&gt;&lt;keyword&gt;Female&lt;/keyword&gt;&lt;keyword&gt;Humans&lt;/keyword&gt;&lt;keyword&gt;Middle Aged&lt;/keyword&gt;&lt;keyword&gt;Patient Satisfaction&lt;/keyword&gt;&lt;keyword&gt;*Postmenopause&lt;/keyword&gt;&lt;keyword&gt;Treatment Outcome&lt;/keyword&gt;&lt;keyword&gt;Urogenital System/*pathology&lt;/keyword&gt;&lt;keyword&gt;Vaginal Creams, Foams, and Jellies&lt;/keyword&gt;&lt;/keywords&gt;&lt;dates&gt;&lt;year&gt;1995&lt;/year&gt;&lt;pub-dates&gt;&lt;date&gt;Dec&lt;/date&gt;&lt;/pub-dates&gt;&lt;/dates&gt;&lt;isbn&gt;0378-5122 (Print)&amp;#xD;0378-5122&lt;/isbn&gt;&lt;accession-num&gt;8775777&lt;/accession-num&gt;&lt;urls&gt;&lt;/urls&gt;&lt;remote-database-provider&gt;NLM&lt;/remote-database-provider&gt;&lt;language&gt;eng&lt;/language&gt;&lt;/record&gt;&lt;/Cite&gt;&lt;/EndNote&gt;</w:instrText>
            </w:r>
            <w:r w:rsidRPr="0022326C">
              <w:rPr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7</w:t>
            </w:r>
            <w:r w:rsidRPr="0022326C">
              <w:rPr>
                <w:sz w:val="22"/>
              </w:rPr>
              <w:fldChar w:fldCharType="end"/>
            </w:r>
          </w:p>
          <w:p w14:paraId="46D5FD86" w14:textId="77777777" w:rsidR="00671BE3" w:rsidRPr="0022326C" w:rsidRDefault="00671BE3" w:rsidP="006875CE">
            <w:pPr>
              <w:rPr>
                <w:sz w:val="22"/>
              </w:rPr>
            </w:pPr>
          </w:p>
          <w:p w14:paraId="1A6BD1C0" w14:textId="77777777" w:rsidR="00671BE3" w:rsidRPr="0022326C" w:rsidRDefault="00671BE3" w:rsidP="006875CE">
            <w:pPr>
              <w:rPr>
                <w:sz w:val="22"/>
              </w:rPr>
            </w:pPr>
            <w:r w:rsidRPr="0022326C">
              <w:rPr>
                <w:sz w:val="22"/>
              </w:rPr>
              <w:t>Duration: 12 weeks</w:t>
            </w:r>
          </w:p>
        </w:tc>
        <w:tc>
          <w:tcPr>
            <w:tcW w:w="1451" w:type="pct"/>
          </w:tcPr>
          <w:p w14:paraId="355A84F3" w14:textId="781A624D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Vaginal ring releasing E2 7.5 µg/day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129), or CEE vaginal cream 1.25 mg (2 g) 3 times per week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67)</w:t>
            </w:r>
          </w:p>
          <w:p w14:paraId="6CAB1BB7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Women received study medication for 12 weeks followed by a 3-week period of no medication</w:t>
            </w:r>
          </w:p>
          <w:p w14:paraId="7B533995" w14:textId="77777777" w:rsidR="00671BE3" w:rsidRPr="0022326C" w:rsidRDefault="00671BE3" w:rsidP="006875CE">
            <w:pPr>
              <w:rPr>
                <w:sz w:val="22"/>
              </w:rPr>
            </w:pPr>
          </w:p>
        </w:tc>
        <w:tc>
          <w:tcPr>
            <w:tcW w:w="1447" w:type="pct"/>
          </w:tcPr>
          <w:p w14:paraId="42D4FDF1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Randomized, open-label, parallel-group trial in the US</w:t>
            </w:r>
          </w:p>
          <w:p w14:paraId="001EE74A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 xml:space="preserve">Postmenopausal women (≥55 years) with signs and symptoms of atrophic vaginitis </w:t>
            </w:r>
          </w:p>
          <w:p w14:paraId="3C9BA21A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Women had to have an atrophic or inactive endometrium at baseline (based on pelvic sonography)</w:t>
            </w:r>
          </w:p>
          <w:p w14:paraId="39A69D55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Biopsies taken (</w:t>
            </w:r>
            <w:proofErr w:type="spellStart"/>
            <w:r w:rsidRPr="0022326C">
              <w:rPr>
                <w:sz w:val="22"/>
              </w:rPr>
              <w:t>pipe</w:t>
            </w:r>
            <w:r w:rsidR="00F71591" w:rsidRPr="0022326C">
              <w:rPr>
                <w:sz w:val="22"/>
              </w:rPr>
              <w:t>ll</w:t>
            </w:r>
            <w:r w:rsidRPr="0022326C">
              <w:rPr>
                <w:sz w:val="22"/>
              </w:rPr>
              <w:t>e</w:t>
            </w:r>
            <w:proofErr w:type="spellEnd"/>
            <w:r w:rsidRPr="0022326C">
              <w:rPr>
                <w:sz w:val="22"/>
              </w:rPr>
              <w:t>) after treatment (exact timing not specified)</w:t>
            </w:r>
          </w:p>
        </w:tc>
        <w:tc>
          <w:tcPr>
            <w:tcW w:w="1581" w:type="pct"/>
          </w:tcPr>
          <w:p w14:paraId="47EE9E98" w14:textId="77777777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No cases of endometrial cancer or hyperplasia reported</w:t>
            </w:r>
          </w:p>
          <w:p w14:paraId="28470975" w14:textId="7D25DD1B" w:rsidR="00671BE3" w:rsidRPr="0022326C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0"/>
              </w:rPr>
            </w:pPr>
            <w:r w:rsidRPr="0022326C">
              <w:rPr>
                <w:sz w:val="22"/>
              </w:rPr>
              <w:t>After 12 weeks of treatment, one case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129) of hyperplasia in an endometrial polyp was reported in the ring group</w:t>
            </w:r>
          </w:p>
          <w:p w14:paraId="484297FC" w14:textId="77777777" w:rsidR="00671BE3" w:rsidRPr="0022326C" w:rsidRDefault="00671BE3" w:rsidP="006875CE">
            <w:pPr>
              <w:pStyle w:val="ListParagraph"/>
              <w:ind w:left="195"/>
              <w:rPr>
                <w:sz w:val="22"/>
              </w:rPr>
            </w:pPr>
          </w:p>
        </w:tc>
      </w:tr>
      <w:tr w:rsidR="0022326C" w:rsidRPr="00925403" w14:paraId="39A0933C" w14:textId="77777777" w:rsidTr="00B77683">
        <w:trPr>
          <w:trHeight w:val="3600"/>
        </w:trPr>
        <w:tc>
          <w:tcPr>
            <w:tcW w:w="521" w:type="pct"/>
          </w:tcPr>
          <w:p w14:paraId="0BFB1D63" w14:textId="5D12F940" w:rsidR="00671BE3" w:rsidRPr="0022326C" w:rsidRDefault="00671BE3" w:rsidP="006875CE">
            <w:pPr>
              <w:rPr>
                <w:sz w:val="22"/>
                <w:lang w:val="fr-CA"/>
              </w:rPr>
            </w:pPr>
            <w:r w:rsidRPr="0022326C">
              <w:rPr>
                <w:noProof/>
                <w:sz w:val="22"/>
                <w:lang w:val="fr-CA"/>
              </w:rPr>
              <w:lastRenderedPageBreak/>
              <w:t>Vartiainen et al, 1993</w:t>
            </w:r>
            <w:r w:rsidRPr="0022326C">
              <w:rPr>
                <w:sz w:val="22"/>
                <w:lang w:val="fr-CA"/>
              </w:rPr>
              <w:fldChar w:fldCharType="begin"/>
            </w:r>
            <w:r w:rsidR="00513FDC">
              <w:rPr>
                <w:sz w:val="22"/>
                <w:lang w:val="fr-CA"/>
              </w:rPr>
              <w:instrText xml:space="preserve"> ADDIN EN.CITE &lt;EndNote&gt;&lt;Cite&gt;&lt;Author&gt;Vartiainen&lt;/Author&gt;&lt;Year&gt;1993&lt;/Year&gt;&lt;RecNum&gt;15073&lt;/RecNum&gt;&lt;DisplayText&gt;&lt;style face="superscript"&gt;24&lt;/style&gt;&lt;/DisplayText&gt;&lt;record&gt;&lt;rec-number&gt;15073&lt;/rec-number&gt;&lt;foreign-keys&gt;&lt;key app="EN" db-id="e5aextda42spedexzaopf0ped5fwwdzw9v20" timestamp="1515687336"&gt;15073&lt;/key&gt;&lt;/foreign-keys&gt;&lt;ref-type name="Journal Article"&gt;17&lt;/ref-type&gt;&lt;contributors&gt;&lt;authors&gt;&lt;author&gt;Vartiainen, J.&lt;/author&gt;&lt;author&gt;Wahlstrom, T.&lt;/author&gt;&lt;author&gt;Nilsson, C. G.&lt;/author&gt;&lt;/authors&gt;&lt;/contributors&gt;&lt;auth-address&gt;II Department of Obstetrics and Gynecology, Helsinki University Central Hospital, Finland.&lt;/auth-address&gt;&lt;titles&gt;&lt;title&gt;Effects and acceptability of a new 17 beta-oestradiol-releasing vaginal ring in the treatment of postmenopausal complaints&lt;/title&gt;&lt;secondary-title&gt;Maturitas&lt;/secondary-title&gt;&lt;alt-title&gt;Maturitas&lt;/alt-title&gt;&lt;/titles&gt;&lt;periodical&gt;&lt;full-title&gt;Maturitas&lt;/full-title&gt;&lt;/periodical&gt;&lt;alt-periodical&gt;&lt;full-title&gt;Maturitas&lt;/full-title&gt;&lt;/alt-periodical&gt;&lt;pages&gt;129-37&lt;/pages&gt;&lt;volume&gt;17&lt;/volume&gt;&lt;number&gt;2&lt;/number&gt;&lt;edition&gt;1993/09/01&lt;/edition&gt;&lt;keywords&gt;&lt;keyword&gt;Administration, Intravaginal&lt;/keyword&gt;&lt;keyword&gt;Contraceptive Devices, Female&lt;/keyword&gt;&lt;keyword&gt;Double-Blind Method&lt;/keyword&gt;&lt;keyword&gt;Endometrium/drug effects&lt;/keyword&gt;&lt;keyword&gt;Estradiol/*administration &amp;amp; dosage/adverse effects/pharmacokinetics&lt;/keyword&gt;&lt;keyword&gt;Female&lt;/keyword&gt;&lt;keyword&gt;Flushing/drug therapy&lt;/keyword&gt;&lt;keyword&gt;Follicle Stimulating Hormone/blood&lt;/keyword&gt;&lt;keyword&gt;Humans&lt;/keyword&gt;&lt;keyword&gt;Luteinizing Hormone/blood&lt;/keyword&gt;&lt;keyword&gt;Middle Aged&lt;/keyword&gt;&lt;keyword&gt;*Postmenopause&lt;/keyword&gt;&lt;keyword&gt;Vagina/drug effects&lt;/keyword&gt;&lt;/keywords&gt;&lt;dates&gt;&lt;year&gt;1993&lt;/year&gt;&lt;pub-dates&gt;&lt;date&gt;Sep&lt;/date&gt;&lt;/pub-dates&gt;&lt;/dates&gt;&lt;isbn&gt;0378-5122 (Print)&amp;#xD;0378-5122&lt;/isbn&gt;&lt;accession-num&gt;8231904&lt;/accession-num&gt;&lt;urls&gt;&lt;/urls&gt;&lt;remote-database-provider&gt;NLM&lt;/remote-database-provider&gt;&lt;language&gt;eng&lt;/language&gt;&lt;/record&gt;&lt;/Cite&gt;&lt;/EndNote&gt;</w:instrText>
            </w:r>
            <w:r w:rsidRPr="0022326C">
              <w:rPr>
                <w:sz w:val="22"/>
                <w:lang w:val="fr-CA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  <w:lang w:val="fr-CA"/>
              </w:rPr>
              <w:t>24</w:t>
            </w:r>
            <w:r w:rsidRPr="0022326C">
              <w:rPr>
                <w:sz w:val="22"/>
                <w:lang w:val="fr-CA"/>
              </w:rPr>
              <w:fldChar w:fldCharType="end"/>
            </w:r>
          </w:p>
          <w:p w14:paraId="3BA306C1" w14:textId="77777777" w:rsidR="00671BE3" w:rsidRPr="0022326C" w:rsidRDefault="00671BE3" w:rsidP="006875CE">
            <w:pPr>
              <w:rPr>
                <w:sz w:val="22"/>
                <w:lang w:val="fr-CA"/>
              </w:rPr>
            </w:pPr>
          </w:p>
          <w:p w14:paraId="7846DEE5" w14:textId="77777777" w:rsidR="00671BE3" w:rsidRPr="0022326C" w:rsidRDefault="00671BE3" w:rsidP="006875CE">
            <w:pPr>
              <w:rPr>
                <w:sz w:val="22"/>
                <w:lang w:val="fr-CA"/>
              </w:rPr>
            </w:pPr>
          </w:p>
          <w:p w14:paraId="51E1EDA7" w14:textId="16D649D6" w:rsidR="00671BE3" w:rsidRPr="0022326C" w:rsidRDefault="00671BE3" w:rsidP="006875CE">
            <w:pPr>
              <w:rPr>
                <w:sz w:val="22"/>
                <w:lang w:val="fr-CA"/>
              </w:rPr>
            </w:pPr>
            <w:r w:rsidRPr="0022326C">
              <w:rPr>
                <w:sz w:val="22"/>
                <w:lang w:val="fr-CA"/>
              </w:rPr>
              <w:t xml:space="preserve">Duration: 6 </w:t>
            </w:r>
            <w:proofErr w:type="spellStart"/>
            <w:r w:rsidRPr="0022326C">
              <w:rPr>
                <w:sz w:val="22"/>
                <w:lang w:val="fr-CA"/>
              </w:rPr>
              <w:t>months</w:t>
            </w:r>
            <w:proofErr w:type="spellEnd"/>
            <w:r w:rsidRPr="0022326C">
              <w:rPr>
                <w:sz w:val="22"/>
                <w:lang w:val="fr-CA"/>
              </w:rPr>
              <w:t xml:space="preserve"> (duration of </w:t>
            </w:r>
            <w:proofErr w:type="spellStart"/>
            <w:r w:rsidRPr="0022326C">
              <w:rPr>
                <w:sz w:val="22"/>
                <w:lang w:val="fr-CA"/>
              </w:rPr>
              <w:t>estrogen</w:t>
            </w:r>
            <w:proofErr w:type="spellEnd"/>
            <w:r w:rsidRPr="0022326C">
              <w:rPr>
                <w:sz w:val="22"/>
                <w:lang w:val="fr-CA"/>
              </w:rPr>
              <w:t xml:space="preserve"> </w:t>
            </w:r>
            <w:proofErr w:type="spellStart"/>
            <w:r w:rsidRPr="0022326C">
              <w:rPr>
                <w:sz w:val="22"/>
                <w:lang w:val="fr-CA"/>
              </w:rPr>
              <w:t>exposure</w:t>
            </w:r>
            <w:proofErr w:type="spellEnd"/>
            <w:r w:rsidRPr="0022326C">
              <w:rPr>
                <w:sz w:val="22"/>
                <w:lang w:val="fr-CA"/>
              </w:rPr>
              <w:t xml:space="preserve"> 2</w:t>
            </w:r>
            <w:r w:rsidR="00F6153E" w:rsidRPr="0022326C">
              <w:rPr>
                <w:sz w:val="22"/>
                <w:lang w:val="fr-CA"/>
              </w:rPr>
              <w:t>–</w:t>
            </w:r>
            <w:r w:rsidRPr="0022326C">
              <w:rPr>
                <w:sz w:val="22"/>
                <w:lang w:val="fr-CA"/>
              </w:rPr>
              <w:t xml:space="preserve">4 </w:t>
            </w:r>
            <w:proofErr w:type="spellStart"/>
            <w:r w:rsidRPr="0022326C">
              <w:rPr>
                <w:sz w:val="22"/>
                <w:lang w:val="fr-CA"/>
              </w:rPr>
              <w:t>months</w:t>
            </w:r>
            <w:proofErr w:type="spellEnd"/>
            <w:r w:rsidRPr="0022326C">
              <w:rPr>
                <w:sz w:val="22"/>
                <w:lang w:val="fr-CA"/>
              </w:rPr>
              <w:t>)</w:t>
            </w:r>
          </w:p>
        </w:tc>
        <w:tc>
          <w:tcPr>
            <w:tcW w:w="1451" w:type="pct"/>
          </w:tcPr>
          <w:p w14:paraId="63670040" w14:textId="76F92DBA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  <w:lang w:val="en-GB"/>
              </w:rPr>
            </w:pPr>
            <w:r w:rsidRPr="0022326C">
              <w:rPr>
                <w:sz w:val="22"/>
              </w:rPr>
              <w:t>Vaginal</w:t>
            </w:r>
            <w:r w:rsidRPr="0022326C">
              <w:rPr>
                <w:sz w:val="22"/>
                <w:lang w:val="en-GB"/>
              </w:rPr>
              <w:t xml:space="preserve"> ring releasing </w:t>
            </w:r>
            <w:r w:rsidRPr="0022326C">
              <w:rPr>
                <w:sz w:val="22"/>
                <w:lang w:val="en-GB"/>
              </w:rPr>
              <w:br/>
            </w:r>
            <w:r w:rsidR="00F71591" w:rsidRPr="0022326C">
              <w:rPr>
                <w:sz w:val="22"/>
                <w:lang w:val="en-GB"/>
              </w:rPr>
              <w:t>100</w:t>
            </w:r>
            <w:r w:rsidR="00DB4831">
              <w:rPr>
                <w:sz w:val="22"/>
                <w:lang w:val="en-GB"/>
              </w:rPr>
              <w:t>–</w:t>
            </w:r>
            <w:r w:rsidR="00F71591" w:rsidRPr="0022326C">
              <w:rPr>
                <w:sz w:val="22"/>
                <w:lang w:val="en-GB"/>
              </w:rPr>
              <w:t xml:space="preserve">400 </w:t>
            </w:r>
            <w:r w:rsidR="00F71591" w:rsidRPr="0022326C">
              <w:rPr>
                <w:sz w:val="22"/>
                <w:lang w:val="en-GB"/>
              </w:rPr>
              <w:sym w:font="Symbol" w:char="F06D"/>
            </w:r>
            <w:r w:rsidR="00F71591" w:rsidRPr="0022326C">
              <w:rPr>
                <w:sz w:val="22"/>
                <w:lang w:val="en-GB"/>
              </w:rPr>
              <w:t>g</w:t>
            </w:r>
            <w:r w:rsidRPr="0022326C">
              <w:rPr>
                <w:sz w:val="22"/>
                <w:lang w:val="en-GB"/>
              </w:rPr>
              <w:t>/day of</w:t>
            </w:r>
            <w:r w:rsidRPr="0022326C">
              <w:rPr>
                <w:sz w:val="22"/>
              </w:rPr>
              <w:t xml:space="preserve"> E2,</w:t>
            </w:r>
            <w:r w:rsidRPr="0022326C">
              <w:rPr>
                <w:sz w:val="22"/>
                <w:lang w:val="en-GB"/>
              </w:rPr>
              <w:t xml:space="preserve"> or placebo ring</w:t>
            </w:r>
            <w:r w:rsidRPr="0022326C">
              <w:rPr>
                <w:sz w:val="22"/>
              </w:rPr>
              <w:t xml:space="preserve">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26 total)</w:t>
            </w:r>
            <w:bookmarkStart w:id="2" w:name="_TNCE6BAE667EE5842848985C5552BB1CBD2"/>
            <w:r w:rsidRPr="0022326C">
              <w:rPr>
                <w:rStyle w:val="C-TableCallout"/>
              </w:rPr>
              <w:fldChar w:fldCharType="begin"/>
            </w:r>
            <w:r w:rsidRPr="0022326C">
              <w:rPr>
                <w:rStyle w:val="C-TableCallout"/>
              </w:rPr>
              <w:instrText xml:space="preserve"> SEQ SeqTableNote \* alphabetic \* MERGEFORMAT </w:instrText>
            </w:r>
            <w:r w:rsidRPr="0022326C">
              <w:rPr>
                <w:rStyle w:val="C-TableCallout"/>
              </w:rPr>
              <w:fldChar w:fldCharType="separate"/>
            </w:r>
            <w:r w:rsidR="00DA0451">
              <w:rPr>
                <w:rStyle w:val="C-TableCallout"/>
                <w:noProof/>
              </w:rPr>
              <w:t>b</w:t>
            </w:r>
            <w:r w:rsidRPr="0022326C">
              <w:rPr>
                <w:rStyle w:val="C-TableCallout"/>
              </w:rPr>
              <w:fldChar w:fldCharType="end"/>
            </w:r>
            <w:bookmarkEnd w:id="2"/>
          </w:p>
          <w:p w14:paraId="01817643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  <w:lang w:val="en-GB"/>
              </w:rPr>
            </w:pPr>
            <w:r w:rsidRPr="0022326C">
              <w:rPr>
                <w:sz w:val="22"/>
              </w:rPr>
              <w:t>The controlled-release system of the ring initially gives 0.4 mg E2/day, then decreases to 0.2 mg/day after 20 days, and stabilizes to ~0.1 mg/day after 50 days</w:t>
            </w:r>
          </w:p>
          <w:p w14:paraId="5EA2A81A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>Rings kept in place for 2 months at a time</w:t>
            </w:r>
          </w:p>
          <w:p w14:paraId="2117DD64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>After 2 months, women switched treatments (no washout reported)</w:t>
            </w:r>
          </w:p>
          <w:p w14:paraId="2B951281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>Women could choose treatment after 4 months</w:t>
            </w:r>
          </w:p>
        </w:tc>
        <w:tc>
          <w:tcPr>
            <w:tcW w:w="1447" w:type="pct"/>
          </w:tcPr>
          <w:p w14:paraId="10F3BC27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Double-blind, placebo-controlled, cross-over study (with blind allocation to treatment)</w:t>
            </w:r>
          </w:p>
          <w:p w14:paraId="7185DD1C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>Postmenopausal women (47</w:t>
            </w:r>
            <w:r w:rsidR="00F6153E" w:rsidRPr="0022326C">
              <w:rPr>
                <w:sz w:val="22"/>
                <w:lang w:val="en-GB"/>
              </w:rPr>
              <w:t>–</w:t>
            </w:r>
            <w:r w:rsidRPr="0022326C">
              <w:rPr>
                <w:sz w:val="22"/>
                <w:lang w:val="en-GB"/>
              </w:rPr>
              <w:t>56 years) with vasomotor symptoms (hot flushes/sweating)</w:t>
            </w:r>
          </w:p>
          <w:p w14:paraId="37807D2C" w14:textId="77777777" w:rsidR="00671BE3" w:rsidRPr="0022326C" w:rsidRDefault="00671BE3" w:rsidP="006875CE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>Endometrial sampling by curettage at baseline and at 4 and 6 months</w:t>
            </w:r>
          </w:p>
        </w:tc>
        <w:tc>
          <w:tcPr>
            <w:tcW w:w="1581" w:type="pct"/>
          </w:tcPr>
          <w:p w14:paraId="574EE084" w14:textId="77777777" w:rsidR="00671BE3" w:rsidRPr="00704CEB" w:rsidRDefault="00671BE3" w:rsidP="006875CE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  <w:lang w:val="es-ES"/>
              </w:rPr>
            </w:pPr>
            <w:r w:rsidRPr="00704CEB">
              <w:rPr>
                <w:sz w:val="22"/>
                <w:lang w:val="es-ES"/>
              </w:rPr>
              <w:t xml:space="preserve">No endometrial </w:t>
            </w:r>
            <w:proofErr w:type="spellStart"/>
            <w:r w:rsidRPr="00704CEB">
              <w:rPr>
                <w:sz w:val="22"/>
                <w:lang w:val="es-ES"/>
              </w:rPr>
              <w:t>hyperplasia</w:t>
            </w:r>
            <w:proofErr w:type="spellEnd"/>
            <w:r w:rsidRPr="00704CEB">
              <w:rPr>
                <w:sz w:val="22"/>
                <w:lang w:val="es-ES"/>
              </w:rPr>
              <w:t xml:space="preserve"> </w:t>
            </w:r>
            <w:proofErr w:type="spellStart"/>
            <w:r w:rsidRPr="00704CEB">
              <w:rPr>
                <w:sz w:val="22"/>
                <w:lang w:val="es-ES"/>
              </w:rPr>
              <w:t>or</w:t>
            </w:r>
            <w:proofErr w:type="spellEnd"/>
            <w:r w:rsidRPr="00704CEB">
              <w:rPr>
                <w:sz w:val="22"/>
                <w:lang w:val="es-ES"/>
              </w:rPr>
              <w:t xml:space="preserve"> carcinoma </w:t>
            </w:r>
            <w:proofErr w:type="spellStart"/>
            <w:r w:rsidRPr="00704CEB">
              <w:rPr>
                <w:sz w:val="22"/>
                <w:lang w:val="es-ES"/>
              </w:rPr>
              <w:t>reported</w:t>
            </w:r>
            <w:proofErr w:type="spellEnd"/>
          </w:p>
          <w:p w14:paraId="08081880" w14:textId="77777777" w:rsidR="00671BE3" w:rsidRPr="00704CEB" w:rsidRDefault="00671BE3" w:rsidP="006875CE">
            <w:pPr>
              <w:ind w:left="15"/>
              <w:rPr>
                <w:sz w:val="22"/>
                <w:lang w:val="es-ES"/>
              </w:rPr>
            </w:pPr>
          </w:p>
        </w:tc>
      </w:tr>
      <w:tr w:rsidR="0022326C" w:rsidRPr="0022326C" w14:paraId="3B6DEBEE" w14:textId="77777777" w:rsidTr="00B77683">
        <w:trPr>
          <w:trHeight w:val="1872"/>
        </w:trPr>
        <w:tc>
          <w:tcPr>
            <w:tcW w:w="521" w:type="pct"/>
          </w:tcPr>
          <w:p w14:paraId="603D2921" w14:textId="54BF1474" w:rsidR="00D96B9C" w:rsidRPr="0022326C" w:rsidRDefault="00D96B9C" w:rsidP="003B2464">
            <w:pPr>
              <w:rPr>
                <w:sz w:val="22"/>
                <w:lang w:val="en-GB"/>
              </w:rPr>
            </w:pPr>
            <w:r w:rsidRPr="0022326C">
              <w:rPr>
                <w:noProof/>
                <w:sz w:val="22"/>
              </w:rPr>
              <w:t>Felding et al, 1992</w:t>
            </w:r>
            <w:r w:rsidRPr="0022326C">
              <w:rPr>
                <w:sz w:val="22"/>
                <w:lang w:val="en-GB"/>
              </w:rPr>
              <w:fldChar w:fldCharType="begin">
                <w:fldData xml:space="preserve">PEVuZE5vdGU+PENpdGU+PEF1dGhvcj5GZWxkaW5nPC9BdXRob3I+PFllYXI+MTk5MjwvWWVhcj48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</w:fldData>
              </w:fldChar>
            </w:r>
            <w:r w:rsidR="00513FDC">
              <w:rPr>
                <w:sz w:val="22"/>
                <w:lang w:val="en-GB"/>
              </w:rPr>
              <w:instrText xml:space="preserve"> ADDIN EN.CITE </w:instrText>
            </w:r>
            <w:r w:rsidR="00513FDC">
              <w:rPr>
                <w:sz w:val="22"/>
                <w:lang w:val="en-GB"/>
              </w:rPr>
              <w:fldChar w:fldCharType="begin">
                <w:fldData xml:space="preserve">PEVuZE5vdGU+PENpdGU+PEF1dGhvcj5GZWxkaW5nPC9BdXRob3I+PFllYXI+MTk5MjwvWWVhcj48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</w:fldData>
              </w:fldChar>
            </w:r>
            <w:r w:rsidR="00513FDC">
              <w:rPr>
                <w:sz w:val="22"/>
                <w:lang w:val="en-GB"/>
              </w:rPr>
              <w:instrText xml:space="preserve"> ADDIN EN.CITE.DATA </w:instrText>
            </w:r>
            <w:r w:rsidR="00513FDC">
              <w:rPr>
                <w:sz w:val="22"/>
                <w:lang w:val="en-GB"/>
              </w:rPr>
            </w:r>
            <w:r w:rsidR="00513FDC">
              <w:rPr>
                <w:sz w:val="22"/>
                <w:lang w:val="en-GB"/>
              </w:rPr>
              <w:fldChar w:fldCharType="end"/>
            </w:r>
            <w:r w:rsidRPr="0022326C">
              <w:rPr>
                <w:sz w:val="22"/>
                <w:lang w:val="en-GB"/>
              </w:rPr>
            </w:r>
            <w:r w:rsidRPr="0022326C">
              <w:rPr>
                <w:sz w:val="22"/>
                <w:lang w:val="en-GB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  <w:lang w:val="en-GB"/>
              </w:rPr>
              <w:t>13</w:t>
            </w:r>
            <w:r w:rsidRPr="0022326C">
              <w:rPr>
                <w:sz w:val="22"/>
                <w:lang w:val="en-GB"/>
              </w:rPr>
              <w:fldChar w:fldCharType="end"/>
            </w:r>
          </w:p>
          <w:p w14:paraId="255FCA01" w14:textId="77777777" w:rsidR="00D96B9C" w:rsidRPr="0022326C" w:rsidRDefault="00D96B9C" w:rsidP="003B2464">
            <w:pPr>
              <w:rPr>
                <w:sz w:val="22"/>
                <w:lang w:val="en-GB"/>
              </w:rPr>
            </w:pPr>
          </w:p>
          <w:p w14:paraId="66D55B3B" w14:textId="77777777" w:rsidR="00D96B9C" w:rsidRPr="0022326C" w:rsidRDefault="00D96B9C" w:rsidP="003B2464">
            <w:pPr>
              <w:rPr>
                <w:noProof/>
                <w:sz w:val="22"/>
              </w:rPr>
            </w:pPr>
            <w:r w:rsidRPr="0022326C">
              <w:rPr>
                <w:sz w:val="22"/>
                <w:lang w:val="en-GB"/>
              </w:rPr>
              <w:t>Duration: 3 weeks</w:t>
            </w:r>
          </w:p>
        </w:tc>
        <w:tc>
          <w:tcPr>
            <w:tcW w:w="1451" w:type="pct"/>
          </w:tcPr>
          <w:p w14:paraId="2219E298" w14:textId="3865BE1F" w:rsidR="00D96B9C" w:rsidRPr="0022326C" w:rsidRDefault="00D96B9C" w:rsidP="00F05EB1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 xml:space="preserve">Vaginal E2 pessary containing 25 </w:t>
            </w:r>
            <w:r w:rsidRPr="0022326C">
              <w:rPr>
                <w:sz w:val="22"/>
              </w:rPr>
              <w:t>µg</w:t>
            </w:r>
            <w:r w:rsidRPr="0022326C">
              <w:rPr>
                <w:sz w:val="22"/>
                <w:lang w:val="en-GB"/>
              </w:rPr>
              <w:t xml:space="preserve"> tablets (n</w:t>
            </w:r>
            <w:r w:rsidR="00DB4831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>=</w:t>
            </w:r>
            <w:r w:rsidR="00DB4831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>22) [</w:t>
            </w:r>
            <w:proofErr w:type="spellStart"/>
            <w:r w:rsidRPr="0022326C">
              <w:rPr>
                <w:sz w:val="22"/>
                <w:lang w:val="en-GB"/>
              </w:rPr>
              <w:t>Vagifem</w:t>
            </w:r>
            <w:proofErr w:type="spellEnd"/>
            <w:r w:rsidRPr="0022326C">
              <w:rPr>
                <w:sz w:val="22"/>
                <w:lang w:val="en-GB"/>
              </w:rPr>
              <w:t>] or placebo (n</w:t>
            </w:r>
            <w:r w:rsidR="00DB4831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>=</w:t>
            </w:r>
            <w:r w:rsidR="00DB4831">
              <w:rPr>
                <w:sz w:val="22"/>
                <w:lang w:val="en-GB"/>
              </w:rPr>
              <w:t xml:space="preserve"> </w:t>
            </w:r>
            <w:r w:rsidRPr="0022326C">
              <w:rPr>
                <w:sz w:val="22"/>
                <w:lang w:val="en-GB"/>
              </w:rPr>
              <w:t>23) inserted daily</w:t>
            </w:r>
          </w:p>
        </w:tc>
        <w:tc>
          <w:tcPr>
            <w:tcW w:w="1447" w:type="pct"/>
          </w:tcPr>
          <w:p w14:paraId="561693DF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>Randomized, double-blind, controlled trial</w:t>
            </w:r>
          </w:p>
          <w:p w14:paraId="3B33A3C2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>Postmenopausal women (44</w:t>
            </w:r>
            <w:r w:rsidR="00F6153E" w:rsidRPr="0022326C">
              <w:rPr>
                <w:sz w:val="22"/>
                <w:lang w:val="en-GB"/>
              </w:rPr>
              <w:t>–</w:t>
            </w:r>
            <w:r w:rsidRPr="0022326C">
              <w:rPr>
                <w:sz w:val="22"/>
                <w:lang w:val="en-GB"/>
              </w:rPr>
              <w:t>82 years) scheduled for vaginal operation because of genital prolapse</w:t>
            </w:r>
          </w:p>
          <w:p w14:paraId="471E29D6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>Endometrial biopsy by curettage at time of surgery</w:t>
            </w:r>
          </w:p>
        </w:tc>
        <w:tc>
          <w:tcPr>
            <w:tcW w:w="1581" w:type="pct"/>
          </w:tcPr>
          <w:p w14:paraId="6B37C0D8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No endometrial carcinoma reported</w:t>
            </w:r>
          </w:p>
          <w:p w14:paraId="54EE10F5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 xml:space="preserve">2/22 (9%) women in the E2 treated group had a report of simple hyperplastic endometrium without epithelial atypia with 3 weeks of treatment (63 and 67 years old) </w:t>
            </w:r>
          </w:p>
          <w:p w14:paraId="4C0D75D3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  <w:lang w:val="en-GB"/>
              </w:rPr>
              <w:t>At curettage 1 month later, both cases had normal atrophic endometrium</w:t>
            </w:r>
          </w:p>
        </w:tc>
      </w:tr>
      <w:tr w:rsidR="0022326C" w:rsidRPr="0022326C" w14:paraId="3CDE1817" w14:textId="77777777" w:rsidTr="00B77683">
        <w:trPr>
          <w:trHeight w:val="2160"/>
        </w:trPr>
        <w:tc>
          <w:tcPr>
            <w:tcW w:w="521" w:type="pct"/>
          </w:tcPr>
          <w:p w14:paraId="0300DFDB" w14:textId="14EB0BD5" w:rsidR="00D96B9C" w:rsidRPr="0022326C" w:rsidRDefault="00D96B9C" w:rsidP="003B2464">
            <w:pPr>
              <w:rPr>
                <w:sz w:val="22"/>
              </w:rPr>
            </w:pPr>
            <w:r w:rsidRPr="0022326C">
              <w:rPr>
                <w:noProof/>
                <w:sz w:val="22"/>
              </w:rPr>
              <w:t>Mettler and Olsen, 1991</w:t>
            </w:r>
            <w:r w:rsidRPr="0022326C">
              <w:rPr>
                <w:sz w:val="22"/>
              </w:rPr>
              <w:fldChar w:fldCharType="begin"/>
            </w:r>
            <w:r w:rsidR="00513FDC">
              <w:rPr>
                <w:sz w:val="22"/>
              </w:rPr>
              <w:instrText xml:space="preserve"> ADDIN EN.CITE &lt;EndNote&gt;&lt;Cite&gt;&lt;Author&gt;Mettler&lt;/Author&gt;&lt;Year&gt;1991&lt;/Year&gt;&lt;RecNum&gt;15071&lt;/RecNum&gt;&lt;DisplayText&gt;&lt;style face="superscript"&gt;15&lt;/style&gt;&lt;/DisplayText&gt;&lt;record&gt;&lt;rec-number&gt;15071&lt;/rec-number&gt;&lt;foreign-keys&gt;&lt;key app="EN" db-id="e5aextda42spedexzaopf0ped5fwwdzw9v20" timestamp="1515687336"&gt;15071&lt;/key&gt;&lt;/foreign-keys&gt;&lt;ref-type name="Journal Article"&gt;17&lt;/ref-type&gt;&lt;contributors&gt;&lt;authors&gt;&lt;author&gt;Mettler, L.&lt;/author&gt;&lt;author&gt;Olsen, P. G.&lt;/author&gt;&lt;/authors&gt;&lt;/contributors&gt;&lt;auth-address&gt;Department of Obstetrics and Gynaecology, University of Kiel, West Germany.&lt;/auth-address&gt;&lt;titles&gt;&lt;title&gt;Long-term treatment of atrophic vaginitis with low-dose oestradiol vaginal tablets&lt;/title&gt;&lt;secondary-title&gt;Maturitas&lt;/secondary-title&gt;&lt;alt-title&gt;Maturitas&lt;/alt-title&gt;&lt;/titles&gt;&lt;periodical&gt;&lt;full-title&gt;Maturitas&lt;/full-title&gt;&lt;/periodical&gt;&lt;alt-periodical&gt;&lt;full-title&gt;Maturitas&lt;/full-title&gt;&lt;/alt-periodical&gt;&lt;pages&gt;23-31&lt;/pages&gt;&lt;volume&gt;14&lt;/volume&gt;&lt;number&gt;1&lt;/number&gt;&lt;edition&gt;1991/12/01&lt;/edition&gt;&lt;keywords&gt;&lt;keyword&gt;Administration, Intravaginal&lt;/keyword&gt;&lt;keyword&gt;Aged&lt;/keyword&gt;&lt;keyword&gt;Atrophy&lt;/keyword&gt;&lt;keyword&gt;Endometrium/pathology&lt;/keyword&gt;&lt;keyword&gt;Estradiol/*administration &amp;amp; dosage&lt;/keyword&gt;&lt;keyword&gt;Female&lt;/keyword&gt;&lt;keyword&gt;Humans&lt;/keyword&gt;&lt;keyword&gt;Menopause&lt;/keyword&gt;&lt;keyword&gt;Middle Aged&lt;/keyword&gt;&lt;keyword&gt;Tablets&lt;/keyword&gt;&lt;keyword&gt;Vaginitis/*drug therapy/etiology/pathology&lt;/keyword&gt;&lt;/keywords&gt;&lt;dates&gt;&lt;year&gt;1991&lt;/year&gt;&lt;pub-dates&gt;&lt;date&gt;Dec&lt;/date&gt;&lt;/pub-dates&gt;&lt;/dates&gt;&lt;isbn&gt;0378-5122 (Print)&amp;#xD;0378-5122&lt;/isbn&gt;&lt;accession-num&gt;1791769&lt;/accession-num&gt;&lt;urls&gt;&lt;/urls&gt;&lt;remote-database-provider&gt;NLM&lt;/remote-database-provider&gt;&lt;language&gt;eng&lt;/language&gt;&lt;/record&gt;&lt;/Cite&gt;&lt;/EndNote&gt;</w:instrText>
            </w:r>
            <w:r w:rsidRPr="0022326C">
              <w:rPr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15</w:t>
            </w:r>
            <w:r w:rsidRPr="0022326C">
              <w:rPr>
                <w:sz w:val="22"/>
              </w:rPr>
              <w:fldChar w:fldCharType="end"/>
            </w:r>
          </w:p>
          <w:p w14:paraId="53989898" w14:textId="77777777" w:rsidR="00D96B9C" w:rsidRPr="0022326C" w:rsidRDefault="00D96B9C" w:rsidP="003B2464">
            <w:pPr>
              <w:rPr>
                <w:sz w:val="22"/>
              </w:rPr>
            </w:pPr>
          </w:p>
          <w:p w14:paraId="2022D65D" w14:textId="77777777" w:rsidR="00D96B9C" w:rsidRPr="0022326C" w:rsidRDefault="00D96B9C" w:rsidP="003B2464">
            <w:pPr>
              <w:rPr>
                <w:sz w:val="22"/>
              </w:rPr>
            </w:pPr>
          </w:p>
          <w:p w14:paraId="738681C7" w14:textId="062DDB3E" w:rsidR="00D96B9C" w:rsidRPr="0022326C" w:rsidRDefault="00D96B9C" w:rsidP="003B2464">
            <w:pPr>
              <w:rPr>
                <w:sz w:val="22"/>
              </w:rPr>
            </w:pPr>
            <w:r w:rsidRPr="0022326C">
              <w:rPr>
                <w:sz w:val="22"/>
              </w:rPr>
              <w:t>Duration: 1 year (2 years for 9 women)</w:t>
            </w:r>
          </w:p>
        </w:tc>
        <w:tc>
          <w:tcPr>
            <w:tcW w:w="1451" w:type="pct"/>
          </w:tcPr>
          <w:p w14:paraId="0A2DA0E3" w14:textId="45506EBF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Vaginal E2 tablets of 25 µg [</w:t>
            </w:r>
            <w:proofErr w:type="spellStart"/>
            <w:r w:rsidRPr="0022326C">
              <w:rPr>
                <w:sz w:val="22"/>
              </w:rPr>
              <w:t>Vagifem</w:t>
            </w:r>
            <w:proofErr w:type="spellEnd"/>
            <w:r w:rsidRPr="0022326C">
              <w:rPr>
                <w:sz w:val="22"/>
              </w:rPr>
              <w:t>] daily for 2 weeks then randomized to either 1X/week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17) or 2X/week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34) for an additional 50 weeks</w:t>
            </w:r>
          </w:p>
          <w:p w14:paraId="1381E608" w14:textId="284088A8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9 women completed 2 years of treatment </w:t>
            </w:r>
            <w:r w:rsidR="00FF74C2">
              <w:rPr>
                <w:sz w:val="22"/>
              </w:rPr>
              <w:t>twice weekly</w:t>
            </w:r>
          </w:p>
          <w:p w14:paraId="796271E8" w14:textId="77777777" w:rsidR="00D96B9C" w:rsidRPr="0022326C" w:rsidRDefault="00D96B9C" w:rsidP="003B2464">
            <w:pPr>
              <w:ind w:left="-18"/>
              <w:rPr>
                <w:sz w:val="22"/>
              </w:rPr>
            </w:pPr>
          </w:p>
        </w:tc>
        <w:tc>
          <w:tcPr>
            <w:tcW w:w="1447" w:type="pct"/>
          </w:tcPr>
          <w:p w14:paraId="50B8C98A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 xml:space="preserve">Randomized, controlled, open-label study </w:t>
            </w:r>
          </w:p>
          <w:p w14:paraId="5C18A180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Healthy, postmenopausal, non-hysterectomized women (≤70 years) with estrogen-deficiency-related vaginal symptoms</w:t>
            </w:r>
          </w:p>
          <w:p w14:paraId="37F89AB2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Endometrial biopsies taken at baseline and years 1 and 2</w:t>
            </w:r>
          </w:p>
        </w:tc>
        <w:tc>
          <w:tcPr>
            <w:tcW w:w="1581" w:type="pct"/>
          </w:tcPr>
          <w:p w14:paraId="5753676B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</w:rPr>
              <w:t>No cases (0/45) of endometrial cancer or hyperplasia found after 1 year</w:t>
            </w:r>
          </w:p>
          <w:p w14:paraId="35B35C06" w14:textId="77777777" w:rsidR="00D96B9C" w:rsidRPr="0022326C" w:rsidRDefault="00D96B9C" w:rsidP="003B2464">
            <w:pPr>
              <w:pStyle w:val="ListParagraph"/>
              <w:ind w:left="195"/>
              <w:rPr>
                <w:sz w:val="22"/>
              </w:rPr>
            </w:pPr>
          </w:p>
        </w:tc>
      </w:tr>
      <w:tr w:rsidR="0022326C" w:rsidRPr="00925403" w14:paraId="63D86CEE" w14:textId="77777777" w:rsidTr="00B77683">
        <w:trPr>
          <w:trHeight w:val="787"/>
        </w:trPr>
        <w:tc>
          <w:tcPr>
            <w:tcW w:w="521" w:type="pct"/>
          </w:tcPr>
          <w:p w14:paraId="2F4EEFE4" w14:textId="15742F54" w:rsidR="00D96B9C" w:rsidRPr="0022326C" w:rsidRDefault="00D96B9C" w:rsidP="003B2464">
            <w:pPr>
              <w:keepNext/>
              <w:rPr>
                <w:sz w:val="22"/>
              </w:rPr>
            </w:pPr>
            <w:r w:rsidRPr="0022326C">
              <w:rPr>
                <w:noProof/>
                <w:sz w:val="22"/>
              </w:rPr>
              <w:lastRenderedPageBreak/>
              <w:t>Mattsson et al, 1989</w:t>
            </w:r>
            <w:r w:rsidRPr="0022326C">
              <w:rPr>
                <w:sz w:val="22"/>
              </w:rPr>
              <w:fldChar w:fldCharType="begin"/>
            </w:r>
            <w:r w:rsidR="00513FDC">
              <w:rPr>
                <w:sz w:val="22"/>
              </w:rPr>
              <w:instrText xml:space="preserve"> ADDIN EN.CITE &lt;EndNote&gt;&lt;Cite&gt;&lt;Author&gt;Mattsson&lt;/Author&gt;&lt;Year&gt;1989&lt;/Year&gt;&lt;RecNum&gt;15070&lt;/RecNum&gt;&lt;DisplayText&gt;&lt;style face="superscript"&gt;14&lt;/style&gt;&lt;/DisplayText&gt;&lt;record&gt;&lt;rec-number&gt;15070&lt;/rec-number&gt;&lt;foreign-keys&gt;&lt;key app="EN" db-id="e5aextda42spedexzaopf0ped5fwwdzw9v20" timestamp="1515687336"&gt;15070&lt;/key&gt;&lt;/foreign-keys&gt;&lt;ref-type name="Journal Article"&gt;17&lt;/ref-type&gt;&lt;contributors&gt;&lt;authors&gt;&lt;author&gt;Mattsson, L. A.&lt;/author&gt;&lt;author&gt;Cullberg, G.&lt;/author&gt;&lt;author&gt;Eriksson, O.&lt;/author&gt;&lt;author&gt;Knutsson, F.&lt;/author&gt;&lt;/authors&gt;&lt;/contributors&gt;&lt;auth-address&gt;Department of Obstetrics and Gynaecology, East Hospital, Goteborg, Sweden.&lt;/auth-address&gt;&lt;titles&gt;&lt;title&gt;Vaginal administration of low-dose oestradiol--effects on the endometrium and vaginal cytology&lt;/title&gt;&lt;secondary-title&gt;Maturitas&lt;/secondary-title&gt;&lt;alt-title&gt;Maturitas&lt;/alt-title&gt;&lt;/titles&gt;&lt;periodical&gt;&lt;full-title&gt;Maturitas&lt;/full-title&gt;&lt;/periodical&gt;&lt;alt-periodical&gt;&lt;full-title&gt;Maturitas&lt;/full-title&gt;&lt;/alt-periodical&gt;&lt;pages&gt;217-22&lt;/pages&gt;&lt;volume&gt;11&lt;/volume&gt;&lt;number&gt;3&lt;/number&gt;&lt;edition&gt;1989/09/01&lt;/edition&gt;&lt;keywords&gt;&lt;keyword&gt;Administration, Intravaginal&lt;/keyword&gt;&lt;keyword&gt;Aged&lt;/keyword&gt;&lt;keyword&gt;Atrophy&lt;/keyword&gt;&lt;keyword&gt;Dose-Response Relationship, Drug&lt;/keyword&gt;&lt;keyword&gt;Double-Blind Method&lt;/keyword&gt;&lt;keyword&gt;Endometrium/*drug effects/pathology&lt;/keyword&gt;&lt;keyword&gt;Estradiol/*administration &amp;amp; dosage/pharmacology/therapeutic use&lt;/keyword&gt;&lt;keyword&gt;*Estrogen Replacement Therapy&lt;/keyword&gt;&lt;keyword&gt;Female&lt;/keyword&gt;&lt;keyword&gt;Humans&lt;/keyword&gt;&lt;keyword&gt;Menopause/*drug effects&lt;/keyword&gt;&lt;keyword&gt;Middle Aged&lt;/keyword&gt;&lt;keyword&gt;Pessaries&lt;/keyword&gt;&lt;keyword&gt;Random Allocation&lt;/keyword&gt;&lt;keyword&gt;Time Factors&lt;/keyword&gt;&lt;keyword&gt;Urogenital System/*pathology&lt;/keyword&gt;&lt;keyword&gt;Vagina/*pathology&lt;/keyword&gt;&lt;/keywords&gt;&lt;dates&gt;&lt;year&gt;1989&lt;/year&gt;&lt;pub-dates&gt;&lt;date&gt;Sep&lt;/date&gt;&lt;/pub-dates&gt;&lt;/dates&gt;&lt;isbn&gt;0378-5122 (Print)&amp;#xD;0378-5122&lt;/isbn&gt;&lt;accession-num&gt;2593865&lt;/accession-num&gt;&lt;urls&gt;&lt;/urls&gt;&lt;remote-database-provider&gt;NLM&lt;/remote-database-provider&gt;&lt;language&gt;eng&lt;/language&gt;&lt;/record&gt;&lt;/Cite&gt;&lt;/EndNote&gt;</w:instrText>
            </w:r>
            <w:r w:rsidRPr="0022326C">
              <w:rPr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14</w:t>
            </w:r>
            <w:r w:rsidRPr="0022326C">
              <w:rPr>
                <w:sz w:val="22"/>
              </w:rPr>
              <w:fldChar w:fldCharType="end"/>
            </w:r>
          </w:p>
          <w:p w14:paraId="0255C6E3" w14:textId="77777777" w:rsidR="00D96B9C" w:rsidRPr="0022326C" w:rsidRDefault="00D96B9C" w:rsidP="003B2464">
            <w:pPr>
              <w:keepNext/>
              <w:rPr>
                <w:sz w:val="22"/>
              </w:rPr>
            </w:pPr>
          </w:p>
          <w:p w14:paraId="2FBBA9C3" w14:textId="77777777" w:rsidR="00D96B9C" w:rsidRPr="0022326C" w:rsidRDefault="00D96B9C" w:rsidP="003B2464">
            <w:pPr>
              <w:keepNext/>
              <w:rPr>
                <w:sz w:val="22"/>
              </w:rPr>
            </w:pPr>
          </w:p>
          <w:p w14:paraId="4D6C79A1" w14:textId="4EC7522C" w:rsidR="00D96B9C" w:rsidRPr="0022326C" w:rsidRDefault="00D96B9C" w:rsidP="003B2464">
            <w:pPr>
              <w:keepNext/>
              <w:rPr>
                <w:noProof/>
                <w:sz w:val="22"/>
              </w:rPr>
            </w:pPr>
            <w:r w:rsidRPr="0022326C">
              <w:rPr>
                <w:sz w:val="22"/>
              </w:rPr>
              <w:t>Duration: 18 weeks</w:t>
            </w:r>
          </w:p>
        </w:tc>
        <w:tc>
          <w:tcPr>
            <w:tcW w:w="1451" w:type="pct"/>
          </w:tcPr>
          <w:p w14:paraId="5582F386" w14:textId="0344958B" w:rsidR="00D96B9C" w:rsidRPr="0022326C" w:rsidRDefault="00D96B9C" w:rsidP="003B2464">
            <w:pPr>
              <w:pStyle w:val="ListParagraph"/>
              <w:keepNext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Vaginal pessaries releasing daily doses of micronized E2 of 25 µg or 50 µg [</w:t>
            </w:r>
            <w:proofErr w:type="spellStart"/>
            <w:r w:rsidRPr="0022326C">
              <w:rPr>
                <w:sz w:val="22"/>
              </w:rPr>
              <w:t>Vagifem</w:t>
            </w:r>
            <w:proofErr w:type="spellEnd"/>
            <w:r w:rsidRPr="0022326C">
              <w:rPr>
                <w:sz w:val="22"/>
              </w:rPr>
              <w:t>] were used daily for 3 weeks, and then twice weekly for 6 weeks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20)</w:t>
            </w:r>
          </w:p>
          <w:p w14:paraId="1BC533F3" w14:textId="77777777" w:rsidR="00D96B9C" w:rsidRPr="0022326C" w:rsidRDefault="00D96B9C" w:rsidP="003B2464">
            <w:pPr>
              <w:pStyle w:val="ListParagraph"/>
              <w:keepNext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Women had a 4-week, wash-out period, followed by the cross-over with 9-week treatment of the other dose</w:t>
            </w:r>
          </w:p>
        </w:tc>
        <w:tc>
          <w:tcPr>
            <w:tcW w:w="1447" w:type="pct"/>
          </w:tcPr>
          <w:p w14:paraId="7766A3B3" w14:textId="77777777" w:rsidR="00D96B9C" w:rsidRPr="0022326C" w:rsidRDefault="00D96B9C" w:rsidP="003B2464">
            <w:pPr>
              <w:pStyle w:val="ListParagraph"/>
              <w:keepNext/>
              <w:numPr>
                <w:ilvl w:val="0"/>
                <w:numId w:val="7"/>
              </w:numPr>
              <w:ind w:left="252" w:hanging="252"/>
              <w:rPr>
                <w:sz w:val="22"/>
                <w:lang w:val="en-GB"/>
              </w:rPr>
            </w:pPr>
            <w:r w:rsidRPr="0022326C">
              <w:rPr>
                <w:sz w:val="22"/>
                <w:lang w:val="en-GB"/>
              </w:rPr>
              <w:t>Randomized, double-blind, controlled, cross-over study</w:t>
            </w:r>
          </w:p>
          <w:p w14:paraId="37A31399" w14:textId="77777777" w:rsidR="00D96B9C" w:rsidRPr="0022326C" w:rsidRDefault="00D96B9C" w:rsidP="003B2464">
            <w:pPr>
              <w:pStyle w:val="ListParagraph"/>
              <w:keepNext/>
              <w:numPr>
                <w:ilvl w:val="0"/>
                <w:numId w:val="8"/>
              </w:numPr>
              <w:ind w:left="252" w:hanging="180"/>
              <w:rPr>
                <w:sz w:val="22"/>
              </w:rPr>
            </w:pPr>
            <w:r w:rsidRPr="0022326C">
              <w:rPr>
                <w:sz w:val="22"/>
              </w:rPr>
              <w:t>Healthy, postmenopausal women (56</w:t>
            </w:r>
            <w:r w:rsidR="00F6153E" w:rsidRPr="0022326C">
              <w:rPr>
                <w:sz w:val="22"/>
              </w:rPr>
              <w:t>–</w:t>
            </w:r>
            <w:r w:rsidRPr="0022326C">
              <w:rPr>
                <w:sz w:val="22"/>
              </w:rPr>
              <w:t xml:space="preserve">69 years) with VVA-related symptoms </w:t>
            </w:r>
          </w:p>
          <w:p w14:paraId="06339AF2" w14:textId="77777777" w:rsidR="00D96B9C" w:rsidRPr="0022326C" w:rsidRDefault="00D96B9C" w:rsidP="003B2464">
            <w:pPr>
              <w:pStyle w:val="ListParagraph"/>
              <w:keepNext/>
              <w:numPr>
                <w:ilvl w:val="0"/>
                <w:numId w:val="8"/>
              </w:numPr>
              <w:ind w:left="252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Endometrial biopsies at baseline, and 3 and 9 weeks </w:t>
            </w:r>
          </w:p>
          <w:p w14:paraId="04CBD889" w14:textId="77777777" w:rsidR="00D96B9C" w:rsidRPr="0022326C" w:rsidRDefault="00D96B9C" w:rsidP="003B2464">
            <w:pPr>
              <w:keepNext/>
              <w:ind w:left="72"/>
              <w:rPr>
                <w:sz w:val="22"/>
              </w:rPr>
            </w:pPr>
          </w:p>
        </w:tc>
        <w:tc>
          <w:tcPr>
            <w:tcW w:w="1581" w:type="pct"/>
          </w:tcPr>
          <w:p w14:paraId="1B3EB01A" w14:textId="77777777" w:rsidR="00D96B9C" w:rsidRPr="0022326C" w:rsidRDefault="00D96B9C" w:rsidP="003B2464">
            <w:pPr>
              <w:pStyle w:val="ListParagraph"/>
              <w:keepNext/>
              <w:numPr>
                <w:ilvl w:val="0"/>
                <w:numId w:val="8"/>
              </w:numPr>
              <w:ind w:left="252" w:hanging="180"/>
              <w:rPr>
                <w:sz w:val="22"/>
              </w:rPr>
            </w:pPr>
            <w:r w:rsidRPr="0022326C">
              <w:rPr>
                <w:sz w:val="22"/>
              </w:rPr>
              <w:t>58 endometrial samples were retrieved from 18 women</w:t>
            </w:r>
          </w:p>
          <w:p w14:paraId="4EF68EFD" w14:textId="77777777" w:rsidR="00D96B9C" w:rsidRPr="00704CEB" w:rsidRDefault="00D96B9C" w:rsidP="003B2464">
            <w:pPr>
              <w:pStyle w:val="ListParagraph"/>
              <w:keepNext/>
              <w:numPr>
                <w:ilvl w:val="0"/>
                <w:numId w:val="8"/>
              </w:numPr>
              <w:ind w:left="195" w:hanging="180"/>
              <w:rPr>
                <w:sz w:val="22"/>
                <w:lang w:val="es-ES"/>
              </w:rPr>
            </w:pPr>
            <w:r w:rsidRPr="00704CEB">
              <w:rPr>
                <w:sz w:val="22"/>
                <w:lang w:val="es-ES"/>
              </w:rPr>
              <w:t xml:space="preserve">No endometrial </w:t>
            </w:r>
            <w:proofErr w:type="spellStart"/>
            <w:r w:rsidRPr="00704CEB">
              <w:rPr>
                <w:sz w:val="22"/>
                <w:lang w:val="es-ES"/>
              </w:rPr>
              <w:t>hyperplasia</w:t>
            </w:r>
            <w:proofErr w:type="spellEnd"/>
            <w:r w:rsidRPr="00704CEB">
              <w:rPr>
                <w:sz w:val="22"/>
                <w:lang w:val="es-ES"/>
              </w:rPr>
              <w:t xml:space="preserve"> </w:t>
            </w:r>
            <w:proofErr w:type="spellStart"/>
            <w:r w:rsidRPr="00704CEB">
              <w:rPr>
                <w:sz w:val="22"/>
                <w:lang w:val="es-ES"/>
              </w:rPr>
              <w:t>or</w:t>
            </w:r>
            <w:proofErr w:type="spellEnd"/>
            <w:r w:rsidRPr="00704CEB">
              <w:rPr>
                <w:sz w:val="22"/>
                <w:lang w:val="es-ES"/>
              </w:rPr>
              <w:t xml:space="preserve"> carcinoma </w:t>
            </w:r>
            <w:proofErr w:type="spellStart"/>
            <w:r w:rsidRPr="00704CEB">
              <w:rPr>
                <w:sz w:val="22"/>
                <w:lang w:val="es-ES"/>
              </w:rPr>
              <w:t>reported</w:t>
            </w:r>
            <w:proofErr w:type="spellEnd"/>
          </w:p>
        </w:tc>
      </w:tr>
      <w:tr w:rsidR="0022326C" w:rsidRPr="0022326C" w14:paraId="07DD8444" w14:textId="77777777" w:rsidTr="00B77683">
        <w:trPr>
          <w:trHeight w:val="1871"/>
        </w:trPr>
        <w:tc>
          <w:tcPr>
            <w:tcW w:w="521" w:type="pct"/>
            <w:tcBorders>
              <w:bottom w:val="single" w:sz="4" w:space="0" w:color="auto"/>
            </w:tcBorders>
          </w:tcPr>
          <w:p w14:paraId="00D7CB52" w14:textId="32A1038E" w:rsidR="00D96B9C" w:rsidRPr="0022326C" w:rsidRDefault="00D96B9C" w:rsidP="003B2464">
            <w:pPr>
              <w:rPr>
                <w:sz w:val="22"/>
              </w:rPr>
            </w:pPr>
            <w:r w:rsidRPr="0022326C">
              <w:rPr>
                <w:noProof/>
                <w:sz w:val="22"/>
              </w:rPr>
              <w:t>Luisi et al, 1980</w:t>
            </w:r>
            <w:r w:rsidRPr="0022326C">
              <w:rPr>
                <w:sz w:val="22"/>
              </w:rPr>
              <w:fldChar w:fldCharType="begin"/>
            </w:r>
            <w:r w:rsidR="00513FDC">
              <w:rPr>
                <w:sz w:val="22"/>
              </w:rPr>
              <w:instrText xml:space="preserve"> ADDIN EN.CITE &lt;EndNote&gt;&lt;Cite&gt;&lt;Author&gt;Luisi&lt;/Author&gt;&lt;Year&gt;1980&lt;/Year&gt;&lt;RecNum&gt;15067&lt;/RecNum&gt;&lt;DisplayText&gt;&lt;style face="superscript"&gt;6&lt;/style&gt;&lt;/DisplayText&gt;&lt;record&gt;&lt;rec-number&gt;15067&lt;/rec-number&gt;&lt;foreign-keys&gt;&lt;key app="EN" db-id="e5aextda42spedexzaopf0ped5fwwdzw9v20" timestamp="1515687336"&gt;15067&lt;/key&gt;&lt;/foreign-keys&gt;&lt;ref-type name="Journal Article"&gt;17&lt;/ref-type&gt;&lt;contributors&gt;&lt;authors&gt;&lt;author&gt;Luisi, M.&lt;/author&gt;&lt;author&gt;Franchi, F.&lt;/author&gt;&lt;author&gt;Kicovic, P. M.&lt;/author&gt;&lt;/authors&gt;&lt;/contributors&gt;&lt;titles&gt;&lt;title&gt;A group-comparative study of effects of Ovestin cream versus Premarin cream in post-menopausal women with vaginal atrophy&lt;/title&gt;&lt;secondary-title&gt;Maturitas&lt;/secondary-title&gt;&lt;/titles&gt;&lt;periodical&gt;&lt;full-title&gt;Maturitas&lt;/full-title&gt;&lt;/periodical&gt;&lt;pages&gt;311-9&lt;/pages&gt;&lt;volume&gt;2&lt;/volume&gt;&lt;number&gt;4&lt;/number&gt;&lt;keywords&gt;&lt;keyword&gt;Aged&lt;/keyword&gt;&lt;keyword&gt;Atrophy&lt;/keyword&gt;&lt;keyword&gt;Estradiol/administration &amp;amp; dosage/*therapeutic use&lt;/keyword&gt;&lt;keyword&gt;Estrogens, Conjugated (USP)/administration &amp;amp; dosage/*therapeutic use&lt;/keyword&gt;&lt;keyword&gt;Estrone/blood&lt;/keyword&gt;&lt;keyword&gt;Female&lt;/keyword&gt;&lt;keyword&gt;Follicle Stimulating Hormone/blood&lt;/keyword&gt;&lt;keyword&gt;Humans&lt;/keyword&gt;&lt;keyword&gt;Luteinizing Hormone/blood&lt;/keyword&gt;&lt;keyword&gt;*Menopause&lt;/keyword&gt;&lt;keyword&gt;Middle Aged&lt;/keyword&gt;&lt;keyword&gt;Sex Hormone-Binding Globulin/analysis&lt;/keyword&gt;&lt;keyword&gt;Thyrotropin-Releasing Hormone/blood&lt;/keyword&gt;&lt;keyword&gt;Vagina/*pathology&lt;/keyword&gt;&lt;keyword&gt;Vaginal Creams, Foams, and Jellies&lt;/keyword&gt;&lt;keyword&gt;Vaginal Smears&lt;/keyword&gt;&lt;/keywords&gt;&lt;dates&gt;&lt;year&gt;1980&lt;/year&gt;&lt;pub-dates&gt;&lt;date&gt;Dec&lt;/date&gt;&lt;/pub-dates&gt;&lt;/dates&gt;&lt;isbn&gt;0378-5122 (Print)&amp;#xD;0378-5122 (Linking)&lt;/isbn&gt;&lt;accession-num&gt;6262604&lt;/accession-num&gt;&lt;urls&gt;&lt;related-urls&gt;&lt;url&gt;http://www.ncbi.nlm.nih.gov/pubmed/6262604&lt;/url&gt;&lt;/related-urls&gt;&lt;/urls&gt;&lt;/record&gt;&lt;/Cite&gt;&lt;/EndNote&gt;</w:instrText>
            </w:r>
            <w:r w:rsidRPr="0022326C">
              <w:rPr>
                <w:sz w:val="22"/>
              </w:rPr>
              <w:fldChar w:fldCharType="separate"/>
            </w:r>
            <w:r w:rsidR="00D57C85" w:rsidRPr="0022326C">
              <w:rPr>
                <w:noProof/>
                <w:sz w:val="22"/>
                <w:vertAlign w:val="superscript"/>
              </w:rPr>
              <w:t>6</w:t>
            </w:r>
            <w:r w:rsidRPr="0022326C">
              <w:rPr>
                <w:sz w:val="22"/>
              </w:rPr>
              <w:fldChar w:fldCharType="end"/>
            </w:r>
          </w:p>
          <w:p w14:paraId="719FA8A2" w14:textId="77777777" w:rsidR="00D96B9C" w:rsidRPr="0022326C" w:rsidRDefault="00D96B9C" w:rsidP="003B2464">
            <w:pPr>
              <w:rPr>
                <w:sz w:val="22"/>
              </w:rPr>
            </w:pPr>
          </w:p>
          <w:p w14:paraId="15153043" w14:textId="4FA84437" w:rsidR="00D96B9C" w:rsidRPr="0022326C" w:rsidRDefault="00D96B9C" w:rsidP="003B2464">
            <w:pPr>
              <w:rPr>
                <w:sz w:val="22"/>
              </w:rPr>
            </w:pPr>
            <w:r w:rsidRPr="0022326C">
              <w:rPr>
                <w:sz w:val="22"/>
              </w:rPr>
              <w:t>Duration: 3 weeks (biopsies at day 15)</w:t>
            </w:r>
          </w:p>
        </w:tc>
        <w:tc>
          <w:tcPr>
            <w:tcW w:w="1451" w:type="pct"/>
            <w:tcBorders>
              <w:bottom w:val="single" w:sz="4" w:space="0" w:color="auto"/>
            </w:tcBorders>
          </w:tcPr>
          <w:p w14:paraId="68E93E73" w14:textId="054DD0D8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>Daily vaginal CEE cream 1.25 mg (2 g)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7) [Premarin] or estriol cream 0.5 mg (0.5 g) (n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=</w:t>
            </w:r>
            <w:r w:rsidR="00DB4831">
              <w:rPr>
                <w:sz w:val="22"/>
              </w:rPr>
              <w:t xml:space="preserve"> </w:t>
            </w:r>
            <w:r w:rsidRPr="0022326C">
              <w:rPr>
                <w:sz w:val="22"/>
              </w:rPr>
              <w:t>7) [</w:t>
            </w:r>
            <w:proofErr w:type="spellStart"/>
            <w:r w:rsidRPr="0022326C">
              <w:rPr>
                <w:sz w:val="22"/>
              </w:rPr>
              <w:t>Ovestin</w:t>
            </w:r>
            <w:proofErr w:type="spellEnd"/>
            <w:r w:rsidR="002D1051" w:rsidRPr="0022326C">
              <w:rPr>
                <w:sz w:val="22"/>
                <w:vertAlign w:val="superscript"/>
              </w:rPr>
              <w:t>®</w:t>
            </w:r>
            <w:r w:rsidR="002D1051" w:rsidRPr="0022326C">
              <w:rPr>
                <w:sz w:val="22"/>
              </w:rPr>
              <w:t>,</w:t>
            </w:r>
            <w:r w:rsidR="00570BF5" w:rsidRPr="0022326C">
              <w:rPr>
                <w:sz w:val="22"/>
              </w:rPr>
              <w:t xml:space="preserve"> Aspen </w:t>
            </w:r>
            <w:r w:rsidR="006E60C4">
              <w:rPr>
                <w:sz w:val="22"/>
              </w:rPr>
              <w:t xml:space="preserve">Bad </w:t>
            </w:r>
            <w:proofErr w:type="spellStart"/>
            <w:r w:rsidR="006E60C4">
              <w:rPr>
                <w:sz w:val="22"/>
              </w:rPr>
              <w:t>Oldesloe</w:t>
            </w:r>
            <w:proofErr w:type="spellEnd"/>
            <w:r w:rsidR="006E60C4">
              <w:rPr>
                <w:sz w:val="22"/>
              </w:rPr>
              <w:t xml:space="preserve"> GmbH, Germany</w:t>
            </w:r>
            <w:r w:rsidRPr="0022326C">
              <w:rPr>
                <w:sz w:val="22"/>
              </w:rPr>
              <w:t xml:space="preserve">] for 3 weeks </w:t>
            </w:r>
          </w:p>
          <w:p w14:paraId="570D9FE3" w14:textId="77777777" w:rsidR="00D96B9C" w:rsidRPr="0022326C" w:rsidRDefault="00D96B9C" w:rsidP="003B2464">
            <w:pPr>
              <w:ind w:left="-18"/>
            </w:pPr>
          </w:p>
        </w:tc>
        <w:tc>
          <w:tcPr>
            <w:tcW w:w="1447" w:type="pct"/>
            <w:tcBorders>
              <w:bottom w:val="single" w:sz="4" w:space="0" w:color="auto"/>
            </w:tcBorders>
          </w:tcPr>
          <w:p w14:paraId="40BBA6B3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Randomized, open-label, comparative study at a single center in Italy</w:t>
            </w:r>
          </w:p>
          <w:p w14:paraId="79F6F5B1" w14:textId="77777777" w:rsidR="00D96B9C" w:rsidRPr="0022326C" w:rsidRDefault="00D96B9C" w:rsidP="003B246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sz w:val="22"/>
              </w:rPr>
            </w:pPr>
            <w:r w:rsidRPr="0022326C">
              <w:rPr>
                <w:sz w:val="22"/>
              </w:rPr>
              <w:t>Postmenopausal women (53</w:t>
            </w:r>
            <w:r w:rsidR="00F6153E" w:rsidRPr="0022326C">
              <w:rPr>
                <w:sz w:val="22"/>
              </w:rPr>
              <w:t>–</w:t>
            </w:r>
            <w:r w:rsidRPr="0022326C">
              <w:rPr>
                <w:sz w:val="22"/>
              </w:rPr>
              <w:t>65 years) with vaginal atrophy and related symptoms</w:t>
            </w:r>
          </w:p>
          <w:p w14:paraId="123C913F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Endometrial biopsies taken at baseline and day 15 </w:t>
            </w:r>
          </w:p>
        </w:tc>
        <w:tc>
          <w:tcPr>
            <w:tcW w:w="1581" w:type="pct"/>
            <w:tcBorders>
              <w:bottom w:val="single" w:sz="4" w:space="0" w:color="auto"/>
            </w:tcBorders>
          </w:tcPr>
          <w:p w14:paraId="389CE0CC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22"/>
              </w:rPr>
            </w:pPr>
            <w:r w:rsidRPr="0022326C">
              <w:rPr>
                <w:sz w:val="22"/>
              </w:rPr>
              <w:t xml:space="preserve">Endometrial biopsies were obtained from only 2 women in each group </w:t>
            </w:r>
          </w:p>
          <w:p w14:paraId="7568D3D0" w14:textId="77777777" w:rsidR="00D96B9C" w:rsidRPr="0022326C" w:rsidRDefault="00D96B9C" w:rsidP="003B2464">
            <w:pPr>
              <w:pStyle w:val="ListParagraph"/>
              <w:numPr>
                <w:ilvl w:val="0"/>
                <w:numId w:val="8"/>
              </w:numPr>
              <w:ind w:left="195" w:hanging="180"/>
              <w:rPr>
                <w:sz w:val="22"/>
              </w:rPr>
            </w:pPr>
            <w:r w:rsidRPr="0022326C">
              <w:rPr>
                <w:sz w:val="22"/>
                <w:lang w:val="en-GB"/>
              </w:rPr>
              <w:t>No cases of endometrial hyperplasia or cancer reported</w:t>
            </w:r>
            <w:r w:rsidRPr="0022326C">
              <w:rPr>
                <w:sz w:val="22"/>
              </w:rPr>
              <w:t xml:space="preserve"> </w:t>
            </w:r>
          </w:p>
          <w:p w14:paraId="5192CD5F" w14:textId="77777777" w:rsidR="00D96B9C" w:rsidRPr="0022326C" w:rsidRDefault="00D96B9C" w:rsidP="003B2464">
            <w:pPr>
              <w:ind w:left="15"/>
              <w:rPr>
                <w:sz w:val="22"/>
              </w:rPr>
            </w:pPr>
          </w:p>
        </w:tc>
      </w:tr>
    </w:tbl>
    <w:p w14:paraId="0B1054B9" w14:textId="09332859" w:rsidR="00671BE3" w:rsidRPr="00F233BA" w:rsidRDefault="00671BE3" w:rsidP="00671BE3">
      <w:pPr>
        <w:autoSpaceDE w:val="0"/>
        <w:autoSpaceDN w:val="0"/>
        <w:adjustRightInd w:val="0"/>
        <w:spacing w:after="0" w:line="240" w:lineRule="auto"/>
        <w:rPr>
          <w:sz w:val="22"/>
          <w:szCs w:val="20"/>
        </w:rPr>
      </w:pPr>
      <w:r w:rsidRPr="00F233BA">
        <w:rPr>
          <w:sz w:val="22"/>
          <w:szCs w:val="20"/>
        </w:rPr>
        <w:t>CEE</w:t>
      </w:r>
      <w:r w:rsidR="005318BD" w:rsidRPr="00F233BA">
        <w:rPr>
          <w:sz w:val="22"/>
          <w:szCs w:val="20"/>
        </w:rPr>
        <w:t>,</w:t>
      </w:r>
      <w:r w:rsidRPr="00F233BA">
        <w:rPr>
          <w:sz w:val="22"/>
          <w:szCs w:val="20"/>
        </w:rPr>
        <w:t xml:space="preserve"> conjugated estrogens; US</w:t>
      </w:r>
      <w:r w:rsidR="005318BD" w:rsidRPr="00F233BA">
        <w:rPr>
          <w:sz w:val="22"/>
          <w:szCs w:val="20"/>
        </w:rPr>
        <w:t>,</w:t>
      </w:r>
      <w:r w:rsidRPr="00F233BA">
        <w:rPr>
          <w:sz w:val="22"/>
          <w:szCs w:val="20"/>
        </w:rPr>
        <w:t xml:space="preserve"> United States; SCE-A</w:t>
      </w:r>
      <w:r w:rsidR="005318BD" w:rsidRPr="00F233BA">
        <w:rPr>
          <w:sz w:val="22"/>
          <w:szCs w:val="20"/>
        </w:rPr>
        <w:t>,</w:t>
      </w:r>
      <w:r w:rsidRPr="00F233BA">
        <w:rPr>
          <w:sz w:val="22"/>
          <w:szCs w:val="20"/>
        </w:rPr>
        <w:t xml:space="preserve"> synthetic conjugated estrogens-A; VVA</w:t>
      </w:r>
      <w:r w:rsidR="005318BD" w:rsidRPr="00F233BA">
        <w:rPr>
          <w:sz w:val="22"/>
          <w:szCs w:val="20"/>
        </w:rPr>
        <w:t>,</w:t>
      </w:r>
      <w:r w:rsidRPr="00F233BA">
        <w:rPr>
          <w:sz w:val="22"/>
          <w:szCs w:val="20"/>
        </w:rPr>
        <w:t xml:space="preserve"> vulvar and vaginal atrophy;</w:t>
      </w:r>
      <w:r w:rsidR="005318BD" w:rsidRPr="00F233BA">
        <w:rPr>
          <w:sz w:val="22"/>
          <w:szCs w:val="20"/>
        </w:rPr>
        <w:t xml:space="preserve"> </w:t>
      </w:r>
      <w:r w:rsidRPr="00F233BA">
        <w:rPr>
          <w:sz w:val="22"/>
          <w:szCs w:val="20"/>
        </w:rPr>
        <w:t>E2</w:t>
      </w:r>
      <w:r w:rsidR="005318BD" w:rsidRPr="00F233BA">
        <w:rPr>
          <w:sz w:val="22"/>
          <w:szCs w:val="20"/>
        </w:rPr>
        <w:t>,</w:t>
      </w:r>
      <w:r w:rsidRPr="00F233BA">
        <w:rPr>
          <w:sz w:val="22"/>
          <w:szCs w:val="20"/>
        </w:rPr>
        <w:t xml:space="preserve"> 17β-estradiol; CI</w:t>
      </w:r>
      <w:r w:rsidR="005318BD" w:rsidRPr="00F233BA">
        <w:rPr>
          <w:sz w:val="22"/>
          <w:szCs w:val="20"/>
        </w:rPr>
        <w:t>,</w:t>
      </w:r>
      <w:r w:rsidRPr="00F233BA">
        <w:rPr>
          <w:sz w:val="22"/>
          <w:szCs w:val="20"/>
        </w:rPr>
        <w:t xml:space="preserve"> confidence interval; LOCF</w:t>
      </w:r>
      <w:r w:rsidR="005318BD" w:rsidRPr="00F233BA">
        <w:rPr>
          <w:sz w:val="22"/>
          <w:szCs w:val="20"/>
        </w:rPr>
        <w:t>,</w:t>
      </w:r>
      <w:r w:rsidRPr="00F233BA">
        <w:rPr>
          <w:sz w:val="22"/>
          <w:szCs w:val="20"/>
        </w:rPr>
        <w:t xml:space="preserve"> last observation carried forward</w:t>
      </w:r>
      <w:r w:rsidR="005318BD" w:rsidRPr="00F233BA">
        <w:rPr>
          <w:sz w:val="22"/>
          <w:szCs w:val="20"/>
        </w:rPr>
        <w:t>.</w:t>
      </w:r>
    </w:p>
    <w:p w14:paraId="0C8EFA5A" w14:textId="1040E36B" w:rsidR="00671BE3" w:rsidRPr="00F233BA" w:rsidRDefault="00671BE3" w:rsidP="00671BE3">
      <w:pPr>
        <w:autoSpaceDE w:val="0"/>
        <w:autoSpaceDN w:val="0"/>
        <w:adjustRightInd w:val="0"/>
        <w:spacing w:after="0" w:line="240" w:lineRule="auto"/>
        <w:rPr>
          <w:sz w:val="22"/>
          <w:szCs w:val="20"/>
        </w:rPr>
      </w:pPr>
      <w:proofErr w:type="spellStart"/>
      <w:r w:rsidRPr="00F233BA">
        <w:rPr>
          <w:sz w:val="22"/>
          <w:szCs w:val="20"/>
          <w:vertAlign w:val="superscript"/>
        </w:rPr>
        <w:t>a</w:t>
      </w:r>
      <w:r w:rsidRPr="00F233BA">
        <w:rPr>
          <w:sz w:val="22"/>
          <w:szCs w:val="20"/>
        </w:rPr>
        <w:t>Women</w:t>
      </w:r>
      <w:proofErr w:type="spellEnd"/>
      <w:r w:rsidRPr="00F233BA">
        <w:rPr>
          <w:sz w:val="22"/>
          <w:szCs w:val="20"/>
        </w:rPr>
        <w:t xml:space="preserve"> with uterus received 300 mg daily micronized progesterone [Prometrium] or 10 mg MPA daily for 14 days at study end</w:t>
      </w:r>
      <w:r w:rsidRPr="00F233BA">
        <w:rPr>
          <w:sz w:val="22"/>
          <w:szCs w:val="20"/>
        </w:rPr>
        <w:fldChar w:fldCharType="begin">
          <w:fldData xml:space="preserve">PEVuZE5vdGU+PENpdGU+PEF1dGhvcj5GcmVlZG1hbjwvQXV0aG9yPjxZZWFyPjIwMDk8L1llYXI+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</w:fldData>
        </w:fldChar>
      </w:r>
      <w:r w:rsidR="00513FDC">
        <w:rPr>
          <w:sz w:val="22"/>
          <w:szCs w:val="20"/>
        </w:rPr>
        <w:instrText xml:space="preserve"> ADDIN EN.CITE </w:instrText>
      </w:r>
      <w:r w:rsidR="00513FDC">
        <w:rPr>
          <w:sz w:val="22"/>
          <w:szCs w:val="20"/>
        </w:rPr>
        <w:fldChar w:fldCharType="begin">
          <w:fldData xml:space="preserve">PEVuZE5vdGU+PENpdGU+PEF1dGhvcj5GcmVlZG1hbjwvQXV0aG9yPjxZZWFyPjIwMDk8L1llYXI+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</w:fldData>
        </w:fldChar>
      </w:r>
      <w:r w:rsidR="00513FDC">
        <w:rPr>
          <w:sz w:val="22"/>
          <w:szCs w:val="20"/>
        </w:rPr>
        <w:instrText xml:space="preserve"> ADDIN EN.CITE.DATA </w:instrText>
      </w:r>
      <w:r w:rsidR="00513FDC">
        <w:rPr>
          <w:sz w:val="22"/>
          <w:szCs w:val="20"/>
        </w:rPr>
      </w:r>
      <w:r w:rsidR="00513FDC">
        <w:rPr>
          <w:sz w:val="22"/>
          <w:szCs w:val="20"/>
        </w:rPr>
        <w:fldChar w:fldCharType="end"/>
      </w:r>
      <w:r w:rsidRPr="00F233BA">
        <w:rPr>
          <w:sz w:val="22"/>
          <w:szCs w:val="20"/>
        </w:rPr>
      </w:r>
      <w:r w:rsidRPr="00F233BA">
        <w:rPr>
          <w:sz w:val="22"/>
          <w:szCs w:val="20"/>
        </w:rPr>
        <w:fldChar w:fldCharType="separate"/>
      </w:r>
      <w:r w:rsidR="00D57C85" w:rsidRPr="00F233BA">
        <w:rPr>
          <w:noProof/>
          <w:sz w:val="22"/>
          <w:szCs w:val="20"/>
          <w:vertAlign w:val="superscript"/>
        </w:rPr>
        <w:t>9</w:t>
      </w:r>
      <w:r w:rsidRPr="00F233BA">
        <w:rPr>
          <w:sz w:val="22"/>
          <w:szCs w:val="20"/>
        </w:rPr>
        <w:fldChar w:fldCharType="end"/>
      </w:r>
    </w:p>
    <w:p w14:paraId="48CD152C" w14:textId="32D11CE9" w:rsidR="00671BE3" w:rsidRPr="00A01330" w:rsidRDefault="00671BE3" w:rsidP="00671BE3">
      <w:pPr>
        <w:spacing w:after="0" w:line="240" w:lineRule="auto"/>
        <w:rPr>
          <w:sz w:val="22"/>
          <w:szCs w:val="20"/>
        </w:rPr>
      </w:pPr>
      <w:proofErr w:type="spellStart"/>
      <w:r w:rsidRPr="00F233BA">
        <w:rPr>
          <w:sz w:val="22"/>
          <w:szCs w:val="20"/>
          <w:vertAlign w:val="superscript"/>
        </w:rPr>
        <w:t>b</w:t>
      </w:r>
      <w:r w:rsidRPr="00F233BA">
        <w:rPr>
          <w:sz w:val="22"/>
          <w:szCs w:val="20"/>
        </w:rPr>
        <w:t>All</w:t>
      </w:r>
      <w:proofErr w:type="spellEnd"/>
      <w:r w:rsidRPr="00F233BA">
        <w:rPr>
          <w:sz w:val="22"/>
          <w:szCs w:val="20"/>
        </w:rPr>
        <w:t xml:space="preserve"> </w:t>
      </w:r>
      <w:r w:rsidR="000244AA">
        <w:rPr>
          <w:sz w:val="22"/>
          <w:szCs w:val="20"/>
        </w:rPr>
        <w:t>women</w:t>
      </w:r>
      <w:r w:rsidR="000244AA" w:rsidRPr="00F233BA">
        <w:rPr>
          <w:sz w:val="22"/>
          <w:szCs w:val="20"/>
        </w:rPr>
        <w:t xml:space="preserve"> </w:t>
      </w:r>
      <w:r w:rsidRPr="00F233BA">
        <w:rPr>
          <w:sz w:val="22"/>
          <w:szCs w:val="20"/>
        </w:rPr>
        <w:t>received 10 mg/day MPA for 10 days after study discontinuation (at 6 months [timing relative to biopsy not specified])</w:t>
      </w:r>
      <w:r w:rsidRPr="00F233BA">
        <w:rPr>
          <w:sz w:val="22"/>
          <w:szCs w:val="20"/>
        </w:rPr>
        <w:fldChar w:fldCharType="begin"/>
      </w:r>
      <w:r w:rsidR="00513FDC">
        <w:rPr>
          <w:sz w:val="22"/>
          <w:szCs w:val="20"/>
        </w:rPr>
        <w:instrText xml:space="preserve"> ADDIN EN.CITE &lt;EndNote&gt;&lt;Cite&gt;&lt;Author&gt;Vartiainen&lt;/Author&gt;&lt;Year&gt;1993&lt;/Year&gt;&lt;RecNum&gt;15073&lt;/RecNum&gt;&lt;DisplayText&gt;&lt;style face="superscript"&gt;24&lt;/style&gt;&lt;/DisplayText&gt;&lt;record&gt;&lt;rec-number&gt;15073&lt;/rec-number&gt;&lt;foreign-keys&gt;&lt;key app="EN" db-id="e5aextda42spedexzaopf0ped5fwwdzw9v20" timestamp="1515687336"&gt;15073&lt;/key&gt;&lt;/foreign-keys&gt;&lt;ref-type name="Journal Article"&gt;17&lt;/ref-type&gt;&lt;contributors&gt;&lt;authors&gt;&lt;author&gt;Vartiainen, J.&lt;/author&gt;&lt;author&gt;Wahlstrom, T.&lt;/author&gt;&lt;author&gt;Nilsson, C. G.&lt;/author&gt;&lt;/authors&gt;&lt;/contributors&gt;&lt;auth-address&gt;II Department of Obstetrics and Gynecology, Helsinki University Central Hospital, Finland.&lt;/auth-address&gt;&lt;titles&gt;&lt;title&gt;Effects and acceptability of a new 17 beta-oestradiol-releasing vaginal ring in the treatment of postmenopausal complaints&lt;/title&gt;&lt;secondary-title&gt;Maturitas&lt;/secondary-title&gt;&lt;alt-title&gt;Maturitas&lt;/alt-title&gt;&lt;/titles&gt;&lt;periodical&gt;&lt;full-title&gt;Maturitas&lt;/full-title&gt;&lt;/periodical&gt;&lt;alt-periodical&gt;&lt;full-title&gt;Maturitas&lt;/full-title&gt;&lt;/alt-periodical&gt;&lt;pages&gt;129-37&lt;/pages&gt;&lt;volume&gt;17&lt;/volume&gt;&lt;number&gt;2&lt;/number&gt;&lt;edition&gt;1993/09/01&lt;/edition&gt;&lt;keywords&gt;&lt;keyword&gt;Administration, Intravaginal&lt;/keyword&gt;&lt;keyword&gt;Contraceptive Devices, Female&lt;/keyword&gt;&lt;keyword&gt;Double-Blind Method&lt;/keyword&gt;&lt;keyword&gt;Endometrium/drug effects&lt;/keyword&gt;&lt;keyword&gt;Estradiol/*administration &amp;amp; dosage/adverse effects/pharmacokinetics&lt;/keyword&gt;&lt;keyword&gt;Female&lt;/keyword&gt;&lt;keyword&gt;Flushing/drug therapy&lt;/keyword&gt;&lt;keyword&gt;Follicle Stimulating Hormone/blood&lt;/keyword&gt;&lt;keyword&gt;Humans&lt;/keyword&gt;&lt;keyword&gt;Luteinizing Hormone/blood&lt;/keyword&gt;&lt;keyword&gt;Middle Aged&lt;/keyword&gt;&lt;keyword&gt;*Postmenopause&lt;/keyword&gt;&lt;keyword&gt;Vagina/drug effects&lt;/keyword&gt;&lt;/keywords&gt;&lt;dates&gt;&lt;year&gt;1993&lt;/year&gt;&lt;pub-dates&gt;&lt;date&gt;Sep&lt;/date&gt;&lt;/pub-dates&gt;&lt;/dates&gt;&lt;isbn&gt;0378-5122 (Print)&amp;#xD;0378-5122&lt;/isbn&gt;&lt;accession-num&gt;8231904&lt;/accession-num&gt;&lt;urls&gt;&lt;/urls&gt;&lt;remote-database-provider&gt;NLM&lt;/remote-database-provider&gt;&lt;language&gt;eng&lt;/language&gt;&lt;/record&gt;&lt;/Cite&gt;&lt;/EndNote&gt;</w:instrText>
      </w:r>
      <w:r w:rsidRPr="00F233BA">
        <w:rPr>
          <w:sz w:val="22"/>
          <w:szCs w:val="20"/>
        </w:rPr>
        <w:fldChar w:fldCharType="separate"/>
      </w:r>
      <w:r w:rsidR="00D57C85" w:rsidRPr="00F233BA">
        <w:rPr>
          <w:noProof/>
          <w:sz w:val="22"/>
          <w:szCs w:val="20"/>
          <w:vertAlign w:val="superscript"/>
        </w:rPr>
        <w:t>24</w:t>
      </w:r>
      <w:r w:rsidRPr="00F233BA">
        <w:rPr>
          <w:sz w:val="22"/>
          <w:szCs w:val="20"/>
        </w:rPr>
        <w:fldChar w:fldCharType="end"/>
      </w:r>
    </w:p>
    <w:sectPr w:rsidR="00671BE3" w:rsidRPr="00A01330" w:rsidSect="00A0133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AAEB" w14:textId="77777777" w:rsidR="0051486D" w:rsidRDefault="0051486D" w:rsidP="00637EAD">
      <w:pPr>
        <w:spacing w:after="0" w:line="240" w:lineRule="auto"/>
      </w:pPr>
      <w:r>
        <w:separator/>
      </w:r>
    </w:p>
  </w:endnote>
  <w:endnote w:type="continuationSeparator" w:id="0">
    <w:p w14:paraId="0BE65AB3" w14:textId="77777777" w:rsidR="0051486D" w:rsidRDefault="0051486D" w:rsidP="0063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16002" w14:textId="77777777" w:rsidR="0051486D" w:rsidRDefault="0051486D" w:rsidP="00637EAD">
      <w:pPr>
        <w:spacing w:after="0" w:line="240" w:lineRule="auto"/>
      </w:pPr>
      <w:r>
        <w:separator/>
      </w:r>
    </w:p>
  </w:footnote>
  <w:footnote w:type="continuationSeparator" w:id="0">
    <w:p w14:paraId="02FDB637" w14:textId="77777777" w:rsidR="0051486D" w:rsidRDefault="0051486D" w:rsidP="0063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503"/>
    <w:multiLevelType w:val="hybridMultilevel"/>
    <w:tmpl w:val="519EB5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03D70DDB"/>
    <w:multiLevelType w:val="hybridMultilevel"/>
    <w:tmpl w:val="5604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1FA"/>
    <w:multiLevelType w:val="hybridMultilevel"/>
    <w:tmpl w:val="F8C4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22C2"/>
    <w:multiLevelType w:val="hybridMultilevel"/>
    <w:tmpl w:val="85743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388F"/>
    <w:multiLevelType w:val="hybridMultilevel"/>
    <w:tmpl w:val="05700AB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0AD6464"/>
    <w:multiLevelType w:val="hybridMultilevel"/>
    <w:tmpl w:val="F466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D4BB9"/>
    <w:multiLevelType w:val="hybridMultilevel"/>
    <w:tmpl w:val="9AF4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64E2B"/>
    <w:multiLevelType w:val="hybridMultilevel"/>
    <w:tmpl w:val="D3FC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565A7"/>
    <w:multiLevelType w:val="hybridMultilevel"/>
    <w:tmpl w:val="EDAA3960"/>
    <w:lvl w:ilvl="0" w:tplc="43B860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956D4"/>
    <w:multiLevelType w:val="hybridMultilevel"/>
    <w:tmpl w:val="A26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C102B"/>
    <w:multiLevelType w:val="hybridMultilevel"/>
    <w:tmpl w:val="D390B9A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5776342"/>
    <w:multiLevelType w:val="hybridMultilevel"/>
    <w:tmpl w:val="4D4E25B6"/>
    <w:lvl w:ilvl="0" w:tplc="43B860DA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362C018E"/>
    <w:multiLevelType w:val="hybridMultilevel"/>
    <w:tmpl w:val="C7AE0902"/>
    <w:lvl w:ilvl="0" w:tplc="43B860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14" w15:restartNumberingAfterBreak="0">
    <w:nsid w:val="48E2578E"/>
    <w:multiLevelType w:val="hybridMultilevel"/>
    <w:tmpl w:val="514A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04CE7"/>
    <w:multiLevelType w:val="hybridMultilevel"/>
    <w:tmpl w:val="195AFFAA"/>
    <w:lvl w:ilvl="0" w:tplc="43B860DA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E362C3D"/>
    <w:multiLevelType w:val="hybridMultilevel"/>
    <w:tmpl w:val="BA68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25EE2"/>
    <w:multiLevelType w:val="hybridMultilevel"/>
    <w:tmpl w:val="823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E6AC8"/>
    <w:multiLevelType w:val="hybridMultilevel"/>
    <w:tmpl w:val="81F4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73BAF"/>
    <w:multiLevelType w:val="hybridMultilevel"/>
    <w:tmpl w:val="ECE00D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 w15:restartNumberingAfterBreak="0">
    <w:nsid w:val="60777490"/>
    <w:multiLevelType w:val="hybridMultilevel"/>
    <w:tmpl w:val="32EA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061E4"/>
    <w:multiLevelType w:val="hybridMultilevel"/>
    <w:tmpl w:val="5068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31565"/>
    <w:multiLevelType w:val="hybridMultilevel"/>
    <w:tmpl w:val="D37E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79DC"/>
    <w:multiLevelType w:val="hybridMultilevel"/>
    <w:tmpl w:val="60BA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F5F20"/>
    <w:multiLevelType w:val="hybridMultilevel"/>
    <w:tmpl w:val="148CBF5E"/>
    <w:lvl w:ilvl="0" w:tplc="43B860DA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6AC274A2"/>
    <w:multiLevelType w:val="hybridMultilevel"/>
    <w:tmpl w:val="6452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F25A7"/>
    <w:multiLevelType w:val="hybridMultilevel"/>
    <w:tmpl w:val="80DA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A4F65"/>
    <w:multiLevelType w:val="hybridMultilevel"/>
    <w:tmpl w:val="1A66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6F95"/>
    <w:multiLevelType w:val="hybridMultilevel"/>
    <w:tmpl w:val="0A90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1401F"/>
    <w:multiLevelType w:val="hybridMultilevel"/>
    <w:tmpl w:val="5266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07943"/>
    <w:multiLevelType w:val="hybridMultilevel"/>
    <w:tmpl w:val="0F8E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60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10"/>
  </w:num>
  <w:num w:numId="5">
    <w:abstractNumId w:val="5"/>
  </w:num>
  <w:num w:numId="6">
    <w:abstractNumId w:val="25"/>
  </w:num>
  <w:num w:numId="7">
    <w:abstractNumId w:val="2"/>
  </w:num>
  <w:num w:numId="8">
    <w:abstractNumId w:val="30"/>
  </w:num>
  <w:num w:numId="9">
    <w:abstractNumId w:val="8"/>
  </w:num>
  <w:num w:numId="10">
    <w:abstractNumId w:val="9"/>
  </w:num>
  <w:num w:numId="11">
    <w:abstractNumId w:val="14"/>
  </w:num>
  <w:num w:numId="12">
    <w:abstractNumId w:val="22"/>
  </w:num>
  <w:num w:numId="13">
    <w:abstractNumId w:val="21"/>
  </w:num>
  <w:num w:numId="14">
    <w:abstractNumId w:val="20"/>
  </w:num>
  <w:num w:numId="15">
    <w:abstractNumId w:val="13"/>
  </w:num>
  <w:num w:numId="16">
    <w:abstractNumId w:val="19"/>
  </w:num>
  <w:num w:numId="17">
    <w:abstractNumId w:val="0"/>
  </w:num>
  <w:num w:numId="18">
    <w:abstractNumId w:val="18"/>
  </w:num>
  <w:num w:numId="19">
    <w:abstractNumId w:val="11"/>
  </w:num>
  <w:num w:numId="20">
    <w:abstractNumId w:val="17"/>
  </w:num>
  <w:num w:numId="21">
    <w:abstractNumId w:val="26"/>
  </w:num>
  <w:num w:numId="22">
    <w:abstractNumId w:val="3"/>
  </w:num>
  <w:num w:numId="23">
    <w:abstractNumId w:val="27"/>
  </w:num>
  <w:num w:numId="24">
    <w:abstractNumId w:val="29"/>
  </w:num>
  <w:num w:numId="25">
    <w:abstractNumId w:val="6"/>
  </w:num>
  <w:num w:numId="26">
    <w:abstractNumId w:val="23"/>
  </w:num>
  <w:num w:numId="27">
    <w:abstractNumId w:val="7"/>
  </w:num>
  <w:num w:numId="28">
    <w:abstractNumId w:val="1"/>
  </w:num>
  <w:num w:numId="29">
    <w:abstractNumId w:val="24"/>
  </w:num>
  <w:num w:numId="30">
    <w:abstractNumId w:val="15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AR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A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AR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0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fr-FR" w:vendorID="64" w:dllVersion="6" w:nlCheck="1" w:checkStyle="1"/>
  <w:proofState w:spelling="clean" w:grammar="clean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MzKzNLYEYgtTSyUdpeDU4uLM/DyQAsNaAAAZuAEs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enopau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aextda42spedexzaopf0ped5fwwdzw9v20&quot;&gt;cnace@precisepubs.com&lt;record-ids&gt;&lt;item&gt;2983&lt;/item&gt;&lt;item&gt;3302&lt;/item&gt;&lt;item&gt;3529&lt;/item&gt;&lt;item&gt;3539&lt;/item&gt;&lt;item&gt;3545&lt;/item&gt;&lt;item&gt;4150&lt;/item&gt;&lt;item&gt;4830&lt;/item&gt;&lt;item&gt;6090&lt;/item&gt;&lt;item&gt;6109&lt;/item&gt;&lt;item&gt;6197&lt;/item&gt;&lt;item&gt;6348&lt;/item&gt;&lt;item&gt;6577&lt;/item&gt;&lt;item&gt;6807&lt;/item&gt;&lt;item&gt;6808&lt;/item&gt;&lt;item&gt;6834&lt;/item&gt;&lt;item&gt;7452&lt;/item&gt;&lt;item&gt;7494&lt;/item&gt;&lt;item&gt;7497&lt;/item&gt;&lt;item&gt;7553&lt;/item&gt;&lt;item&gt;9270&lt;/item&gt;&lt;item&gt;10964&lt;/item&gt;&lt;item&gt;11685&lt;/item&gt;&lt;item&gt;11752&lt;/item&gt;&lt;item&gt;11955&lt;/item&gt;&lt;item&gt;12148&lt;/item&gt;&lt;item&gt;12153&lt;/item&gt;&lt;item&gt;12284&lt;/item&gt;&lt;item&gt;12690&lt;/item&gt;&lt;item&gt;12759&lt;/item&gt;&lt;item&gt;13050&lt;/item&gt;&lt;item&gt;13220&lt;/item&gt;&lt;item&gt;14065&lt;/item&gt;&lt;item&gt;15067&lt;/item&gt;&lt;item&gt;15069&lt;/item&gt;&lt;item&gt;15070&lt;/item&gt;&lt;item&gt;15071&lt;/item&gt;&lt;item&gt;15072&lt;/item&gt;&lt;item&gt;15073&lt;/item&gt;&lt;item&gt;15074&lt;/item&gt;&lt;item&gt;15075&lt;/item&gt;&lt;item&gt;15076&lt;/item&gt;&lt;item&gt;15092&lt;/item&gt;&lt;item&gt;15095&lt;/item&gt;&lt;item&gt;15097&lt;/item&gt;&lt;item&gt;15136&lt;/item&gt;&lt;item&gt;15141&lt;/item&gt;&lt;item&gt;15153&lt;/item&gt;&lt;item&gt;15161&lt;/item&gt;&lt;item&gt;15171&lt;/item&gt;&lt;item&gt;15172&lt;/item&gt;&lt;item&gt;15173&lt;/item&gt;&lt;item&gt;15183&lt;/item&gt;&lt;item&gt;15184&lt;/item&gt;&lt;item&gt;15185&lt;/item&gt;&lt;item&gt;15197&lt;/item&gt;&lt;item&gt;15207&lt;/item&gt;&lt;item&gt;15226&lt;/item&gt;&lt;item&gt;15236&lt;/item&gt;&lt;item&gt;15251&lt;/item&gt;&lt;item&gt;15274&lt;/item&gt;&lt;item&gt;16046&lt;/item&gt;&lt;item&gt;17120&lt;/item&gt;&lt;item&gt;17508&lt;/item&gt;&lt;item&gt;17649&lt;/item&gt;&lt;item&gt;17661&lt;/item&gt;&lt;item&gt;17667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</w:docVars>
  <w:rsids>
    <w:rsidRoot w:val="0008646A"/>
    <w:rsid w:val="00000F6D"/>
    <w:rsid w:val="000018F6"/>
    <w:rsid w:val="00003DF2"/>
    <w:rsid w:val="00003F78"/>
    <w:rsid w:val="000100D9"/>
    <w:rsid w:val="0001036D"/>
    <w:rsid w:val="0001058B"/>
    <w:rsid w:val="0001155B"/>
    <w:rsid w:val="00011BB2"/>
    <w:rsid w:val="00012414"/>
    <w:rsid w:val="000129B6"/>
    <w:rsid w:val="00013B03"/>
    <w:rsid w:val="0001478A"/>
    <w:rsid w:val="00015310"/>
    <w:rsid w:val="000171C8"/>
    <w:rsid w:val="00017888"/>
    <w:rsid w:val="00020881"/>
    <w:rsid w:val="00021044"/>
    <w:rsid w:val="00021E82"/>
    <w:rsid w:val="00023067"/>
    <w:rsid w:val="000244AA"/>
    <w:rsid w:val="00024E24"/>
    <w:rsid w:val="00027D04"/>
    <w:rsid w:val="00030E3E"/>
    <w:rsid w:val="00031687"/>
    <w:rsid w:val="00032EB1"/>
    <w:rsid w:val="0003367A"/>
    <w:rsid w:val="00033CD1"/>
    <w:rsid w:val="000344C5"/>
    <w:rsid w:val="00034E71"/>
    <w:rsid w:val="00035D59"/>
    <w:rsid w:val="000361A5"/>
    <w:rsid w:val="00037480"/>
    <w:rsid w:val="000378D2"/>
    <w:rsid w:val="00041592"/>
    <w:rsid w:val="00041C23"/>
    <w:rsid w:val="00041D39"/>
    <w:rsid w:val="00043B36"/>
    <w:rsid w:val="00051AAC"/>
    <w:rsid w:val="000521E3"/>
    <w:rsid w:val="0005491B"/>
    <w:rsid w:val="00055B0F"/>
    <w:rsid w:val="00064F9B"/>
    <w:rsid w:val="00065B78"/>
    <w:rsid w:val="00065DA4"/>
    <w:rsid w:val="00067528"/>
    <w:rsid w:val="000721D6"/>
    <w:rsid w:val="00075511"/>
    <w:rsid w:val="0007708F"/>
    <w:rsid w:val="000810F1"/>
    <w:rsid w:val="00082771"/>
    <w:rsid w:val="00083BEB"/>
    <w:rsid w:val="00084437"/>
    <w:rsid w:val="0008646A"/>
    <w:rsid w:val="00090166"/>
    <w:rsid w:val="00090D36"/>
    <w:rsid w:val="0009287A"/>
    <w:rsid w:val="000932BA"/>
    <w:rsid w:val="00094C3F"/>
    <w:rsid w:val="00094C9E"/>
    <w:rsid w:val="00094E77"/>
    <w:rsid w:val="000950B1"/>
    <w:rsid w:val="000975A6"/>
    <w:rsid w:val="00097B74"/>
    <w:rsid w:val="000A07C9"/>
    <w:rsid w:val="000A7F79"/>
    <w:rsid w:val="000B1153"/>
    <w:rsid w:val="000B2FD7"/>
    <w:rsid w:val="000B3786"/>
    <w:rsid w:val="000B4D4D"/>
    <w:rsid w:val="000B793A"/>
    <w:rsid w:val="000C0EC6"/>
    <w:rsid w:val="000C1B71"/>
    <w:rsid w:val="000C2020"/>
    <w:rsid w:val="000C7111"/>
    <w:rsid w:val="000C74A3"/>
    <w:rsid w:val="000D1929"/>
    <w:rsid w:val="000D1995"/>
    <w:rsid w:val="000D1C5B"/>
    <w:rsid w:val="000D2B84"/>
    <w:rsid w:val="000D569E"/>
    <w:rsid w:val="000D623C"/>
    <w:rsid w:val="000D6FD7"/>
    <w:rsid w:val="000D7AEB"/>
    <w:rsid w:val="000E2C23"/>
    <w:rsid w:val="000E7F36"/>
    <w:rsid w:val="000F03CB"/>
    <w:rsid w:val="000F13F1"/>
    <w:rsid w:val="000F254F"/>
    <w:rsid w:val="000F3D7D"/>
    <w:rsid w:val="000F55F5"/>
    <w:rsid w:val="000F65FC"/>
    <w:rsid w:val="00100D05"/>
    <w:rsid w:val="00102ABD"/>
    <w:rsid w:val="00103C7D"/>
    <w:rsid w:val="001058D4"/>
    <w:rsid w:val="001067D5"/>
    <w:rsid w:val="001068C8"/>
    <w:rsid w:val="001069C9"/>
    <w:rsid w:val="00107297"/>
    <w:rsid w:val="001074E4"/>
    <w:rsid w:val="00107F4A"/>
    <w:rsid w:val="00111084"/>
    <w:rsid w:val="001115C6"/>
    <w:rsid w:val="00113393"/>
    <w:rsid w:val="00113C62"/>
    <w:rsid w:val="00115810"/>
    <w:rsid w:val="00117029"/>
    <w:rsid w:val="00120EED"/>
    <w:rsid w:val="0012167C"/>
    <w:rsid w:val="00123253"/>
    <w:rsid w:val="00124084"/>
    <w:rsid w:val="00125D38"/>
    <w:rsid w:val="00127818"/>
    <w:rsid w:val="00131722"/>
    <w:rsid w:val="00136696"/>
    <w:rsid w:val="00140D44"/>
    <w:rsid w:val="001433E7"/>
    <w:rsid w:val="00147D77"/>
    <w:rsid w:val="00152480"/>
    <w:rsid w:val="00152741"/>
    <w:rsid w:val="00152A82"/>
    <w:rsid w:val="001531AA"/>
    <w:rsid w:val="0015409E"/>
    <w:rsid w:val="00156DE8"/>
    <w:rsid w:val="00161AF0"/>
    <w:rsid w:val="001624BE"/>
    <w:rsid w:val="001638A2"/>
    <w:rsid w:val="00163B16"/>
    <w:rsid w:val="001679E5"/>
    <w:rsid w:val="00167C7F"/>
    <w:rsid w:val="00170073"/>
    <w:rsid w:val="00172012"/>
    <w:rsid w:val="00173525"/>
    <w:rsid w:val="0017454B"/>
    <w:rsid w:val="0017573E"/>
    <w:rsid w:val="00175D24"/>
    <w:rsid w:val="001766A9"/>
    <w:rsid w:val="0017742D"/>
    <w:rsid w:val="00180D17"/>
    <w:rsid w:val="001823DA"/>
    <w:rsid w:val="001851D5"/>
    <w:rsid w:val="00190B8F"/>
    <w:rsid w:val="0019174F"/>
    <w:rsid w:val="00191E44"/>
    <w:rsid w:val="00193D77"/>
    <w:rsid w:val="00196218"/>
    <w:rsid w:val="00197302"/>
    <w:rsid w:val="001A086B"/>
    <w:rsid w:val="001A0A5A"/>
    <w:rsid w:val="001A17F9"/>
    <w:rsid w:val="001A1B67"/>
    <w:rsid w:val="001A2091"/>
    <w:rsid w:val="001A3407"/>
    <w:rsid w:val="001A59A2"/>
    <w:rsid w:val="001B032A"/>
    <w:rsid w:val="001B0715"/>
    <w:rsid w:val="001B3CC7"/>
    <w:rsid w:val="001B6453"/>
    <w:rsid w:val="001C09DF"/>
    <w:rsid w:val="001C1C27"/>
    <w:rsid w:val="001C28ED"/>
    <w:rsid w:val="001C3074"/>
    <w:rsid w:val="001C4F32"/>
    <w:rsid w:val="001C5390"/>
    <w:rsid w:val="001C5F8B"/>
    <w:rsid w:val="001C6545"/>
    <w:rsid w:val="001C6690"/>
    <w:rsid w:val="001D334C"/>
    <w:rsid w:val="001D46FA"/>
    <w:rsid w:val="001D514B"/>
    <w:rsid w:val="001E00FB"/>
    <w:rsid w:val="001E0459"/>
    <w:rsid w:val="001E159A"/>
    <w:rsid w:val="001E1AB1"/>
    <w:rsid w:val="001E26C8"/>
    <w:rsid w:val="001E2FA8"/>
    <w:rsid w:val="001F095C"/>
    <w:rsid w:val="001F45A9"/>
    <w:rsid w:val="001F4A2C"/>
    <w:rsid w:val="001F4B6D"/>
    <w:rsid w:val="001F6774"/>
    <w:rsid w:val="001F7AA7"/>
    <w:rsid w:val="001F7AF9"/>
    <w:rsid w:val="00200BD4"/>
    <w:rsid w:val="00201415"/>
    <w:rsid w:val="00202534"/>
    <w:rsid w:val="00202589"/>
    <w:rsid w:val="00203996"/>
    <w:rsid w:val="0020582D"/>
    <w:rsid w:val="00206AA1"/>
    <w:rsid w:val="0021124B"/>
    <w:rsid w:val="0021174F"/>
    <w:rsid w:val="00212D83"/>
    <w:rsid w:val="00214F73"/>
    <w:rsid w:val="0021729D"/>
    <w:rsid w:val="00217522"/>
    <w:rsid w:val="0022326C"/>
    <w:rsid w:val="00223CEB"/>
    <w:rsid w:val="00224FE2"/>
    <w:rsid w:val="00230741"/>
    <w:rsid w:val="002319A1"/>
    <w:rsid w:val="00231E09"/>
    <w:rsid w:val="00234D51"/>
    <w:rsid w:val="00234D75"/>
    <w:rsid w:val="00236590"/>
    <w:rsid w:val="00237FA8"/>
    <w:rsid w:val="00240E9E"/>
    <w:rsid w:val="002424C0"/>
    <w:rsid w:val="002424C7"/>
    <w:rsid w:val="00242A34"/>
    <w:rsid w:val="00243A15"/>
    <w:rsid w:val="002452DA"/>
    <w:rsid w:val="002466B3"/>
    <w:rsid w:val="00246BD1"/>
    <w:rsid w:val="00246DB7"/>
    <w:rsid w:val="002472E2"/>
    <w:rsid w:val="00253863"/>
    <w:rsid w:val="002559FE"/>
    <w:rsid w:val="00257F1A"/>
    <w:rsid w:val="002654F1"/>
    <w:rsid w:val="00265754"/>
    <w:rsid w:val="0027015C"/>
    <w:rsid w:val="0027469E"/>
    <w:rsid w:val="002803E2"/>
    <w:rsid w:val="00280C0E"/>
    <w:rsid w:val="002823DC"/>
    <w:rsid w:val="00282FC2"/>
    <w:rsid w:val="0028406D"/>
    <w:rsid w:val="00286C06"/>
    <w:rsid w:val="0029007F"/>
    <w:rsid w:val="00291C2C"/>
    <w:rsid w:val="00292BAA"/>
    <w:rsid w:val="00292E90"/>
    <w:rsid w:val="00294716"/>
    <w:rsid w:val="002954F3"/>
    <w:rsid w:val="00295B89"/>
    <w:rsid w:val="00297F03"/>
    <w:rsid w:val="002A07CC"/>
    <w:rsid w:val="002A6152"/>
    <w:rsid w:val="002A6496"/>
    <w:rsid w:val="002A67D2"/>
    <w:rsid w:val="002A7839"/>
    <w:rsid w:val="002B0090"/>
    <w:rsid w:val="002B0E02"/>
    <w:rsid w:val="002B22C1"/>
    <w:rsid w:val="002C016A"/>
    <w:rsid w:val="002C09C6"/>
    <w:rsid w:val="002C102F"/>
    <w:rsid w:val="002C34F4"/>
    <w:rsid w:val="002C4CF0"/>
    <w:rsid w:val="002C51D8"/>
    <w:rsid w:val="002C6000"/>
    <w:rsid w:val="002C63F0"/>
    <w:rsid w:val="002C721C"/>
    <w:rsid w:val="002C7445"/>
    <w:rsid w:val="002D1051"/>
    <w:rsid w:val="002D2A70"/>
    <w:rsid w:val="002D64B6"/>
    <w:rsid w:val="002E0009"/>
    <w:rsid w:val="002E011C"/>
    <w:rsid w:val="002E05D2"/>
    <w:rsid w:val="002E5714"/>
    <w:rsid w:val="002E592E"/>
    <w:rsid w:val="002E6842"/>
    <w:rsid w:val="002E694A"/>
    <w:rsid w:val="002E76CA"/>
    <w:rsid w:val="002F4ED1"/>
    <w:rsid w:val="002F7187"/>
    <w:rsid w:val="002F7729"/>
    <w:rsid w:val="0030091F"/>
    <w:rsid w:val="003015E8"/>
    <w:rsid w:val="0030174A"/>
    <w:rsid w:val="00302754"/>
    <w:rsid w:val="0030375C"/>
    <w:rsid w:val="00311031"/>
    <w:rsid w:val="003118CA"/>
    <w:rsid w:val="00311BE6"/>
    <w:rsid w:val="00311CF6"/>
    <w:rsid w:val="003129DC"/>
    <w:rsid w:val="0031321C"/>
    <w:rsid w:val="0031330D"/>
    <w:rsid w:val="003138F1"/>
    <w:rsid w:val="003158FE"/>
    <w:rsid w:val="003178FE"/>
    <w:rsid w:val="0031795E"/>
    <w:rsid w:val="00321687"/>
    <w:rsid w:val="00323662"/>
    <w:rsid w:val="00323AD3"/>
    <w:rsid w:val="0032479D"/>
    <w:rsid w:val="0033199B"/>
    <w:rsid w:val="0033298F"/>
    <w:rsid w:val="00334AFC"/>
    <w:rsid w:val="00334BBA"/>
    <w:rsid w:val="0033761E"/>
    <w:rsid w:val="00337DDC"/>
    <w:rsid w:val="00344A16"/>
    <w:rsid w:val="00345D21"/>
    <w:rsid w:val="00346C2E"/>
    <w:rsid w:val="00350747"/>
    <w:rsid w:val="00350D05"/>
    <w:rsid w:val="003537F1"/>
    <w:rsid w:val="00356E6F"/>
    <w:rsid w:val="0036047B"/>
    <w:rsid w:val="00360C6E"/>
    <w:rsid w:val="00361C36"/>
    <w:rsid w:val="0036213D"/>
    <w:rsid w:val="003622D8"/>
    <w:rsid w:val="00364C10"/>
    <w:rsid w:val="003655C5"/>
    <w:rsid w:val="0036591A"/>
    <w:rsid w:val="00365E37"/>
    <w:rsid w:val="00371DA5"/>
    <w:rsid w:val="0037308B"/>
    <w:rsid w:val="00373323"/>
    <w:rsid w:val="003736FA"/>
    <w:rsid w:val="003824D4"/>
    <w:rsid w:val="00383189"/>
    <w:rsid w:val="00384CC7"/>
    <w:rsid w:val="00387939"/>
    <w:rsid w:val="00390ABB"/>
    <w:rsid w:val="00390E44"/>
    <w:rsid w:val="0039161E"/>
    <w:rsid w:val="00391859"/>
    <w:rsid w:val="00391A6A"/>
    <w:rsid w:val="003972AD"/>
    <w:rsid w:val="00397E4A"/>
    <w:rsid w:val="003A1043"/>
    <w:rsid w:val="003A16A8"/>
    <w:rsid w:val="003A2060"/>
    <w:rsid w:val="003A3F8F"/>
    <w:rsid w:val="003A5CD4"/>
    <w:rsid w:val="003A5D8A"/>
    <w:rsid w:val="003A7D02"/>
    <w:rsid w:val="003B1AAB"/>
    <w:rsid w:val="003B2464"/>
    <w:rsid w:val="003B2979"/>
    <w:rsid w:val="003B3E8C"/>
    <w:rsid w:val="003B4A55"/>
    <w:rsid w:val="003B6135"/>
    <w:rsid w:val="003B7DBB"/>
    <w:rsid w:val="003C21A5"/>
    <w:rsid w:val="003C508A"/>
    <w:rsid w:val="003C522E"/>
    <w:rsid w:val="003C555C"/>
    <w:rsid w:val="003C5A5B"/>
    <w:rsid w:val="003C62F8"/>
    <w:rsid w:val="003C7A1F"/>
    <w:rsid w:val="003D28DC"/>
    <w:rsid w:val="003D30B1"/>
    <w:rsid w:val="003D3405"/>
    <w:rsid w:val="003D3D91"/>
    <w:rsid w:val="003E06B6"/>
    <w:rsid w:val="003E0989"/>
    <w:rsid w:val="003E3373"/>
    <w:rsid w:val="003E4F3A"/>
    <w:rsid w:val="003E6905"/>
    <w:rsid w:val="003E7A4F"/>
    <w:rsid w:val="003F0305"/>
    <w:rsid w:val="003F1E58"/>
    <w:rsid w:val="003F2620"/>
    <w:rsid w:val="003F3509"/>
    <w:rsid w:val="003F58EB"/>
    <w:rsid w:val="003F73C4"/>
    <w:rsid w:val="003F7AFF"/>
    <w:rsid w:val="00404642"/>
    <w:rsid w:val="004078A9"/>
    <w:rsid w:val="0041066D"/>
    <w:rsid w:val="0041108B"/>
    <w:rsid w:val="00412EE0"/>
    <w:rsid w:val="0041303C"/>
    <w:rsid w:val="00413312"/>
    <w:rsid w:val="004175B4"/>
    <w:rsid w:val="00420036"/>
    <w:rsid w:val="00421B31"/>
    <w:rsid w:val="00422971"/>
    <w:rsid w:val="00422D94"/>
    <w:rsid w:val="004251BF"/>
    <w:rsid w:val="004251C2"/>
    <w:rsid w:val="00425813"/>
    <w:rsid w:val="00427E9A"/>
    <w:rsid w:val="00432F86"/>
    <w:rsid w:val="00435233"/>
    <w:rsid w:val="004362E2"/>
    <w:rsid w:val="00436655"/>
    <w:rsid w:val="004367CF"/>
    <w:rsid w:val="00436BA0"/>
    <w:rsid w:val="00436E3F"/>
    <w:rsid w:val="00443B8D"/>
    <w:rsid w:val="00444160"/>
    <w:rsid w:val="0044489D"/>
    <w:rsid w:val="004460C9"/>
    <w:rsid w:val="0044785D"/>
    <w:rsid w:val="00450982"/>
    <w:rsid w:val="00451044"/>
    <w:rsid w:val="004538E2"/>
    <w:rsid w:val="00453D18"/>
    <w:rsid w:val="00457C64"/>
    <w:rsid w:val="00461C89"/>
    <w:rsid w:val="004627ED"/>
    <w:rsid w:val="00464378"/>
    <w:rsid w:val="00465A47"/>
    <w:rsid w:val="00467E22"/>
    <w:rsid w:val="00472126"/>
    <w:rsid w:val="0047292B"/>
    <w:rsid w:val="0047361A"/>
    <w:rsid w:val="004747CD"/>
    <w:rsid w:val="00475A6C"/>
    <w:rsid w:val="00476C0F"/>
    <w:rsid w:val="0048069F"/>
    <w:rsid w:val="00481CDD"/>
    <w:rsid w:val="00481FA3"/>
    <w:rsid w:val="00484B38"/>
    <w:rsid w:val="00485217"/>
    <w:rsid w:val="004858D7"/>
    <w:rsid w:val="00485CFD"/>
    <w:rsid w:val="00486F07"/>
    <w:rsid w:val="00487324"/>
    <w:rsid w:val="00487F89"/>
    <w:rsid w:val="00491007"/>
    <w:rsid w:val="00491511"/>
    <w:rsid w:val="00493CE8"/>
    <w:rsid w:val="00494C24"/>
    <w:rsid w:val="00495635"/>
    <w:rsid w:val="00495A32"/>
    <w:rsid w:val="004A342C"/>
    <w:rsid w:val="004A584F"/>
    <w:rsid w:val="004B2B1F"/>
    <w:rsid w:val="004B307B"/>
    <w:rsid w:val="004B311B"/>
    <w:rsid w:val="004B4D67"/>
    <w:rsid w:val="004B55DB"/>
    <w:rsid w:val="004B5A7C"/>
    <w:rsid w:val="004C048B"/>
    <w:rsid w:val="004C0A92"/>
    <w:rsid w:val="004C240B"/>
    <w:rsid w:val="004C3732"/>
    <w:rsid w:val="004C3915"/>
    <w:rsid w:val="004C759B"/>
    <w:rsid w:val="004D1541"/>
    <w:rsid w:val="004D190D"/>
    <w:rsid w:val="004D3FCA"/>
    <w:rsid w:val="004D4666"/>
    <w:rsid w:val="004D47D4"/>
    <w:rsid w:val="004D4C2C"/>
    <w:rsid w:val="004E21B0"/>
    <w:rsid w:val="004E3CAE"/>
    <w:rsid w:val="004E66D5"/>
    <w:rsid w:val="004E696D"/>
    <w:rsid w:val="004F0238"/>
    <w:rsid w:val="004F2F00"/>
    <w:rsid w:val="004F3B9A"/>
    <w:rsid w:val="004F4C85"/>
    <w:rsid w:val="004F653A"/>
    <w:rsid w:val="004F68A7"/>
    <w:rsid w:val="004F7826"/>
    <w:rsid w:val="004F7A4C"/>
    <w:rsid w:val="004F7D22"/>
    <w:rsid w:val="00500602"/>
    <w:rsid w:val="00501FDE"/>
    <w:rsid w:val="00502B99"/>
    <w:rsid w:val="00505422"/>
    <w:rsid w:val="0050575C"/>
    <w:rsid w:val="00506D4B"/>
    <w:rsid w:val="00511A53"/>
    <w:rsid w:val="005127C8"/>
    <w:rsid w:val="00513FDC"/>
    <w:rsid w:val="0051486D"/>
    <w:rsid w:val="00515663"/>
    <w:rsid w:val="00516507"/>
    <w:rsid w:val="00522BC0"/>
    <w:rsid w:val="00523FD1"/>
    <w:rsid w:val="00524677"/>
    <w:rsid w:val="00525125"/>
    <w:rsid w:val="0052553C"/>
    <w:rsid w:val="00525AAD"/>
    <w:rsid w:val="005318BD"/>
    <w:rsid w:val="00531A40"/>
    <w:rsid w:val="005330A8"/>
    <w:rsid w:val="00533459"/>
    <w:rsid w:val="00533551"/>
    <w:rsid w:val="005361B1"/>
    <w:rsid w:val="005364D5"/>
    <w:rsid w:val="00540F75"/>
    <w:rsid w:val="00543E1A"/>
    <w:rsid w:val="0054734B"/>
    <w:rsid w:val="005512F4"/>
    <w:rsid w:val="005528D2"/>
    <w:rsid w:val="00552EC2"/>
    <w:rsid w:val="00552F35"/>
    <w:rsid w:val="005535DF"/>
    <w:rsid w:val="00554F3D"/>
    <w:rsid w:val="00556957"/>
    <w:rsid w:val="0055739E"/>
    <w:rsid w:val="00557E2F"/>
    <w:rsid w:val="0056297F"/>
    <w:rsid w:val="00563606"/>
    <w:rsid w:val="00563B8A"/>
    <w:rsid w:val="005644AC"/>
    <w:rsid w:val="00565F7A"/>
    <w:rsid w:val="0056757D"/>
    <w:rsid w:val="005676A0"/>
    <w:rsid w:val="00570644"/>
    <w:rsid w:val="00570BF5"/>
    <w:rsid w:val="005725C0"/>
    <w:rsid w:val="005731CB"/>
    <w:rsid w:val="005734D3"/>
    <w:rsid w:val="00575BE1"/>
    <w:rsid w:val="005809D1"/>
    <w:rsid w:val="00582306"/>
    <w:rsid w:val="0058486D"/>
    <w:rsid w:val="005866AD"/>
    <w:rsid w:val="0058715F"/>
    <w:rsid w:val="005875D8"/>
    <w:rsid w:val="00587814"/>
    <w:rsid w:val="0059012A"/>
    <w:rsid w:val="005907EF"/>
    <w:rsid w:val="00591300"/>
    <w:rsid w:val="00593E41"/>
    <w:rsid w:val="00597FD4"/>
    <w:rsid w:val="005A1795"/>
    <w:rsid w:val="005A363E"/>
    <w:rsid w:val="005A3C7B"/>
    <w:rsid w:val="005A5E0B"/>
    <w:rsid w:val="005A7E38"/>
    <w:rsid w:val="005B2793"/>
    <w:rsid w:val="005B27A7"/>
    <w:rsid w:val="005B3998"/>
    <w:rsid w:val="005B3A4F"/>
    <w:rsid w:val="005B4003"/>
    <w:rsid w:val="005B4F30"/>
    <w:rsid w:val="005B667A"/>
    <w:rsid w:val="005B7B10"/>
    <w:rsid w:val="005B7D9A"/>
    <w:rsid w:val="005C2503"/>
    <w:rsid w:val="005C2CE2"/>
    <w:rsid w:val="005C3FF4"/>
    <w:rsid w:val="005C44DA"/>
    <w:rsid w:val="005C4DAD"/>
    <w:rsid w:val="005C4E6A"/>
    <w:rsid w:val="005C6CCA"/>
    <w:rsid w:val="005C7DE6"/>
    <w:rsid w:val="005D0D44"/>
    <w:rsid w:val="005D17A4"/>
    <w:rsid w:val="005D27A0"/>
    <w:rsid w:val="005D4861"/>
    <w:rsid w:val="005D7E1A"/>
    <w:rsid w:val="005E22C9"/>
    <w:rsid w:val="005E2A3F"/>
    <w:rsid w:val="005E2B28"/>
    <w:rsid w:val="005E6200"/>
    <w:rsid w:val="005E6FCB"/>
    <w:rsid w:val="005F034E"/>
    <w:rsid w:val="005F054B"/>
    <w:rsid w:val="005F33EA"/>
    <w:rsid w:val="005F41E9"/>
    <w:rsid w:val="00603489"/>
    <w:rsid w:val="00604B2E"/>
    <w:rsid w:val="006062D3"/>
    <w:rsid w:val="00610339"/>
    <w:rsid w:val="006106E4"/>
    <w:rsid w:val="00610DFA"/>
    <w:rsid w:val="00612611"/>
    <w:rsid w:val="0061456B"/>
    <w:rsid w:val="006153DA"/>
    <w:rsid w:val="006159EB"/>
    <w:rsid w:val="00617B2B"/>
    <w:rsid w:val="0062194F"/>
    <w:rsid w:val="006220B6"/>
    <w:rsid w:val="006241F9"/>
    <w:rsid w:val="006327D1"/>
    <w:rsid w:val="00632D17"/>
    <w:rsid w:val="0063483D"/>
    <w:rsid w:val="0063774E"/>
    <w:rsid w:val="00637EAD"/>
    <w:rsid w:val="00640B7A"/>
    <w:rsid w:val="006414DA"/>
    <w:rsid w:val="00644F92"/>
    <w:rsid w:val="006473F6"/>
    <w:rsid w:val="00647525"/>
    <w:rsid w:val="00647605"/>
    <w:rsid w:val="0064772E"/>
    <w:rsid w:val="00651157"/>
    <w:rsid w:val="0065235B"/>
    <w:rsid w:val="00654450"/>
    <w:rsid w:val="00654F09"/>
    <w:rsid w:val="00654F19"/>
    <w:rsid w:val="0065560F"/>
    <w:rsid w:val="006566DB"/>
    <w:rsid w:val="006615A4"/>
    <w:rsid w:val="006623D8"/>
    <w:rsid w:val="00662A7D"/>
    <w:rsid w:val="00665B42"/>
    <w:rsid w:val="00665DF9"/>
    <w:rsid w:val="006668EA"/>
    <w:rsid w:val="00666A1C"/>
    <w:rsid w:val="006670D6"/>
    <w:rsid w:val="00667633"/>
    <w:rsid w:val="006705EB"/>
    <w:rsid w:val="00670A89"/>
    <w:rsid w:val="00671BE3"/>
    <w:rsid w:val="006721B6"/>
    <w:rsid w:val="006724BB"/>
    <w:rsid w:val="00673BCB"/>
    <w:rsid w:val="006746C7"/>
    <w:rsid w:val="00674760"/>
    <w:rsid w:val="00677C41"/>
    <w:rsid w:val="00684393"/>
    <w:rsid w:val="006860CE"/>
    <w:rsid w:val="00686288"/>
    <w:rsid w:val="0068663F"/>
    <w:rsid w:val="006875CE"/>
    <w:rsid w:val="00691BAF"/>
    <w:rsid w:val="006A0253"/>
    <w:rsid w:val="006A2BBA"/>
    <w:rsid w:val="006A5CB9"/>
    <w:rsid w:val="006A6801"/>
    <w:rsid w:val="006A6EFC"/>
    <w:rsid w:val="006A712C"/>
    <w:rsid w:val="006B030C"/>
    <w:rsid w:val="006B337F"/>
    <w:rsid w:val="006B3688"/>
    <w:rsid w:val="006B58B1"/>
    <w:rsid w:val="006B5DF5"/>
    <w:rsid w:val="006B636D"/>
    <w:rsid w:val="006B6383"/>
    <w:rsid w:val="006B77BB"/>
    <w:rsid w:val="006C0EA1"/>
    <w:rsid w:val="006C1AD4"/>
    <w:rsid w:val="006C3101"/>
    <w:rsid w:val="006C311A"/>
    <w:rsid w:val="006C5FAC"/>
    <w:rsid w:val="006C7D11"/>
    <w:rsid w:val="006D3EF4"/>
    <w:rsid w:val="006D6DEC"/>
    <w:rsid w:val="006D7246"/>
    <w:rsid w:val="006D729A"/>
    <w:rsid w:val="006D7B24"/>
    <w:rsid w:val="006E0B16"/>
    <w:rsid w:val="006E3063"/>
    <w:rsid w:val="006E3BFC"/>
    <w:rsid w:val="006E41A3"/>
    <w:rsid w:val="006E60C4"/>
    <w:rsid w:val="006F15FD"/>
    <w:rsid w:val="006F2D08"/>
    <w:rsid w:val="006F448E"/>
    <w:rsid w:val="006F71CA"/>
    <w:rsid w:val="007015DF"/>
    <w:rsid w:val="00701F76"/>
    <w:rsid w:val="00703FC6"/>
    <w:rsid w:val="00704CEB"/>
    <w:rsid w:val="007053CE"/>
    <w:rsid w:val="00705FC9"/>
    <w:rsid w:val="0071170C"/>
    <w:rsid w:val="00712FA4"/>
    <w:rsid w:val="007142A9"/>
    <w:rsid w:val="00714788"/>
    <w:rsid w:val="00716BBF"/>
    <w:rsid w:val="00716CE1"/>
    <w:rsid w:val="007176C6"/>
    <w:rsid w:val="00720CEE"/>
    <w:rsid w:val="00722C0C"/>
    <w:rsid w:val="007247F6"/>
    <w:rsid w:val="00724BFF"/>
    <w:rsid w:val="00724E07"/>
    <w:rsid w:val="00725213"/>
    <w:rsid w:val="007258AC"/>
    <w:rsid w:val="0072672D"/>
    <w:rsid w:val="0072742E"/>
    <w:rsid w:val="007301DC"/>
    <w:rsid w:val="007303A9"/>
    <w:rsid w:val="007317BD"/>
    <w:rsid w:val="007332A3"/>
    <w:rsid w:val="00733A41"/>
    <w:rsid w:val="00735889"/>
    <w:rsid w:val="00735FCE"/>
    <w:rsid w:val="007371D4"/>
    <w:rsid w:val="007378C4"/>
    <w:rsid w:val="00740109"/>
    <w:rsid w:val="0074146B"/>
    <w:rsid w:val="0074262C"/>
    <w:rsid w:val="00743611"/>
    <w:rsid w:val="007449F5"/>
    <w:rsid w:val="00745B24"/>
    <w:rsid w:val="00747FFC"/>
    <w:rsid w:val="00750F71"/>
    <w:rsid w:val="00751FEB"/>
    <w:rsid w:val="0075267C"/>
    <w:rsid w:val="00752EA4"/>
    <w:rsid w:val="00754036"/>
    <w:rsid w:val="007556D2"/>
    <w:rsid w:val="007557EB"/>
    <w:rsid w:val="00757331"/>
    <w:rsid w:val="00763481"/>
    <w:rsid w:val="007636D6"/>
    <w:rsid w:val="007666C4"/>
    <w:rsid w:val="00767D6D"/>
    <w:rsid w:val="007728AA"/>
    <w:rsid w:val="007730FA"/>
    <w:rsid w:val="007747AB"/>
    <w:rsid w:val="007762CD"/>
    <w:rsid w:val="00777829"/>
    <w:rsid w:val="00780B46"/>
    <w:rsid w:val="00781153"/>
    <w:rsid w:val="00781C22"/>
    <w:rsid w:val="00781DD3"/>
    <w:rsid w:val="007836AB"/>
    <w:rsid w:val="007878ED"/>
    <w:rsid w:val="00790F02"/>
    <w:rsid w:val="007914EC"/>
    <w:rsid w:val="007923E3"/>
    <w:rsid w:val="00792EAF"/>
    <w:rsid w:val="00793858"/>
    <w:rsid w:val="007942CF"/>
    <w:rsid w:val="007945D1"/>
    <w:rsid w:val="007970C4"/>
    <w:rsid w:val="007A15CC"/>
    <w:rsid w:val="007A1EFC"/>
    <w:rsid w:val="007A1F2D"/>
    <w:rsid w:val="007A2763"/>
    <w:rsid w:val="007A3C56"/>
    <w:rsid w:val="007A4013"/>
    <w:rsid w:val="007A410E"/>
    <w:rsid w:val="007A46D7"/>
    <w:rsid w:val="007A4F5D"/>
    <w:rsid w:val="007A5009"/>
    <w:rsid w:val="007A63F0"/>
    <w:rsid w:val="007A7EEA"/>
    <w:rsid w:val="007B4C4D"/>
    <w:rsid w:val="007C2E12"/>
    <w:rsid w:val="007C35D3"/>
    <w:rsid w:val="007C645F"/>
    <w:rsid w:val="007C69E4"/>
    <w:rsid w:val="007C735F"/>
    <w:rsid w:val="007D199C"/>
    <w:rsid w:val="007D38DC"/>
    <w:rsid w:val="007D3B38"/>
    <w:rsid w:val="007E0183"/>
    <w:rsid w:val="007E1EFC"/>
    <w:rsid w:val="007E22A3"/>
    <w:rsid w:val="007E257C"/>
    <w:rsid w:val="007E331F"/>
    <w:rsid w:val="007E446D"/>
    <w:rsid w:val="007E6548"/>
    <w:rsid w:val="007F0879"/>
    <w:rsid w:val="007F0994"/>
    <w:rsid w:val="007F38B7"/>
    <w:rsid w:val="007F3AB2"/>
    <w:rsid w:val="007F41CE"/>
    <w:rsid w:val="007F4DEF"/>
    <w:rsid w:val="007F57EF"/>
    <w:rsid w:val="007F7495"/>
    <w:rsid w:val="00800E02"/>
    <w:rsid w:val="008024E8"/>
    <w:rsid w:val="00802CEF"/>
    <w:rsid w:val="008039F0"/>
    <w:rsid w:val="00805601"/>
    <w:rsid w:val="00807664"/>
    <w:rsid w:val="008116FC"/>
    <w:rsid w:val="00813290"/>
    <w:rsid w:val="00814187"/>
    <w:rsid w:val="00820C96"/>
    <w:rsid w:val="008215F7"/>
    <w:rsid w:val="00822900"/>
    <w:rsid w:val="00824D72"/>
    <w:rsid w:val="00825337"/>
    <w:rsid w:val="008253EC"/>
    <w:rsid w:val="008255DE"/>
    <w:rsid w:val="0082627D"/>
    <w:rsid w:val="008267FD"/>
    <w:rsid w:val="008301D2"/>
    <w:rsid w:val="0083041D"/>
    <w:rsid w:val="00830FF3"/>
    <w:rsid w:val="0083198C"/>
    <w:rsid w:val="008328B5"/>
    <w:rsid w:val="00832A0D"/>
    <w:rsid w:val="00841C88"/>
    <w:rsid w:val="00841CB0"/>
    <w:rsid w:val="00843A84"/>
    <w:rsid w:val="00843CB0"/>
    <w:rsid w:val="008447E9"/>
    <w:rsid w:val="008465CE"/>
    <w:rsid w:val="0085003E"/>
    <w:rsid w:val="008504C5"/>
    <w:rsid w:val="00853214"/>
    <w:rsid w:val="008534EE"/>
    <w:rsid w:val="00854726"/>
    <w:rsid w:val="00854E37"/>
    <w:rsid w:val="00871B5C"/>
    <w:rsid w:val="0087359A"/>
    <w:rsid w:val="0087460C"/>
    <w:rsid w:val="008756BA"/>
    <w:rsid w:val="0087755E"/>
    <w:rsid w:val="00877B08"/>
    <w:rsid w:val="00880A6D"/>
    <w:rsid w:val="00881BF4"/>
    <w:rsid w:val="00884F21"/>
    <w:rsid w:val="00885048"/>
    <w:rsid w:val="008905C8"/>
    <w:rsid w:val="00891329"/>
    <w:rsid w:val="00893E7B"/>
    <w:rsid w:val="00894C3D"/>
    <w:rsid w:val="00895996"/>
    <w:rsid w:val="008962B9"/>
    <w:rsid w:val="0089695C"/>
    <w:rsid w:val="008A0D8A"/>
    <w:rsid w:val="008A0FA7"/>
    <w:rsid w:val="008A1F4B"/>
    <w:rsid w:val="008A2C8D"/>
    <w:rsid w:val="008A378E"/>
    <w:rsid w:val="008A4637"/>
    <w:rsid w:val="008A4A4E"/>
    <w:rsid w:val="008A7937"/>
    <w:rsid w:val="008B47E7"/>
    <w:rsid w:val="008B58A8"/>
    <w:rsid w:val="008B76BA"/>
    <w:rsid w:val="008C1D34"/>
    <w:rsid w:val="008C2C43"/>
    <w:rsid w:val="008C34A0"/>
    <w:rsid w:val="008C492F"/>
    <w:rsid w:val="008C4F6E"/>
    <w:rsid w:val="008C6E90"/>
    <w:rsid w:val="008C7C34"/>
    <w:rsid w:val="008D7BCC"/>
    <w:rsid w:val="008E12D4"/>
    <w:rsid w:val="008E1705"/>
    <w:rsid w:val="008E1F81"/>
    <w:rsid w:val="008E2C88"/>
    <w:rsid w:val="008E4059"/>
    <w:rsid w:val="008E466F"/>
    <w:rsid w:val="008E5EF7"/>
    <w:rsid w:val="008E63EA"/>
    <w:rsid w:val="008E69D8"/>
    <w:rsid w:val="008F01DA"/>
    <w:rsid w:val="008F08FE"/>
    <w:rsid w:val="008F4AF1"/>
    <w:rsid w:val="008F652A"/>
    <w:rsid w:val="00900A89"/>
    <w:rsid w:val="0090267A"/>
    <w:rsid w:val="00902C12"/>
    <w:rsid w:val="00903182"/>
    <w:rsid w:val="00905E77"/>
    <w:rsid w:val="00907059"/>
    <w:rsid w:val="00914397"/>
    <w:rsid w:val="00914AC1"/>
    <w:rsid w:val="0091596B"/>
    <w:rsid w:val="00916ACB"/>
    <w:rsid w:val="0091741C"/>
    <w:rsid w:val="00920899"/>
    <w:rsid w:val="0092136B"/>
    <w:rsid w:val="00922C77"/>
    <w:rsid w:val="00922F2A"/>
    <w:rsid w:val="00924C42"/>
    <w:rsid w:val="00924DE6"/>
    <w:rsid w:val="00925403"/>
    <w:rsid w:val="009256DA"/>
    <w:rsid w:val="00926D25"/>
    <w:rsid w:val="00926D5E"/>
    <w:rsid w:val="009276C4"/>
    <w:rsid w:val="00927DFE"/>
    <w:rsid w:val="00927E86"/>
    <w:rsid w:val="00930D83"/>
    <w:rsid w:val="00931519"/>
    <w:rsid w:val="00933B67"/>
    <w:rsid w:val="00934145"/>
    <w:rsid w:val="009346C3"/>
    <w:rsid w:val="009347D2"/>
    <w:rsid w:val="0093559D"/>
    <w:rsid w:val="00935AD4"/>
    <w:rsid w:val="00936BED"/>
    <w:rsid w:val="0094062D"/>
    <w:rsid w:val="00941F13"/>
    <w:rsid w:val="00942E97"/>
    <w:rsid w:val="0094499A"/>
    <w:rsid w:val="00946723"/>
    <w:rsid w:val="00946A71"/>
    <w:rsid w:val="00950F48"/>
    <w:rsid w:val="00952751"/>
    <w:rsid w:val="00953629"/>
    <w:rsid w:val="00953AD3"/>
    <w:rsid w:val="00954F78"/>
    <w:rsid w:val="00955736"/>
    <w:rsid w:val="00956DB7"/>
    <w:rsid w:val="00957F56"/>
    <w:rsid w:val="009626E5"/>
    <w:rsid w:val="00962919"/>
    <w:rsid w:val="00964DBE"/>
    <w:rsid w:val="0096533F"/>
    <w:rsid w:val="00966057"/>
    <w:rsid w:val="009670D3"/>
    <w:rsid w:val="00970E08"/>
    <w:rsid w:val="00971C86"/>
    <w:rsid w:val="00976BAC"/>
    <w:rsid w:val="00977D10"/>
    <w:rsid w:val="00977F03"/>
    <w:rsid w:val="009864CC"/>
    <w:rsid w:val="00986B8D"/>
    <w:rsid w:val="009907F0"/>
    <w:rsid w:val="00994710"/>
    <w:rsid w:val="00994DEF"/>
    <w:rsid w:val="0099749C"/>
    <w:rsid w:val="00997843"/>
    <w:rsid w:val="009A621B"/>
    <w:rsid w:val="009B076D"/>
    <w:rsid w:val="009B0CD0"/>
    <w:rsid w:val="009B2484"/>
    <w:rsid w:val="009B3241"/>
    <w:rsid w:val="009B4447"/>
    <w:rsid w:val="009B49F5"/>
    <w:rsid w:val="009C14CE"/>
    <w:rsid w:val="009C228C"/>
    <w:rsid w:val="009C3A95"/>
    <w:rsid w:val="009C4253"/>
    <w:rsid w:val="009C442B"/>
    <w:rsid w:val="009D19CF"/>
    <w:rsid w:val="009D228C"/>
    <w:rsid w:val="009D3234"/>
    <w:rsid w:val="009D4BBD"/>
    <w:rsid w:val="009D5400"/>
    <w:rsid w:val="009D5561"/>
    <w:rsid w:val="009E186E"/>
    <w:rsid w:val="009E18F4"/>
    <w:rsid w:val="009E1E97"/>
    <w:rsid w:val="009E31EC"/>
    <w:rsid w:val="009E46E5"/>
    <w:rsid w:val="009E5FCF"/>
    <w:rsid w:val="009F05D5"/>
    <w:rsid w:val="009F0ACF"/>
    <w:rsid w:val="009F0BFC"/>
    <w:rsid w:val="009F15A4"/>
    <w:rsid w:val="009F24B2"/>
    <w:rsid w:val="009F5125"/>
    <w:rsid w:val="009F57FE"/>
    <w:rsid w:val="00A0113B"/>
    <w:rsid w:val="00A01330"/>
    <w:rsid w:val="00A0181C"/>
    <w:rsid w:val="00A022F4"/>
    <w:rsid w:val="00A03414"/>
    <w:rsid w:val="00A04A5A"/>
    <w:rsid w:val="00A0543E"/>
    <w:rsid w:val="00A064EF"/>
    <w:rsid w:val="00A07972"/>
    <w:rsid w:val="00A10055"/>
    <w:rsid w:val="00A10619"/>
    <w:rsid w:val="00A1158D"/>
    <w:rsid w:val="00A11EBE"/>
    <w:rsid w:val="00A12A40"/>
    <w:rsid w:val="00A165A4"/>
    <w:rsid w:val="00A17BEC"/>
    <w:rsid w:val="00A17EA3"/>
    <w:rsid w:val="00A20E4D"/>
    <w:rsid w:val="00A214B2"/>
    <w:rsid w:val="00A26B0C"/>
    <w:rsid w:val="00A30031"/>
    <w:rsid w:val="00A31224"/>
    <w:rsid w:val="00A3406A"/>
    <w:rsid w:val="00A36734"/>
    <w:rsid w:val="00A36F9A"/>
    <w:rsid w:val="00A40F47"/>
    <w:rsid w:val="00A42553"/>
    <w:rsid w:val="00A43A26"/>
    <w:rsid w:val="00A440BF"/>
    <w:rsid w:val="00A46025"/>
    <w:rsid w:val="00A461C5"/>
    <w:rsid w:val="00A508A7"/>
    <w:rsid w:val="00A517ED"/>
    <w:rsid w:val="00A52100"/>
    <w:rsid w:val="00A538AB"/>
    <w:rsid w:val="00A53F15"/>
    <w:rsid w:val="00A55C76"/>
    <w:rsid w:val="00A55F2A"/>
    <w:rsid w:val="00A56AC5"/>
    <w:rsid w:val="00A57BCC"/>
    <w:rsid w:val="00A57DC3"/>
    <w:rsid w:val="00A60727"/>
    <w:rsid w:val="00A616FB"/>
    <w:rsid w:val="00A6388A"/>
    <w:rsid w:val="00A65C86"/>
    <w:rsid w:val="00A66F43"/>
    <w:rsid w:val="00A67862"/>
    <w:rsid w:val="00A703EA"/>
    <w:rsid w:val="00A70BDA"/>
    <w:rsid w:val="00A71073"/>
    <w:rsid w:val="00A73E0E"/>
    <w:rsid w:val="00A73F1B"/>
    <w:rsid w:val="00A80586"/>
    <w:rsid w:val="00A8263C"/>
    <w:rsid w:val="00A84423"/>
    <w:rsid w:val="00A8722C"/>
    <w:rsid w:val="00A925B2"/>
    <w:rsid w:val="00A948A7"/>
    <w:rsid w:val="00A9507A"/>
    <w:rsid w:val="00A95189"/>
    <w:rsid w:val="00AA082E"/>
    <w:rsid w:val="00AA0841"/>
    <w:rsid w:val="00AA09D9"/>
    <w:rsid w:val="00AA16E2"/>
    <w:rsid w:val="00AA1D83"/>
    <w:rsid w:val="00AA22F9"/>
    <w:rsid w:val="00AA3202"/>
    <w:rsid w:val="00AA574A"/>
    <w:rsid w:val="00AA5C1A"/>
    <w:rsid w:val="00AB01D2"/>
    <w:rsid w:val="00AB08F8"/>
    <w:rsid w:val="00AB0A23"/>
    <w:rsid w:val="00AB116B"/>
    <w:rsid w:val="00AB13A2"/>
    <w:rsid w:val="00AB19EC"/>
    <w:rsid w:val="00AB21B3"/>
    <w:rsid w:val="00AB27C4"/>
    <w:rsid w:val="00AB39D5"/>
    <w:rsid w:val="00AB7358"/>
    <w:rsid w:val="00AC120A"/>
    <w:rsid w:val="00AC13E1"/>
    <w:rsid w:val="00AC1CB2"/>
    <w:rsid w:val="00AC3BD1"/>
    <w:rsid w:val="00AC4F21"/>
    <w:rsid w:val="00AC65EC"/>
    <w:rsid w:val="00AC6E8B"/>
    <w:rsid w:val="00AC75C9"/>
    <w:rsid w:val="00AD152E"/>
    <w:rsid w:val="00AD2F27"/>
    <w:rsid w:val="00AD491A"/>
    <w:rsid w:val="00AD4BFB"/>
    <w:rsid w:val="00AD52F2"/>
    <w:rsid w:val="00AD5A4B"/>
    <w:rsid w:val="00AD5CDB"/>
    <w:rsid w:val="00AD7034"/>
    <w:rsid w:val="00AE06D6"/>
    <w:rsid w:val="00AE0EEE"/>
    <w:rsid w:val="00AE3A63"/>
    <w:rsid w:val="00AE6EAD"/>
    <w:rsid w:val="00AF23E2"/>
    <w:rsid w:val="00AF2534"/>
    <w:rsid w:val="00B014FA"/>
    <w:rsid w:val="00B01619"/>
    <w:rsid w:val="00B01E73"/>
    <w:rsid w:val="00B04211"/>
    <w:rsid w:val="00B04B1A"/>
    <w:rsid w:val="00B04C64"/>
    <w:rsid w:val="00B05524"/>
    <w:rsid w:val="00B062C6"/>
    <w:rsid w:val="00B06FF2"/>
    <w:rsid w:val="00B072DD"/>
    <w:rsid w:val="00B13E2C"/>
    <w:rsid w:val="00B14292"/>
    <w:rsid w:val="00B1519D"/>
    <w:rsid w:val="00B17365"/>
    <w:rsid w:val="00B20B83"/>
    <w:rsid w:val="00B22BC1"/>
    <w:rsid w:val="00B24FC6"/>
    <w:rsid w:val="00B307E5"/>
    <w:rsid w:val="00B31586"/>
    <w:rsid w:val="00B32822"/>
    <w:rsid w:val="00B32838"/>
    <w:rsid w:val="00B32AA7"/>
    <w:rsid w:val="00B32B2C"/>
    <w:rsid w:val="00B35F61"/>
    <w:rsid w:val="00B3674F"/>
    <w:rsid w:val="00B368A0"/>
    <w:rsid w:val="00B42209"/>
    <w:rsid w:val="00B43068"/>
    <w:rsid w:val="00B4330D"/>
    <w:rsid w:val="00B4403E"/>
    <w:rsid w:val="00B44C5A"/>
    <w:rsid w:val="00B45C62"/>
    <w:rsid w:val="00B517AB"/>
    <w:rsid w:val="00B519D1"/>
    <w:rsid w:val="00B531AE"/>
    <w:rsid w:val="00B54B68"/>
    <w:rsid w:val="00B553FB"/>
    <w:rsid w:val="00B57C48"/>
    <w:rsid w:val="00B60541"/>
    <w:rsid w:val="00B60A66"/>
    <w:rsid w:val="00B60F27"/>
    <w:rsid w:val="00B62597"/>
    <w:rsid w:val="00B63946"/>
    <w:rsid w:val="00B64198"/>
    <w:rsid w:val="00B6668C"/>
    <w:rsid w:val="00B67908"/>
    <w:rsid w:val="00B70178"/>
    <w:rsid w:val="00B72BEF"/>
    <w:rsid w:val="00B73277"/>
    <w:rsid w:val="00B73BA2"/>
    <w:rsid w:val="00B74AB5"/>
    <w:rsid w:val="00B7674E"/>
    <w:rsid w:val="00B77683"/>
    <w:rsid w:val="00B813B0"/>
    <w:rsid w:val="00B82CE2"/>
    <w:rsid w:val="00B83C25"/>
    <w:rsid w:val="00B8484F"/>
    <w:rsid w:val="00B85137"/>
    <w:rsid w:val="00B8671E"/>
    <w:rsid w:val="00B868E5"/>
    <w:rsid w:val="00B87D2B"/>
    <w:rsid w:val="00B91A87"/>
    <w:rsid w:val="00B94CAD"/>
    <w:rsid w:val="00B94FAE"/>
    <w:rsid w:val="00B96F84"/>
    <w:rsid w:val="00B97800"/>
    <w:rsid w:val="00BA027C"/>
    <w:rsid w:val="00BA09F5"/>
    <w:rsid w:val="00BA0DEE"/>
    <w:rsid w:val="00BA14D5"/>
    <w:rsid w:val="00BA3EDC"/>
    <w:rsid w:val="00BA4789"/>
    <w:rsid w:val="00BA511B"/>
    <w:rsid w:val="00BA60D8"/>
    <w:rsid w:val="00BA79C7"/>
    <w:rsid w:val="00BA7AE9"/>
    <w:rsid w:val="00BB01EC"/>
    <w:rsid w:val="00BB1156"/>
    <w:rsid w:val="00BB1791"/>
    <w:rsid w:val="00BC2F46"/>
    <w:rsid w:val="00BC3990"/>
    <w:rsid w:val="00BC4227"/>
    <w:rsid w:val="00BC4AF1"/>
    <w:rsid w:val="00BC4F05"/>
    <w:rsid w:val="00BC6327"/>
    <w:rsid w:val="00BC6F01"/>
    <w:rsid w:val="00BC7F92"/>
    <w:rsid w:val="00BD087E"/>
    <w:rsid w:val="00BD0A09"/>
    <w:rsid w:val="00BD1543"/>
    <w:rsid w:val="00BD1F07"/>
    <w:rsid w:val="00BD2183"/>
    <w:rsid w:val="00BD3CC1"/>
    <w:rsid w:val="00BD443F"/>
    <w:rsid w:val="00BD5299"/>
    <w:rsid w:val="00BD64FD"/>
    <w:rsid w:val="00BD67CC"/>
    <w:rsid w:val="00BE138D"/>
    <w:rsid w:val="00BE4231"/>
    <w:rsid w:val="00BE4B66"/>
    <w:rsid w:val="00BE55BB"/>
    <w:rsid w:val="00BE67A2"/>
    <w:rsid w:val="00BE7C3C"/>
    <w:rsid w:val="00BF15E3"/>
    <w:rsid w:val="00BF2465"/>
    <w:rsid w:val="00BF2B18"/>
    <w:rsid w:val="00C037EA"/>
    <w:rsid w:val="00C037F8"/>
    <w:rsid w:val="00C03B91"/>
    <w:rsid w:val="00C0428F"/>
    <w:rsid w:val="00C05A63"/>
    <w:rsid w:val="00C05F3D"/>
    <w:rsid w:val="00C10FF7"/>
    <w:rsid w:val="00C11505"/>
    <w:rsid w:val="00C115DF"/>
    <w:rsid w:val="00C11F1E"/>
    <w:rsid w:val="00C143B9"/>
    <w:rsid w:val="00C165D2"/>
    <w:rsid w:val="00C1703A"/>
    <w:rsid w:val="00C21436"/>
    <w:rsid w:val="00C225BA"/>
    <w:rsid w:val="00C232A0"/>
    <w:rsid w:val="00C23D62"/>
    <w:rsid w:val="00C24AE3"/>
    <w:rsid w:val="00C30820"/>
    <w:rsid w:val="00C33202"/>
    <w:rsid w:val="00C3522F"/>
    <w:rsid w:val="00C36200"/>
    <w:rsid w:val="00C368D8"/>
    <w:rsid w:val="00C409E3"/>
    <w:rsid w:val="00C40AC5"/>
    <w:rsid w:val="00C410C5"/>
    <w:rsid w:val="00C41E1B"/>
    <w:rsid w:val="00C47D6B"/>
    <w:rsid w:val="00C5385D"/>
    <w:rsid w:val="00C56076"/>
    <w:rsid w:val="00C571EE"/>
    <w:rsid w:val="00C607C3"/>
    <w:rsid w:val="00C6282F"/>
    <w:rsid w:val="00C6430F"/>
    <w:rsid w:val="00C667D4"/>
    <w:rsid w:val="00C6698F"/>
    <w:rsid w:val="00C67776"/>
    <w:rsid w:val="00C67E71"/>
    <w:rsid w:val="00C701FC"/>
    <w:rsid w:val="00C70AE2"/>
    <w:rsid w:val="00C7112F"/>
    <w:rsid w:val="00C720D7"/>
    <w:rsid w:val="00C736C3"/>
    <w:rsid w:val="00C75248"/>
    <w:rsid w:val="00C75A33"/>
    <w:rsid w:val="00C76F87"/>
    <w:rsid w:val="00C77A11"/>
    <w:rsid w:val="00C804F8"/>
    <w:rsid w:val="00C80823"/>
    <w:rsid w:val="00C80EE7"/>
    <w:rsid w:val="00C822BA"/>
    <w:rsid w:val="00C83BE7"/>
    <w:rsid w:val="00C86B2B"/>
    <w:rsid w:val="00C8729C"/>
    <w:rsid w:val="00C87784"/>
    <w:rsid w:val="00C87AFE"/>
    <w:rsid w:val="00C91F38"/>
    <w:rsid w:val="00CA092D"/>
    <w:rsid w:val="00CA2316"/>
    <w:rsid w:val="00CA546F"/>
    <w:rsid w:val="00CA5F7C"/>
    <w:rsid w:val="00CA62E9"/>
    <w:rsid w:val="00CA665A"/>
    <w:rsid w:val="00CA675E"/>
    <w:rsid w:val="00CA6DB7"/>
    <w:rsid w:val="00CB2FCC"/>
    <w:rsid w:val="00CB3E25"/>
    <w:rsid w:val="00CB4457"/>
    <w:rsid w:val="00CC1BF9"/>
    <w:rsid w:val="00CC1E52"/>
    <w:rsid w:val="00CC3714"/>
    <w:rsid w:val="00CC40DD"/>
    <w:rsid w:val="00CD01C7"/>
    <w:rsid w:val="00CD0208"/>
    <w:rsid w:val="00CD336E"/>
    <w:rsid w:val="00CD357B"/>
    <w:rsid w:val="00CD4656"/>
    <w:rsid w:val="00CD58BF"/>
    <w:rsid w:val="00CD67F9"/>
    <w:rsid w:val="00CD740A"/>
    <w:rsid w:val="00CE00CD"/>
    <w:rsid w:val="00CE05B9"/>
    <w:rsid w:val="00CE0ACE"/>
    <w:rsid w:val="00CE4AFA"/>
    <w:rsid w:val="00CE5225"/>
    <w:rsid w:val="00CF3E3D"/>
    <w:rsid w:val="00CF4972"/>
    <w:rsid w:val="00CF4DE2"/>
    <w:rsid w:val="00CF544D"/>
    <w:rsid w:val="00CF5932"/>
    <w:rsid w:val="00D02857"/>
    <w:rsid w:val="00D12E63"/>
    <w:rsid w:val="00D15AE6"/>
    <w:rsid w:val="00D165A2"/>
    <w:rsid w:val="00D173C1"/>
    <w:rsid w:val="00D21273"/>
    <w:rsid w:val="00D21AF5"/>
    <w:rsid w:val="00D22C55"/>
    <w:rsid w:val="00D24DEE"/>
    <w:rsid w:val="00D25176"/>
    <w:rsid w:val="00D2700C"/>
    <w:rsid w:val="00D27C20"/>
    <w:rsid w:val="00D30ABA"/>
    <w:rsid w:val="00D323EC"/>
    <w:rsid w:val="00D36610"/>
    <w:rsid w:val="00D36FB0"/>
    <w:rsid w:val="00D40539"/>
    <w:rsid w:val="00D4184B"/>
    <w:rsid w:val="00D42638"/>
    <w:rsid w:val="00D439CD"/>
    <w:rsid w:val="00D44A35"/>
    <w:rsid w:val="00D46193"/>
    <w:rsid w:val="00D46297"/>
    <w:rsid w:val="00D46EA4"/>
    <w:rsid w:val="00D479CC"/>
    <w:rsid w:val="00D47DB9"/>
    <w:rsid w:val="00D5075D"/>
    <w:rsid w:val="00D508B3"/>
    <w:rsid w:val="00D52632"/>
    <w:rsid w:val="00D53509"/>
    <w:rsid w:val="00D54210"/>
    <w:rsid w:val="00D54657"/>
    <w:rsid w:val="00D5699C"/>
    <w:rsid w:val="00D57C85"/>
    <w:rsid w:val="00D639FC"/>
    <w:rsid w:val="00D647A8"/>
    <w:rsid w:val="00D6562B"/>
    <w:rsid w:val="00D66007"/>
    <w:rsid w:val="00D67A03"/>
    <w:rsid w:val="00D72F6C"/>
    <w:rsid w:val="00D743FE"/>
    <w:rsid w:val="00D75170"/>
    <w:rsid w:val="00D80599"/>
    <w:rsid w:val="00D82621"/>
    <w:rsid w:val="00D83BA9"/>
    <w:rsid w:val="00D843DC"/>
    <w:rsid w:val="00D85182"/>
    <w:rsid w:val="00D86A3F"/>
    <w:rsid w:val="00D902F3"/>
    <w:rsid w:val="00D90C37"/>
    <w:rsid w:val="00D90E30"/>
    <w:rsid w:val="00D91ED7"/>
    <w:rsid w:val="00D92389"/>
    <w:rsid w:val="00D9253A"/>
    <w:rsid w:val="00D934AA"/>
    <w:rsid w:val="00D939A8"/>
    <w:rsid w:val="00D95BE4"/>
    <w:rsid w:val="00D96258"/>
    <w:rsid w:val="00D96B9C"/>
    <w:rsid w:val="00DA0159"/>
    <w:rsid w:val="00DA0451"/>
    <w:rsid w:val="00DA0696"/>
    <w:rsid w:val="00DB4831"/>
    <w:rsid w:val="00DB5874"/>
    <w:rsid w:val="00DB623C"/>
    <w:rsid w:val="00DB64D1"/>
    <w:rsid w:val="00DB6FDC"/>
    <w:rsid w:val="00DB7708"/>
    <w:rsid w:val="00DC37F9"/>
    <w:rsid w:val="00DC45C4"/>
    <w:rsid w:val="00DC5CDE"/>
    <w:rsid w:val="00DD0065"/>
    <w:rsid w:val="00DD04DB"/>
    <w:rsid w:val="00DD2A1C"/>
    <w:rsid w:val="00DD3211"/>
    <w:rsid w:val="00DD4343"/>
    <w:rsid w:val="00DD535D"/>
    <w:rsid w:val="00DD6C73"/>
    <w:rsid w:val="00DE0D46"/>
    <w:rsid w:val="00DE40DF"/>
    <w:rsid w:val="00DE46F8"/>
    <w:rsid w:val="00DE49DC"/>
    <w:rsid w:val="00DE4EBA"/>
    <w:rsid w:val="00DE60B0"/>
    <w:rsid w:val="00DE7B49"/>
    <w:rsid w:val="00DF24F8"/>
    <w:rsid w:val="00DF30D0"/>
    <w:rsid w:val="00DF3FEA"/>
    <w:rsid w:val="00DF495C"/>
    <w:rsid w:val="00DF7865"/>
    <w:rsid w:val="00DF7DFC"/>
    <w:rsid w:val="00E023CD"/>
    <w:rsid w:val="00E02EC6"/>
    <w:rsid w:val="00E02F98"/>
    <w:rsid w:val="00E04426"/>
    <w:rsid w:val="00E05355"/>
    <w:rsid w:val="00E06065"/>
    <w:rsid w:val="00E060F4"/>
    <w:rsid w:val="00E07346"/>
    <w:rsid w:val="00E07A0E"/>
    <w:rsid w:val="00E118E0"/>
    <w:rsid w:val="00E1405D"/>
    <w:rsid w:val="00E15DBA"/>
    <w:rsid w:val="00E16BED"/>
    <w:rsid w:val="00E16E8D"/>
    <w:rsid w:val="00E17229"/>
    <w:rsid w:val="00E17C1D"/>
    <w:rsid w:val="00E21A28"/>
    <w:rsid w:val="00E23FA1"/>
    <w:rsid w:val="00E26873"/>
    <w:rsid w:val="00E32CA1"/>
    <w:rsid w:val="00E337AC"/>
    <w:rsid w:val="00E33C92"/>
    <w:rsid w:val="00E3727C"/>
    <w:rsid w:val="00E37591"/>
    <w:rsid w:val="00E42FD9"/>
    <w:rsid w:val="00E431CA"/>
    <w:rsid w:val="00E45E46"/>
    <w:rsid w:val="00E474BA"/>
    <w:rsid w:val="00E52E78"/>
    <w:rsid w:val="00E57620"/>
    <w:rsid w:val="00E57BDF"/>
    <w:rsid w:val="00E60F38"/>
    <w:rsid w:val="00E6352F"/>
    <w:rsid w:val="00E637BB"/>
    <w:rsid w:val="00E65ADF"/>
    <w:rsid w:val="00E66D82"/>
    <w:rsid w:val="00E75946"/>
    <w:rsid w:val="00E75EDA"/>
    <w:rsid w:val="00E773E7"/>
    <w:rsid w:val="00E81B36"/>
    <w:rsid w:val="00E8327E"/>
    <w:rsid w:val="00E8445B"/>
    <w:rsid w:val="00E845C7"/>
    <w:rsid w:val="00E84948"/>
    <w:rsid w:val="00E84D52"/>
    <w:rsid w:val="00E85DD9"/>
    <w:rsid w:val="00E869CC"/>
    <w:rsid w:val="00E86D81"/>
    <w:rsid w:val="00E86EB2"/>
    <w:rsid w:val="00E903F8"/>
    <w:rsid w:val="00E92DF4"/>
    <w:rsid w:val="00E94462"/>
    <w:rsid w:val="00E94881"/>
    <w:rsid w:val="00EA04FD"/>
    <w:rsid w:val="00EA1C32"/>
    <w:rsid w:val="00EA1C46"/>
    <w:rsid w:val="00EA30A8"/>
    <w:rsid w:val="00EA5478"/>
    <w:rsid w:val="00EA5968"/>
    <w:rsid w:val="00EA6307"/>
    <w:rsid w:val="00EB277E"/>
    <w:rsid w:val="00EB2C96"/>
    <w:rsid w:val="00EB6060"/>
    <w:rsid w:val="00EB6698"/>
    <w:rsid w:val="00EB73D9"/>
    <w:rsid w:val="00EC3582"/>
    <w:rsid w:val="00EC6AF2"/>
    <w:rsid w:val="00ED5577"/>
    <w:rsid w:val="00ED67AD"/>
    <w:rsid w:val="00ED75E0"/>
    <w:rsid w:val="00ED7963"/>
    <w:rsid w:val="00EE195B"/>
    <w:rsid w:val="00EE5CF7"/>
    <w:rsid w:val="00EE6104"/>
    <w:rsid w:val="00EF1147"/>
    <w:rsid w:val="00EF212F"/>
    <w:rsid w:val="00EF6B76"/>
    <w:rsid w:val="00EF6D65"/>
    <w:rsid w:val="00EF7A87"/>
    <w:rsid w:val="00F010E7"/>
    <w:rsid w:val="00F02389"/>
    <w:rsid w:val="00F03DF9"/>
    <w:rsid w:val="00F05EB1"/>
    <w:rsid w:val="00F0690F"/>
    <w:rsid w:val="00F0711E"/>
    <w:rsid w:val="00F12FC9"/>
    <w:rsid w:val="00F13023"/>
    <w:rsid w:val="00F14042"/>
    <w:rsid w:val="00F143B4"/>
    <w:rsid w:val="00F155AE"/>
    <w:rsid w:val="00F16EFF"/>
    <w:rsid w:val="00F17488"/>
    <w:rsid w:val="00F21D93"/>
    <w:rsid w:val="00F22D11"/>
    <w:rsid w:val="00F2337E"/>
    <w:rsid w:val="00F233BA"/>
    <w:rsid w:val="00F2352C"/>
    <w:rsid w:val="00F23BCB"/>
    <w:rsid w:val="00F2498B"/>
    <w:rsid w:val="00F26BBD"/>
    <w:rsid w:val="00F2709E"/>
    <w:rsid w:val="00F314F5"/>
    <w:rsid w:val="00F32AD5"/>
    <w:rsid w:val="00F404BA"/>
    <w:rsid w:val="00F40864"/>
    <w:rsid w:val="00F41D4E"/>
    <w:rsid w:val="00F45DDB"/>
    <w:rsid w:val="00F5281E"/>
    <w:rsid w:val="00F53340"/>
    <w:rsid w:val="00F60114"/>
    <w:rsid w:val="00F611DD"/>
    <w:rsid w:val="00F6153E"/>
    <w:rsid w:val="00F628E4"/>
    <w:rsid w:val="00F62BCA"/>
    <w:rsid w:val="00F6336D"/>
    <w:rsid w:val="00F6361B"/>
    <w:rsid w:val="00F64255"/>
    <w:rsid w:val="00F666C7"/>
    <w:rsid w:val="00F67741"/>
    <w:rsid w:val="00F71591"/>
    <w:rsid w:val="00F73B26"/>
    <w:rsid w:val="00F762B0"/>
    <w:rsid w:val="00F7777F"/>
    <w:rsid w:val="00F81D99"/>
    <w:rsid w:val="00F82419"/>
    <w:rsid w:val="00F82944"/>
    <w:rsid w:val="00F82D8E"/>
    <w:rsid w:val="00F83977"/>
    <w:rsid w:val="00F84032"/>
    <w:rsid w:val="00F8474E"/>
    <w:rsid w:val="00F86328"/>
    <w:rsid w:val="00F86D26"/>
    <w:rsid w:val="00F874A3"/>
    <w:rsid w:val="00F90D15"/>
    <w:rsid w:val="00F90FA6"/>
    <w:rsid w:val="00F9149F"/>
    <w:rsid w:val="00F91AF6"/>
    <w:rsid w:val="00F91EFA"/>
    <w:rsid w:val="00F92361"/>
    <w:rsid w:val="00F92D66"/>
    <w:rsid w:val="00F930FF"/>
    <w:rsid w:val="00F93CFD"/>
    <w:rsid w:val="00F949C0"/>
    <w:rsid w:val="00F94C1E"/>
    <w:rsid w:val="00F95A44"/>
    <w:rsid w:val="00F97CF2"/>
    <w:rsid w:val="00FA1897"/>
    <w:rsid w:val="00FA1DAB"/>
    <w:rsid w:val="00FA2D43"/>
    <w:rsid w:val="00FA2FD7"/>
    <w:rsid w:val="00FA5C91"/>
    <w:rsid w:val="00FB1241"/>
    <w:rsid w:val="00FB18C3"/>
    <w:rsid w:val="00FB192D"/>
    <w:rsid w:val="00FB2D95"/>
    <w:rsid w:val="00FB4225"/>
    <w:rsid w:val="00FB514C"/>
    <w:rsid w:val="00FB5831"/>
    <w:rsid w:val="00FB5984"/>
    <w:rsid w:val="00FB78A6"/>
    <w:rsid w:val="00FC00B5"/>
    <w:rsid w:val="00FC0A55"/>
    <w:rsid w:val="00FC0D1D"/>
    <w:rsid w:val="00FC29B2"/>
    <w:rsid w:val="00FC695D"/>
    <w:rsid w:val="00FC6CBE"/>
    <w:rsid w:val="00FC74CB"/>
    <w:rsid w:val="00FC7FC5"/>
    <w:rsid w:val="00FD02FC"/>
    <w:rsid w:val="00FD054D"/>
    <w:rsid w:val="00FD2DEE"/>
    <w:rsid w:val="00FD4BB5"/>
    <w:rsid w:val="00FD5020"/>
    <w:rsid w:val="00FD5A42"/>
    <w:rsid w:val="00FD5F2D"/>
    <w:rsid w:val="00FE00CC"/>
    <w:rsid w:val="00FE0C5B"/>
    <w:rsid w:val="00FE0EEF"/>
    <w:rsid w:val="00FE4E2B"/>
    <w:rsid w:val="00FE4FEB"/>
    <w:rsid w:val="00FE7BEE"/>
    <w:rsid w:val="00FE7D25"/>
    <w:rsid w:val="00FF031D"/>
    <w:rsid w:val="00FF2AB7"/>
    <w:rsid w:val="00FF5FD7"/>
    <w:rsid w:val="00FF6FD8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C74430A"/>
  <w15:docId w15:val="{6C4D3B0D-1862-4E38-882D-B6DBEB10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D52"/>
    <w:pPr>
      <w:keepNext/>
      <w:spacing w:before="240" w:after="0"/>
      <w:outlineLvl w:val="0"/>
    </w:pPr>
    <w:rPr>
      <w:b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116FC"/>
    <w:pPr>
      <w:outlineLvl w:val="1"/>
    </w:pPr>
    <w:rPr>
      <w:b/>
      <w:i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6FC"/>
    <w:pPr>
      <w:keepNext/>
      <w:keepLines/>
      <w:spacing w:before="240" w:after="0"/>
      <w:outlineLvl w:val="2"/>
    </w:pPr>
    <w:rPr>
      <w:rFonts w:eastAsiaTheme="majorEastAsia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46A"/>
    <w:pPr>
      <w:ind w:left="720"/>
      <w:contextualSpacing/>
    </w:pPr>
  </w:style>
  <w:style w:type="table" w:styleId="TableGrid">
    <w:name w:val="Table Grid"/>
    <w:basedOn w:val="TableNormal"/>
    <w:uiPriority w:val="59"/>
    <w:rsid w:val="0008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4D52"/>
    <w:rPr>
      <w:b/>
    </w:rPr>
  </w:style>
  <w:style w:type="character" w:styleId="Hyperlink">
    <w:name w:val="Hyperlink"/>
    <w:basedOn w:val="DefaultParagraphFont"/>
    <w:uiPriority w:val="99"/>
    <w:unhideWhenUsed/>
    <w:rsid w:val="00BA0D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31A40"/>
    <w:pPr>
      <w:spacing w:after="0" w:line="24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31A40"/>
    <w:rPr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8301D2"/>
    <w:pPr>
      <w:spacing w:after="0"/>
      <w:jc w:val="center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01D2"/>
  </w:style>
  <w:style w:type="character" w:customStyle="1" w:styleId="EndNoteBibliographyTitleChar">
    <w:name w:val="EndNote Bibliography Title Char"/>
    <w:basedOn w:val="ListParagraphChar"/>
    <w:link w:val="EndNoteBibliographyTitle"/>
    <w:rsid w:val="008301D2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8301D2"/>
    <w:rPr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8301D2"/>
    <w:rPr>
      <w:noProof/>
    </w:rPr>
  </w:style>
  <w:style w:type="character" w:styleId="CommentReference">
    <w:name w:val="annotation reference"/>
    <w:basedOn w:val="DefaultParagraphFont"/>
    <w:uiPriority w:val="99"/>
    <w:unhideWhenUsed/>
    <w:rsid w:val="008301D2"/>
    <w:rPr>
      <w:sz w:val="16"/>
      <w:szCs w:val="16"/>
    </w:rPr>
  </w:style>
  <w:style w:type="paragraph" w:styleId="CommentText">
    <w:name w:val="annotation text"/>
    <w:aliases w:val="Comment Text Char1,Comment Text Char Char,Char Char Char,Char Char1, Char Char Char"/>
    <w:basedOn w:val="Normal"/>
    <w:link w:val="CommentTextChar"/>
    <w:unhideWhenUsed/>
    <w:rsid w:val="00830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omment Text Char1 Char,Comment Text Char Char Char,Char Char Char Char,Char Char1 Char, Char Char Char Char"/>
    <w:basedOn w:val="DefaultParagraphFont"/>
    <w:link w:val="CommentText"/>
    <w:rsid w:val="00830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1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116FC"/>
    <w:rPr>
      <w:rFonts w:eastAsiaTheme="majorEastAsia"/>
      <w:b/>
      <w:szCs w:val="24"/>
    </w:rPr>
  </w:style>
  <w:style w:type="paragraph" w:styleId="NormalWeb">
    <w:name w:val="Normal (Web)"/>
    <w:basedOn w:val="Normal"/>
    <w:uiPriority w:val="99"/>
    <w:unhideWhenUsed/>
    <w:rsid w:val="00BE4B6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4D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8116FC"/>
    <w:rPr>
      <w:rFonts w:eastAsiaTheme="majorEastAsia"/>
      <w:i/>
      <w:szCs w:val="24"/>
    </w:rPr>
  </w:style>
  <w:style w:type="table" w:styleId="LightList-Accent5">
    <w:name w:val="Light List Accent 5"/>
    <w:basedOn w:val="TableNormal"/>
    <w:uiPriority w:val="61"/>
    <w:rsid w:val="00977D10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B0161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F08F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AD"/>
  </w:style>
  <w:style w:type="paragraph" w:styleId="Footer">
    <w:name w:val="footer"/>
    <w:basedOn w:val="Normal"/>
    <w:link w:val="FooterChar"/>
    <w:uiPriority w:val="99"/>
    <w:unhideWhenUsed/>
    <w:rsid w:val="0063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AD"/>
  </w:style>
  <w:style w:type="paragraph" w:styleId="Revision">
    <w:name w:val="Revision"/>
    <w:hidden/>
    <w:uiPriority w:val="99"/>
    <w:semiHidden/>
    <w:rsid w:val="0020399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3481"/>
    <w:rPr>
      <w:color w:val="808080"/>
      <w:shd w:val="clear" w:color="auto" w:fill="E6E6E6"/>
    </w:rPr>
  </w:style>
  <w:style w:type="paragraph" w:customStyle="1" w:styleId="C-BodyText">
    <w:name w:val="C-Body Text"/>
    <w:link w:val="C-BodyTextChar"/>
    <w:rsid w:val="004F7826"/>
    <w:pPr>
      <w:spacing w:before="120" w:after="120" w:line="280" w:lineRule="atLeast"/>
    </w:pPr>
    <w:rPr>
      <w:rFonts w:eastAsia="Times New Roman"/>
      <w:szCs w:val="20"/>
    </w:rPr>
  </w:style>
  <w:style w:type="character" w:customStyle="1" w:styleId="C-BodyTextChar">
    <w:name w:val="C-Body Text Char"/>
    <w:link w:val="C-BodyText"/>
    <w:rsid w:val="004F7826"/>
    <w:rPr>
      <w:rFonts w:eastAsia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7826"/>
  </w:style>
  <w:style w:type="character" w:customStyle="1" w:styleId="Heading4Char">
    <w:name w:val="Heading 4 Char"/>
    <w:basedOn w:val="DefaultParagraphFont"/>
    <w:link w:val="Heading4"/>
    <w:uiPriority w:val="9"/>
    <w:rsid w:val="0052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-TableCallout">
    <w:name w:val="C-Table Callout"/>
    <w:rsid w:val="00D42638"/>
    <w:rPr>
      <w:rFonts w:ascii="Times New Roman" w:hAnsi="Times New Roman"/>
      <w:dstrike w:val="0"/>
      <w:color w:val="auto"/>
      <w:spacing w:val="0"/>
      <w:w w:val="100"/>
      <w:position w:val="-1"/>
      <w:sz w:val="22"/>
      <w:szCs w:val="22"/>
      <w:u w:val="none"/>
      <w:effect w:val="none"/>
      <w:vertAlign w:val="superscript"/>
      <w:em w:val="none"/>
    </w:rPr>
  </w:style>
  <w:style w:type="paragraph" w:styleId="Caption">
    <w:name w:val="caption"/>
    <w:next w:val="C-BodyText"/>
    <w:qFormat/>
    <w:rsid w:val="00D5699C"/>
    <w:pPr>
      <w:keepNext/>
      <w:spacing w:before="120" w:after="120" w:line="280" w:lineRule="atLeast"/>
      <w:ind w:left="1440" w:hanging="1440"/>
    </w:pPr>
    <w:rPr>
      <w:rFonts w:eastAsia="Times New Roman"/>
      <w:b/>
      <w:bCs/>
      <w:szCs w:val="24"/>
    </w:rPr>
  </w:style>
  <w:style w:type="paragraph" w:customStyle="1" w:styleId="C-Footnote">
    <w:name w:val="C-Footnote"/>
    <w:basedOn w:val="Normal"/>
    <w:qFormat/>
    <w:rsid w:val="00D5699C"/>
    <w:pPr>
      <w:tabs>
        <w:tab w:val="left" w:pos="144"/>
      </w:tabs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C-Heading1">
    <w:name w:val="C-Heading 1"/>
    <w:next w:val="C-BodyText"/>
    <w:link w:val="C-Heading1Char"/>
    <w:rsid w:val="003F58EB"/>
    <w:pPr>
      <w:keepNext/>
      <w:pageBreakBefore/>
      <w:numPr>
        <w:numId w:val="15"/>
      </w:numPr>
      <w:spacing w:before="480" w:after="120" w:line="240" w:lineRule="auto"/>
      <w:outlineLvl w:val="0"/>
    </w:pPr>
    <w:rPr>
      <w:rFonts w:eastAsia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3F58EB"/>
    <w:pPr>
      <w:keepNext/>
      <w:numPr>
        <w:ilvl w:val="1"/>
        <w:numId w:val="15"/>
      </w:numPr>
      <w:spacing w:before="240" w:after="0" w:line="240" w:lineRule="auto"/>
      <w:outlineLvl w:val="1"/>
    </w:pPr>
    <w:rPr>
      <w:rFonts w:eastAsia="Times New Roman"/>
      <w:b/>
      <w:sz w:val="28"/>
      <w:szCs w:val="20"/>
    </w:rPr>
  </w:style>
  <w:style w:type="paragraph" w:customStyle="1" w:styleId="C-Heading3">
    <w:name w:val="C-Heading 3"/>
    <w:next w:val="C-BodyText"/>
    <w:rsid w:val="003F58EB"/>
    <w:pPr>
      <w:keepNext/>
      <w:numPr>
        <w:ilvl w:val="2"/>
        <w:numId w:val="15"/>
      </w:numPr>
      <w:spacing w:before="240" w:after="0" w:line="240" w:lineRule="auto"/>
      <w:outlineLvl w:val="2"/>
    </w:pPr>
    <w:rPr>
      <w:rFonts w:eastAsia="Times New Roman"/>
      <w:b/>
      <w:szCs w:val="20"/>
    </w:rPr>
  </w:style>
  <w:style w:type="paragraph" w:customStyle="1" w:styleId="C-Heading4">
    <w:name w:val="C-Heading 4"/>
    <w:next w:val="C-BodyText"/>
    <w:rsid w:val="003F58EB"/>
    <w:pPr>
      <w:keepNext/>
      <w:numPr>
        <w:ilvl w:val="3"/>
        <w:numId w:val="15"/>
      </w:numPr>
      <w:spacing w:before="240" w:after="0" w:line="240" w:lineRule="auto"/>
      <w:outlineLvl w:val="3"/>
    </w:pPr>
    <w:rPr>
      <w:rFonts w:eastAsia="Times New Roman"/>
      <w:b/>
      <w:szCs w:val="20"/>
    </w:rPr>
  </w:style>
  <w:style w:type="paragraph" w:customStyle="1" w:styleId="C-Heading5">
    <w:name w:val="C-Heading 5"/>
    <w:next w:val="C-BodyText"/>
    <w:rsid w:val="003F58EB"/>
    <w:pPr>
      <w:keepNext/>
      <w:numPr>
        <w:ilvl w:val="4"/>
        <w:numId w:val="15"/>
      </w:numPr>
      <w:spacing w:before="240" w:after="0" w:line="240" w:lineRule="auto"/>
      <w:outlineLvl w:val="4"/>
    </w:pPr>
    <w:rPr>
      <w:rFonts w:eastAsia="Times New Roman"/>
      <w:b/>
      <w:szCs w:val="20"/>
    </w:rPr>
  </w:style>
  <w:style w:type="paragraph" w:customStyle="1" w:styleId="C-Heading6">
    <w:name w:val="C-Heading 6"/>
    <w:next w:val="C-BodyText"/>
    <w:rsid w:val="003F58EB"/>
    <w:pPr>
      <w:keepNext/>
      <w:numPr>
        <w:ilvl w:val="5"/>
        <w:numId w:val="15"/>
      </w:numPr>
      <w:tabs>
        <w:tab w:val="clear" w:pos="1080"/>
        <w:tab w:val="num" w:pos="1224"/>
      </w:tabs>
      <w:spacing w:before="240" w:after="0" w:line="240" w:lineRule="auto"/>
      <w:ind w:left="1224" w:hanging="1224"/>
      <w:outlineLvl w:val="5"/>
    </w:pPr>
    <w:rPr>
      <w:rFonts w:eastAsia="Times New Roman"/>
      <w:b/>
      <w:szCs w:val="20"/>
    </w:rPr>
  </w:style>
  <w:style w:type="paragraph" w:customStyle="1" w:styleId="C-TableFootnote">
    <w:name w:val="C-Table Footnote"/>
    <w:next w:val="C-BodyText"/>
    <w:rsid w:val="003F58EB"/>
    <w:pPr>
      <w:tabs>
        <w:tab w:val="left" w:pos="144"/>
      </w:tabs>
      <w:spacing w:after="0" w:line="240" w:lineRule="auto"/>
      <w:ind w:left="144" w:hanging="144"/>
    </w:pPr>
    <w:rPr>
      <w:rFonts w:eastAsia="Times New Roman" w:cs="Arial"/>
      <w:sz w:val="20"/>
      <w:szCs w:val="20"/>
    </w:rPr>
  </w:style>
  <w:style w:type="character" w:customStyle="1" w:styleId="C-Heading1Char">
    <w:name w:val="C-Heading 1 Char"/>
    <w:link w:val="C-Heading1"/>
    <w:rsid w:val="003F58EB"/>
    <w:rPr>
      <w:rFonts w:eastAsia="Times New Roman"/>
      <w:b/>
      <w:caps/>
      <w:sz w:val="28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5176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66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0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07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39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92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63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10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61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0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38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339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1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1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8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009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87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72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4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999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0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04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2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4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6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0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93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50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91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5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399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8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26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25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25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64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04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9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7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20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1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02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86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4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1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5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416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91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2784-50E4-424C-8EA3-8EFA1D07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6369</Words>
  <Characters>36307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dverlaan@precisepubs.com</dc:creator>
  <cp:keywords/>
  <dc:description/>
  <cp:lastModifiedBy>Kathleen Ohleth</cp:lastModifiedBy>
  <cp:revision>12</cp:revision>
  <cp:lastPrinted>2019-01-02T15:04:00Z</cp:lastPrinted>
  <dcterms:created xsi:type="dcterms:W3CDTF">2019-01-02T16:56:00Z</dcterms:created>
  <dcterms:modified xsi:type="dcterms:W3CDTF">2019-01-02T20:00:00Z</dcterms:modified>
</cp:coreProperties>
</file>