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1D" w:rsidRPr="00DC562B" w:rsidRDefault="00656F1D" w:rsidP="00656F1D">
      <w:pPr>
        <w:autoSpaceDE w:val="0"/>
        <w:autoSpaceDN w:val="0"/>
        <w:adjustRightInd w:val="0"/>
        <w:spacing w:before="120" w:line="48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Supplemental </w:t>
      </w:r>
      <w:r w:rsidRPr="00DC562B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2</w:t>
      </w:r>
      <w:r w:rsidRPr="00DC562B">
        <w:rPr>
          <w:rFonts w:ascii="Arial" w:hAnsi="Arial" w:cs="Arial"/>
        </w:rPr>
        <w:t>.</w:t>
      </w:r>
      <w:proofErr w:type="gramEnd"/>
      <w:r w:rsidRPr="00DC562B">
        <w:rPr>
          <w:rFonts w:ascii="Arial" w:hAnsi="Arial" w:cs="Arial"/>
        </w:rPr>
        <w:t xml:space="preserve">  </w:t>
      </w:r>
      <w:bookmarkStart w:id="0" w:name="_GoBack"/>
      <w:bookmarkEnd w:id="0"/>
      <w:r w:rsidRPr="00DC562B">
        <w:rPr>
          <w:rFonts w:ascii="Arial" w:hAnsi="Arial" w:cs="Arial"/>
          <w:bCs/>
        </w:rPr>
        <w:t>Scoring of individual principal components (PC)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948"/>
        <w:gridCol w:w="948"/>
        <w:gridCol w:w="949"/>
        <w:gridCol w:w="948"/>
        <w:gridCol w:w="949"/>
      </w:tblGrid>
      <w:tr w:rsidR="00656F1D" w:rsidRPr="00DC562B" w:rsidTr="00A759C7">
        <w:trPr>
          <w:cantSplit/>
          <w:tblHeader/>
          <w:jc w:val="center"/>
        </w:trPr>
        <w:tc>
          <w:tcPr>
            <w:tcW w:w="4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bCs/>
                <w:color w:val="000000"/>
              </w:rPr>
              <w:t>Measure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bCs/>
                <w:color w:val="000000"/>
              </w:rPr>
              <w:t>PC#1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bCs/>
                <w:color w:val="000000"/>
              </w:rPr>
              <w:t>PC#2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bCs/>
                <w:color w:val="000000"/>
              </w:rPr>
              <w:t>PC#3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bCs/>
                <w:color w:val="000000"/>
              </w:rPr>
              <w:t>PC#4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bCs/>
                <w:color w:val="000000"/>
              </w:rPr>
              <w:t>PC#5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Platelet Reactivity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>Platelet Count (x10³/</w:t>
            </w:r>
            <w:proofErr w:type="spellStart"/>
            <w:r w:rsidRPr="00DC562B">
              <w:rPr>
                <w:rFonts w:ascii="Arial" w:eastAsia="Times New Roman" w:hAnsi="Arial" w:cs="Arial"/>
                <w:color w:val="000000"/>
              </w:rPr>
              <w:t>μL</w:t>
            </w:r>
            <w:proofErr w:type="spellEnd"/>
            <w:r w:rsidRPr="00DC562B">
              <w:rPr>
                <w:rFonts w:ascii="Arial" w:eastAsia="Times New Roman" w:hAnsi="Arial" w:cs="Arial"/>
                <w:color w:val="000000"/>
              </w:rPr>
              <w:t xml:space="preserve">)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0.27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-0.42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-0.20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Platelet </w:t>
            </w:r>
            <w:proofErr w:type="spellStart"/>
            <w:r w:rsidRPr="00DC562B">
              <w:rPr>
                <w:rFonts w:ascii="Arial" w:eastAsia="Times New Roman" w:hAnsi="Arial" w:cs="Arial"/>
                <w:color w:val="000000"/>
              </w:rPr>
              <w:t>Microaggregates</w:t>
            </w:r>
            <w:proofErr w:type="spellEnd"/>
            <w:r w:rsidRPr="00DC562B">
              <w:rPr>
                <w:rFonts w:ascii="Arial" w:eastAsia="Times New Roman" w:hAnsi="Arial" w:cs="Arial"/>
                <w:color w:val="000000"/>
              </w:rPr>
              <w:t xml:space="preserve"> (% difference)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0.36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-0.29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>ATP Secretion in Citrate (</w:t>
            </w:r>
            <w:proofErr w:type="spellStart"/>
            <w:r w:rsidRPr="00DC562B">
              <w:rPr>
                <w:rFonts w:ascii="Arial" w:eastAsia="Times New Roman" w:hAnsi="Arial" w:cs="Arial"/>
                <w:color w:val="000000"/>
              </w:rPr>
              <w:t>attomoles</w:t>
            </w:r>
            <w:proofErr w:type="spellEnd"/>
            <w:r w:rsidRPr="00DC562B">
              <w:rPr>
                <w:rFonts w:ascii="Arial" w:eastAsia="Times New Roman" w:hAnsi="Arial" w:cs="Arial"/>
                <w:color w:val="000000"/>
              </w:rPr>
              <w:t>/platelet)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0.49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-0.31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>PGE1 Sensitivity of ATP secretion (% suppression)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0.55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0.60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>Basal Expression of membrane P-Selectin (%)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0.34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0.35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>Basal Expression of membrane fibrinogen receptor (PAC-1</w:t>
            </w:r>
            <w:proofErr w:type="gramStart"/>
            <w:r w:rsidRPr="00DC562B">
              <w:rPr>
                <w:rFonts w:ascii="Arial" w:eastAsia="Times New Roman" w:hAnsi="Arial" w:cs="Arial"/>
                <w:color w:val="000000"/>
              </w:rPr>
              <w:t>,%</w:t>
            </w:r>
            <w:proofErr w:type="gramEnd"/>
            <w:r w:rsidRPr="00DC562B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0.34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-0.50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0.48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DC562B">
              <w:rPr>
                <w:rFonts w:ascii="Arial" w:eastAsia="Times New Roman" w:hAnsi="Arial" w:cs="Arial"/>
                <w:b/>
                <w:color w:val="000000"/>
              </w:rPr>
              <w:t>Microvesicles</w:t>
            </w:r>
            <w:proofErr w:type="spellEnd"/>
            <w:r w:rsidRPr="00DC562B">
              <w:rPr>
                <w:rFonts w:ascii="Arial" w:eastAsia="Times New Roman" w:hAnsi="Arial" w:cs="Arial"/>
                <w:b/>
                <w:color w:val="000000"/>
              </w:rPr>
              <w:t xml:space="preserve"> (MV) / µL plasma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Phosphatidylserine positive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0.64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0.20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Tissue factor positive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0.32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-0.29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Leukocyte (CD45) -derived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0.39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-0.20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0.35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Monocyte (CD14) -derived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0.47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Platelet (CD42a) -derived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0.65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>Endothelium (CD62-E) -derived MV /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0.42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i/>
                <w:color w:val="000000"/>
              </w:rPr>
            </w:pPr>
            <w:r w:rsidRPr="00DC562B">
              <w:rPr>
                <w:rFonts w:ascii="Arial" w:eastAsia="Times New Roman" w:hAnsi="Arial" w:cs="Arial"/>
                <w:i/>
                <w:color w:val="000000"/>
              </w:rPr>
              <w:t>-0.21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ICAM-1 positive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0.40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0.25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0.20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color w:val="000000"/>
              </w:rPr>
            </w:pPr>
            <w:r w:rsidRPr="00DC562B">
              <w:rPr>
                <w:rFonts w:ascii="Arial" w:eastAsia="Times New Roman" w:hAnsi="Arial" w:cs="Arial"/>
                <w:color w:val="000000"/>
              </w:rPr>
              <w:t xml:space="preserve">VCAM-1 positive MV 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0.38</w:t>
            </w: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48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0.21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Proportion of Variance Explained by PC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19.8%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15.2%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11.0%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8.1%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7.7%</w:t>
            </w:r>
          </w:p>
        </w:tc>
      </w:tr>
      <w:tr w:rsidR="00656F1D" w:rsidRPr="00DC562B" w:rsidTr="00A759C7">
        <w:trPr>
          <w:cantSplit/>
          <w:jc w:val="center"/>
        </w:trPr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Cumulative Proportion of Variance Explained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19.8%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35.0%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46.0%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54.1%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67" w:type="dxa"/>
            </w:tcMar>
            <w:hideMark/>
          </w:tcPr>
          <w:p w:rsidR="00656F1D" w:rsidRPr="00DC562B" w:rsidRDefault="00656F1D" w:rsidP="00A759C7">
            <w:pPr>
              <w:keepNext/>
              <w:autoSpaceDE w:val="0"/>
              <w:autoSpaceDN w:val="0"/>
              <w:adjustRightInd w:val="0"/>
              <w:spacing w:before="67" w:after="67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C562B">
              <w:rPr>
                <w:rFonts w:ascii="Arial" w:eastAsia="Times New Roman" w:hAnsi="Arial" w:cs="Arial"/>
                <w:b/>
                <w:color w:val="000000"/>
              </w:rPr>
              <w:t>61.8%</w:t>
            </w:r>
          </w:p>
        </w:tc>
      </w:tr>
    </w:tbl>
    <w:p w:rsidR="00656F1D" w:rsidRPr="00DC562B" w:rsidRDefault="00656F1D" w:rsidP="00656F1D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DC562B">
        <w:rPr>
          <w:rFonts w:ascii="Arial" w:hAnsi="Arial" w:cs="Arial"/>
        </w:rPr>
        <w:t>The five principal components (PCs) analysis accounted for 62% of the variability in the original measured components. The first PC, PC</w:t>
      </w:r>
      <w:r w:rsidRPr="00DC562B">
        <w:rPr>
          <w:rFonts w:ascii="Arial" w:hAnsi="Arial" w:cs="Arial"/>
          <w:vertAlign w:val="subscript"/>
        </w:rPr>
        <w:t>1</w:t>
      </w:r>
      <w:r w:rsidRPr="00DC562B">
        <w:rPr>
          <w:rFonts w:ascii="Arial" w:hAnsi="Arial" w:cs="Arial"/>
        </w:rPr>
        <w:t>, explained 20% of the variance, with substantial component loadings for 6 of the 8 MV variables that ranged between 0.32 and 0.47.  The similar contributions of these 6 variables suggest PC</w:t>
      </w:r>
      <w:r w:rsidRPr="00DC562B">
        <w:rPr>
          <w:rFonts w:ascii="Arial" w:hAnsi="Arial" w:cs="Arial"/>
          <w:vertAlign w:val="subscript"/>
        </w:rPr>
        <w:t>1</w:t>
      </w:r>
      <w:r w:rsidRPr="00DC562B">
        <w:rPr>
          <w:rFonts w:ascii="Arial" w:hAnsi="Arial" w:cs="Arial"/>
        </w:rPr>
        <w:t xml:space="preserve"> is roughly an average of the corresponding MV measurements.  The scoring of PC</w:t>
      </w:r>
      <w:r w:rsidRPr="00DC562B">
        <w:rPr>
          <w:rFonts w:ascii="Arial" w:hAnsi="Arial" w:cs="Arial"/>
          <w:vertAlign w:val="subscript"/>
        </w:rPr>
        <w:t>2</w:t>
      </w:r>
      <w:r w:rsidRPr="00DC562B">
        <w:rPr>
          <w:rFonts w:ascii="Arial" w:hAnsi="Arial" w:cs="Arial"/>
        </w:rPr>
        <w:t xml:space="preserve"> is dominated by the remaining 2 MV variables (with loadings of 0.64 and 0.65), whereas the remaining 3 PCs represent contrasts with larger weights for the 6 platelet reactivity variables.  Only component loadings with absolute value ≥0.2 are presented in order to emphasize the factors with the strongest contributions to each PC.  Italicized values distinguish negative loading. </w:t>
      </w:r>
    </w:p>
    <w:p w:rsidR="009D0CAA" w:rsidRDefault="009D0CAA"/>
    <w:sectPr w:rsidR="009D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1D"/>
    <w:rsid w:val="00656F1D"/>
    <w:rsid w:val="009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 Miller</dc:creator>
  <cp:lastModifiedBy>Virginia M Miller</cp:lastModifiedBy>
  <cp:revision>1</cp:revision>
  <dcterms:created xsi:type="dcterms:W3CDTF">2019-08-12T18:11:00Z</dcterms:created>
  <dcterms:modified xsi:type="dcterms:W3CDTF">2019-08-12T18:13:00Z</dcterms:modified>
</cp:coreProperties>
</file>