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496D" w14:textId="77777777" w:rsidR="00CD5162" w:rsidRPr="003076C8" w:rsidRDefault="00CD5162" w:rsidP="00CD5162">
      <w:pPr>
        <w:pStyle w:val="HChead2"/>
        <w:spacing w:line="240" w:lineRule="auto"/>
        <w:rPr>
          <w:sz w:val="20"/>
          <w:szCs w:val="20"/>
          <w:lang w:val="en-US"/>
        </w:rPr>
      </w:pPr>
      <w:r w:rsidRPr="003076C8">
        <w:rPr>
          <w:sz w:val="20"/>
          <w:szCs w:val="20"/>
          <w:lang w:val="en-US"/>
        </w:rPr>
        <w:t>Supplement 3</w:t>
      </w:r>
    </w:p>
    <w:p w14:paraId="278F975E" w14:textId="77777777" w:rsidR="00CD5162" w:rsidRPr="003076C8" w:rsidRDefault="00CD5162" w:rsidP="00CD5162">
      <w:pPr>
        <w:pStyle w:val="HChead2"/>
        <w:spacing w:line="240" w:lineRule="auto"/>
        <w:rPr>
          <w:b w:val="0"/>
          <w:bCs/>
          <w:sz w:val="20"/>
          <w:szCs w:val="20"/>
          <w:lang w:val="en-US"/>
        </w:rPr>
      </w:pPr>
      <w:r>
        <w:rPr>
          <w:b w:val="0"/>
          <w:bCs/>
          <w:sz w:val="20"/>
          <w:szCs w:val="20"/>
          <w:lang w:val="en-US"/>
        </w:rPr>
        <w:t xml:space="preserve">Data sharing statement. </w:t>
      </w:r>
    </w:p>
    <w:p w14:paraId="4AAEB08A" w14:textId="77777777" w:rsidR="00CD5162" w:rsidRPr="00257B00" w:rsidRDefault="00CD5162" w:rsidP="00CD5162">
      <w:pPr>
        <w:pStyle w:val="paragraph"/>
        <w:spacing w:after="0"/>
        <w:textAlignment w:val="baseline"/>
        <w:rPr>
          <w:rFonts w:ascii="Segoe UI" w:hAnsi="Segoe UI" w:cs="Segoe UI"/>
          <w:sz w:val="20"/>
          <w:szCs w:val="20"/>
        </w:rPr>
      </w:pPr>
      <w:r w:rsidRPr="00257B00">
        <w:rPr>
          <w:rStyle w:val="normaltextrun"/>
          <w:rFonts w:ascii="Arial" w:eastAsiaTheme="majorEastAsia" w:hAnsi="Arial" w:cs="Arial"/>
          <w:sz w:val="20"/>
          <w:szCs w:val="20"/>
          <w:lang w:val="en-US"/>
        </w:rPr>
        <w:t>Availability of the data underlying this publication will be determined later according to Bayer’s commitment to the EFPIA/PhRMA “Principles for responsible clinical trial data sharing”. This pertains to scope, time point and process of data access.</w:t>
      </w:r>
      <w:r w:rsidRPr="00257B00">
        <w:rPr>
          <w:rStyle w:val="eop"/>
          <w:rFonts w:ascii="Arial" w:eastAsiaTheme="majorEastAsia" w:hAnsi="Arial" w:cs="Arial"/>
          <w:sz w:val="20"/>
          <w:szCs w:val="20"/>
        </w:rPr>
        <w:t> </w:t>
      </w:r>
    </w:p>
    <w:p w14:paraId="2AB76B3C" w14:textId="77777777" w:rsidR="00CD5162" w:rsidRPr="00257B00" w:rsidRDefault="00CD5162" w:rsidP="00CD5162">
      <w:pPr>
        <w:pStyle w:val="paragraph"/>
        <w:spacing w:after="0"/>
        <w:textAlignment w:val="baseline"/>
        <w:rPr>
          <w:rFonts w:ascii="Segoe UI" w:hAnsi="Segoe UI" w:cs="Segoe UI"/>
          <w:sz w:val="20"/>
          <w:szCs w:val="20"/>
        </w:rPr>
      </w:pPr>
      <w:r w:rsidRPr="00257B00">
        <w:rPr>
          <w:rStyle w:val="normaltextrun"/>
          <w:rFonts w:ascii="Arial" w:eastAsiaTheme="majorEastAsia" w:hAnsi="Arial" w:cs="Arial"/>
          <w:sz w:val="20"/>
          <w:szCs w:val="20"/>
          <w:lang w:val="en-US"/>
        </w:rPr>
        <w:t xml:space="preserve">As such, Bayer commits to sharing upon request from qualified scientific and medical </w:t>
      </w:r>
      <w:proofErr w:type="gramStart"/>
      <w:r w:rsidRPr="00257B00">
        <w:rPr>
          <w:rStyle w:val="normaltextrun"/>
          <w:rFonts w:ascii="Arial" w:eastAsiaTheme="majorEastAsia" w:hAnsi="Arial" w:cs="Arial"/>
          <w:sz w:val="20"/>
          <w:szCs w:val="20"/>
          <w:lang w:val="en-US"/>
        </w:rPr>
        <w:t>researchers</w:t>
      </w:r>
      <w:proofErr w:type="gramEnd"/>
      <w:r w:rsidRPr="00257B00">
        <w:rPr>
          <w:rStyle w:val="normaltextrun"/>
          <w:rFonts w:ascii="Arial" w:eastAsiaTheme="majorEastAsia" w:hAnsi="Arial" w:cs="Arial"/>
          <w:sz w:val="20"/>
          <w:szCs w:val="20"/>
          <w:lang w:val="en-US"/>
        </w:rPr>
        <w:t xml:space="preserve"> patient-level clinical trial data, study-level clinical trial data, and protocols from clinical trials in patients for medicines and indications approved in the United States (US) and European Union (EU) as necessary for conducting legitimate research. This applies to data on new medicines and indications that have been approved by the EU and US regulatory agencies on or after January 01, 2014.</w:t>
      </w:r>
      <w:r w:rsidRPr="00257B00">
        <w:rPr>
          <w:rStyle w:val="eop"/>
          <w:rFonts w:ascii="Arial" w:eastAsiaTheme="majorEastAsia" w:hAnsi="Arial" w:cs="Arial"/>
          <w:sz w:val="20"/>
          <w:szCs w:val="20"/>
        </w:rPr>
        <w:t> </w:t>
      </w:r>
    </w:p>
    <w:p w14:paraId="5999B31D" w14:textId="77777777" w:rsidR="00CD5162" w:rsidRPr="00257B00" w:rsidRDefault="00CD5162" w:rsidP="00CD5162">
      <w:pPr>
        <w:pStyle w:val="paragraph"/>
        <w:spacing w:after="0"/>
        <w:textAlignment w:val="baseline"/>
        <w:rPr>
          <w:rFonts w:ascii="Segoe UI" w:hAnsi="Segoe UI" w:cs="Segoe UI"/>
          <w:sz w:val="20"/>
          <w:szCs w:val="20"/>
        </w:rPr>
      </w:pPr>
      <w:r w:rsidRPr="00257B00">
        <w:rPr>
          <w:rStyle w:val="normaltextrun"/>
          <w:rFonts w:ascii="Arial" w:eastAsiaTheme="majorEastAsia" w:hAnsi="Arial" w:cs="Arial"/>
          <w:sz w:val="20"/>
          <w:szCs w:val="20"/>
          <w:lang w:val="en-US"/>
        </w:rPr>
        <w:t xml:space="preserve">Interested researchers can use </w:t>
      </w:r>
      <w:hyperlink r:id="rId4" w:tgtFrame="_blank" w:history="1">
        <w:r w:rsidRPr="00257B00">
          <w:rPr>
            <w:rStyle w:val="normaltextrun"/>
            <w:rFonts w:ascii="Arial" w:eastAsiaTheme="majorEastAsia" w:hAnsi="Arial" w:cs="Arial"/>
            <w:sz w:val="20"/>
            <w:szCs w:val="20"/>
            <w:u w:val="single"/>
            <w:lang w:val="en-US"/>
          </w:rPr>
          <w:t>www.clinicalstudydatarequest.com</w:t>
        </w:r>
      </w:hyperlink>
      <w:r w:rsidRPr="00257B00">
        <w:rPr>
          <w:rStyle w:val="normaltextrun"/>
          <w:rFonts w:ascii="Arial" w:eastAsiaTheme="majorEastAsia" w:hAnsi="Arial" w:cs="Arial"/>
          <w:sz w:val="20"/>
          <w:szCs w:val="20"/>
          <w:lang w:val="en-US"/>
        </w:rPr>
        <w:t xml:space="preserve">  to request access to anonymized patient-level data and supporting documents from clinical studies to conduct further research that can help advance medical science or improve patient care. Information on the Bayer criteria for listing studies and other relevant information is provided in the </w:t>
      </w:r>
      <w:hyperlink r:id="rId5" w:tgtFrame="_blank" w:history="1">
        <w:r w:rsidRPr="00257B00">
          <w:rPr>
            <w:rStyle w:val="normaltextrun"/>
            <w:rFonts w:ascii="Arial" w:eastAsiaTheme="majorEastAsia" w:hAnsi="Arial" w:cs="Arial"/>
            <w:sz w:val="20"/>
            <w:szCs w:val="20"/>
            <w:u w:val="single"/>
            <w:lang w:val="en-US"/>
          </w:rPr>
          <w:t>Study sponsors section</w:t>
        </w:r>
      </w:hyperlink>
      <w:r w:rsidRPr="00257B00">
        <w:rPr>
          <w:rStyle w:val="normaltextrun"/>
          <w:rFonts w:ascii="Arial" w:eastAsiaTheme="majorEastAsia" w:hAnsi="Arial" w:cs="Arial"/>
          <w:sz w:val="20"/>
          <w:szCs w:val="20"/>
          <w:lang w:val="en-US"/>
        </w:rPr>
        <w:t xml:space="preserve"> of the portal.</w:t>
      </w:r>
      <w:r w:rsidRPr="00257B00">
        <w:rPr>
          <w:rStyle w:val="eop"/>
          <w:rFonts w:ascii="Arial" w:eastAsiaTheme="majorEastAsia" w:hAnsi="Arial" w:cs="Arial"/>
          <w:sz w:val="20"/>
          <w:szCs w:val="20"/>
        </w:rPr>
        <w:t> </w:t>
      </w:r>
    </w:p>
    <w:p w14:paraId="787942F6" w14:textId="77777777" w:rsidR="00CD5162" w:rsidRPr="00257B00" w:rsidRDefault="00CD5162" w:rsidP="00CD5162">
      <w:pPr>
        <w:pStyle w:val="paragraph"/>
        <w:spacing w:after="0"/>
        <w:textAlignment w:val="baseline"/>
        <w:rPr>
          <w:rFonts w:ascii="Segoe UI" w:hAnsi="Segoe UI" w:cs="Segoe UI"/>
          <w:sz w:val="20"/>
          <w:szCs w:val="20"/>
        </w:rPr>
      </w:pPr>
      <w:r w:rsidRPr="00257B00">
        <w:rPr>
          <w:rStyle w:val="normaltextrun"/>
          <w:rFonts w:ascii="Arial" w:eastAsiaTheme="majorEastAsia" w:hAnsi="Arial" w:cs="Arial"/>
          <w:sz w:val="20"/>
          <w:szCs w:val="20"/>
          <w:lang w:val="en-US"/>
        </w:rPr>
        <w:t>Data access will be granted to anonymized patient-level data, protocols and clinical study reports after approval by an independent scientific review panel. Bayer is not involved in the decisions made by the independent review panel. Bayer will take all necessary measures to ensure that patient privacy is safeguarded.</w:t>
      </w:r>
      <w:r w:rsidRPr="00257B00">
        <w:rPr>
          <w:rStyle w:val="eop"/>
          <w:rFonts w:ascii="Arial" w:eastAsiaTheme="majorEastAsia" w:hAnsi="Arial" w:cs="Arial"/>
          <w:sz w:val="20"/>
          <w:szCs w:val="20"/>
        </w:rPr>
        <w:t> </w:t>
      </w:r>
    </w:p>
    <w:p w14:paraId="657529C3" w14:textId="77777777" w:rsidR="00CD5162" w:rsidRDefault="00CD5162"/>
    <w:sectPr w:rsidR="00CD5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62"/>
    <w:rsid w:val="00CD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AB51"/>
  <w15:chartTrackingRefBased/>
  <w15:docId w15:val="{A2878416-53FF-4551-839E-F4ECC33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ead2">
    <w:name w:val="HC head 2"/>
    <w:basedOn w:val="Normal"/>
    <w:link w:val="HChead2Char"/>
    <w:qFormat/>
    <w:rsid w:val="00CD5162"/>
    <w:pPr>
      <w:keepNext/>
      <w:spacing w:line="360" w:lineRule="auto"/>
    </w:pPr>
    <w:rPr>
      <w:rFonts w:ascii="Arial" w:eastAsiaTheme="minorEastAsia" w:hAnsi="Arial" w:cs="Arial"/>
      <w:b/>
      <w:lang w:eastAsia="ja-JP"/>
    </w:rPr>
  </w:style>
  <w:style w:type="character" w:customStyle="1" w:styleId="HChead2Char">
    <w:name w:val="HC head 2 Char"/>
    <w:basedOn w:val="DefaultParagraphFont"/>
    <w:link w:val="HChead2"/>
    <w:rsid w:val="00CD5162"/>
    <w:rPr>
      <w:rFonts w:ascii="Arial" w:eastAsiaTheme="minorEastAsia" w:hAnsi="Arial" w:cs="Arial"/>
      <w:b/>
      <w:lang w:eastAsia="ja-JP"/>
    </w:rPr>
  </w:style>
  <w:style w:type="paragraph" w:customStyle="1" w:styleId="paragraph">
    <w:name w:val="paragraph"/>
    <w:basedOn w:val="Normal"/>
    <w:rsid w:val="00CD5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5162"/>
  </w:style>
  <w:style w:type="character" w:customStyle="1" w:styleId="eop">
    <w:name w:val="eop"/>
    <w:basedOn w:val="DefaultParagraphFont"/>
    <w:rsid w:val="00CD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inicalstudydatarequest.com/Study-Sponsors.aspx" TargetMode="External"/><Relationship Id="rId4" Type="http://schemas.openxmlformats.org/officeDocument/2006/relationships/hyperlink" Target="https://www.clinicalstudydatare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Peters</dc:creator>
  <cp:keywords/>
  <dc:description/>
  <cp:lastModifiedBy>Samuel Peters</cp:lastModifiedBy>
  <cp:revision>1</cp:revision>
  <dcterms:created xsi:type="dcterms:W3CDTF">2022-09-12T12:48:00Z</dcterms:created>
  <dcterms:modified xsi:type="dcterms:W3CDTF">2022-09-12T12:48:00Z</dcterms:modified>
</cp:coreProperties>
</file>