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left="0" w:hanging="2"/>
        <w:jc w:val="both"/>
        <w:rPr>
          <w:sz w:val="24"/>
          <w:szCs w:val="24"/>
          <w:highlight w:val="none"/>
        </w:rPr>
      </w:pPr>
      <w:r>
        <w:rPr>
          <w:rFonts w:eastAsia="宋体"/>
          <w:b/>
          <w:sz w:val="24"/>
          <w:szCs w:val="24"/>
          <w:highlight w:val="none"/>
          <w:lang w:eastAsia="zh-CN"/>
        </w:rPr>
        <w:t xml:space="preserve">SDC </w:t>
      </w:r>
      <w:r>
        <w:rPr>
          <w:b/>
          <w:sz w:val="24"/>
          <w:szCs w:val="24"/>
          <w:highlight w:val="none"/>
        </w:rPr>
        <w:t>Table 1. Review of similar cases reported in the literature</w:t>
      </w:r>
      <w:r>
        <w:rPr>
          <w:rFonts w:eastAsia="宋体"/>
          <w:b/>
          <w:sz w:val="24"/>
          <w:szCs w:val="24"/>
          <w:highlight w:val="none"/>
          <w:lang w:eastAsia="zh-CN"/>
        </w:rPr>
        <w:t>s</w:t>
      </w:r>
      <w:r>
        <w:rPr>
          <w:b/>
          <w:sz w:val="24"/>
          <w:szCs w:val="24"/>
          <w:highlight w:val="none"/>
        </w:rPr>
        <w:t>.</w:t>
      </w:r>
      <w:r>
        <w:rPr>
          <w:rFonts w:hint="eastAsia" w:eastAsia="宋体"/>
          <w:b/>
          <w:sz w:val="24"/>
          <w:szCs w:val="24"/>
          <w:highlight w:val="none"/>
          <w:vertAlign w:val="superscript"/>
          <w:lang w:val="en-US" w:eastAsia="zh-CN"/>
        </w:rPr>
        <w:t xml:space="preserve"> </w:t>
      </w:r>
      <w:r>
        <w:rPr>
          <w:highlight w:val="none"/>
        </w:rPr>
        <w:t xml:space="preserve"> </w:t>
      </w:r>
    </w:p>
    <w:tbl>
      <w:tblPr>
        <w:tblStyle w:val="9"/>
        <w:tblW w:w="110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840"/>
        <w:gridCol w:w="1056"/>
        <w:gridCol w:w="1559"/>
        <w:gridCol w:w="1417"/>
        <w:gridCol w:w="1276"/>
        <w:gridCol w:w="1418"/>
        <w:gridCol w:w="992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365" w:type="dxa"/>
            <w:tcBorders>
              <w:bottom w:val="single" w:color="7F7F7F" w:sz="4" w:space="0"/>
              <w:right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eastAsia="宋体"/>
                <w:highlight w:val="none"/>
                <w:lang w:eastAsia="zh-CN"/>
              </w:rPr>
              <w:t>Reference</w:t>
            </w:r>
          </w:p>
        </w:tc>
        <w:tc>
          <w:tcPr>
            <w:tcW w:w="840" w:type="dxa"/>
            <w:tcBorders>
              <w:left w:val="single" w:color="7F7F7F" w:sz="4" w:space="0"/>
              <w:bottom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>Patient age</w:t>
            </w:r>
            <w:r>
              <w:rPr>
                <w:rFonts w:eastAsia="宋体"/>
                <w:highlight w:val="none"/>
                <w:lang w:eastAsia="zh-CN"/>
              </w:rPr>
              <w:t>(years)</w:t>
            </w:r>
          </w:p>
        </w:tc>
        <w:tc>
          <w:tcPr>
            <w:tcW w:w="1056" w:type="dxa"/>
            <w:tcBorders>
              <w:bottom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>Gestation</w:t>
            </w:r>
            <w:r>
              <w:rPr>
                <w:rFonts w:eastAsia="宋体"/>
                <w:highlight w:val="none"/>
                <w:lang w:eastAsia="zh-CN"/>
              </w:rPr>
              <w:t>al</w:t>
            </w:r>
            <w:r>
              <w:rPr>
                <w:highlight w:val="none"/>
              </w:rPr>
              <w:t xml:space="preserve"> </w:t>
            </w:r>
            <w:r>
              <w:rPr>
                <w:rFonts w:eastAsia="宋体"/>
                <w:highlight w:val="none"/>
                <w:lang w:eastAsia="zh-CN"/>
              </w:rPr>
              <w:t>age</w:t>
            </w:r>
          </w:p>
        </w:tc>
        <w:tc>
          <w:tcPr>
            <w:tcW w:w="1559" w:type="dxa"/>
            <w:tcBorders>
              <w:bottom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Cause</w:t>
            </w:r>
          </w:p>
        </w:tc>
        <w:tc>
          <w:tcPr>
            <w:tcW w:w="1417" w:type="dxa"/>
            <w:tcBorders>
              <w:bottom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Clinical </w:t>
            </w:r>
            <w:r>
              <w:rPr>
                <w:rFonts w:eastAsia="宋体"/>
                <w:highlight w:val="none"/>
                <w:lang w:eastAsia="zh-CN"/>
              </w:rPr>
              <w:t>p</w:t>
            </w:r>
            <w:r>
              <w:rPr>
                <w:highlight w:val="none"/>
              </w:rPr>
              <w:t>resentation</w:t>
            </w:r>
          </w:p>
        </w:tc>
        <w:tc>
          <w:tcPr>
            <w:tcW w:w="1276" w:type="dxa"/>
            <w:tcBorders>
              <w:bottom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Level of </w:t>
            </w:r>
            <w:r>
              <w:rPr>
                <w:rFonts w:eastAsia="宋体"/>
                <w:highlight w:val="none"/>
                <w:lang w:eastAsia="zh-CN"/>
              </w:rPr>
              <w:t>h</w:t>
            </w:r>
            <w:r>
              <w:rPr>
                <w:highlight w:val="none"/>
              </w:rPr>
              <w:t>ematoma</w:t>
            </w:r>
          </w:p>
        </w:tc>
        <w:tc>
          <w:tcPr>
            <w:tcW w:w="1418" w:type="dxa"/>
            <w:tcBorders>
              <w:bottom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Management 1</w:t>
            </w:r>
            <w:r>
              <w:rPr>
                <w:highlight w:val="none"/>
                <w:vertAlign w:val="superscript"/>
              </w:rPr>
              <w:t>st</w:t>
            </w:r>
            <w:r>
              <w:rPr>
                <w:highlight w:val="none"/>
              </w:rPr>
              <w:t>/2</w:t>
            </w:r>
            <w:r>
              <w:rPr>
                <w:highlight w:val="none"/>
                <w:vertAlign w:val="superscript"/>
              </w:rPr>
              <w:t>nd</w:t>
            </w:r>
            <w:r>
              <w:rPr>
                <w:highlight w:val="none"/>
              </w:rPr>
              <w:t xml:space="preserve"> procedure</w:t>
            </w:r>
          </w:p>
        </w:tc>
        <w:tc>
          <w:tcPr>
            <w:tcW w:w="992" w:type="dxa"/>
            <w:tcBorders>
              <w:bottom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Outcome (Mother)</w:t>
            </w:r>
          </w:p>
        </w:tc>
        <w:tc>
          <w:tcPr>
            <w:tcW w:w="1134" w:type="dxa"/>
            <w:tcBorders>
              <w:bottom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Outcome (Neonate)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65" w:type="dxa"/>
            <w:tcBorders>
              <w:top w:val="single" w:color="7F7F7F" w:sz="4" w:space="0"/>
              <w:right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>Bidzinski</w:t>
            </w:r>
            <w:r>
              <w:rPr>
                <w:highlight w:val="none"/>
                <w:vertAlign w:val="superscript"/>
              </w:rPr>
              <w:t xml:space="preserve">  </w:t>
            </w:r>
            <w:r>
              <w:rPr>
                <w:highlight w:val="none"/>
              </w:rPr>
              <w:t>(1966)</w:t>
            </w:r>
            <w:r>
              <w:rPr>
                <w:rFonts w:eastAsia="宋体"/>
                <w:highlight w:val="none"/>
                <w:vertAlign w:val="superscript"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color="7F7F7F" w:sz="4" w:space="0"/>
              <w:left w:val="single" w:color="7F7F7F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26</w:t>
            </w:r>
          </w:p>
        </w:tc>
        <w:tc>
          <w:tcPr>
            <w:tcW w:w="1056" w:type="dxa"/>
            <w:tcBorders>
              <w:top w:val="single" w:color="7F7F7F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>6</w:t>
            </w:r>
            <w:r>
              <w:rPr>
                <w:rFonts w:eastAsia="宋体"/>
                <w:highlight w:val="none"/>
                <w:lang w:eastAsia="zh-CN"/>
              </w:rPr>
              <w:t xml:space="preserve"> </w:t>
            </w:r>
            <w:r>
              <w:rPr>
                <w:highlight w:val="none"/>
              </w:rPr>
              <w:t>mo</w:t>
            </w:r>
            <w:r>
              <w:rPr>
                <w:rFonts w:eastAsia="宋体"/>
                <w:highlight w:val="none"/>
                <w:lang w:eastAsia="zh-CN"/>
              </w:rPr>
              <w:t>nths</w:t>
            </w:r>
          </w:p>
        </w:tc>
        <w:tc>
          <w:tcPr>
            <w:tcW w:w="1559" w:type="dxa"/>
            <w:tcBorders>
              <w:top w:val="single" w:color="7F7F7F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Spontaneous</w:t>
            </w:r>
          </w:p>
        </w:tc>
        <w:tc>
          <w:tcPr>
            <w:tcW w:w="1417" w:type="dxa"/>
            <w:tcBorders>
              <w:top w:val="single" w:color="7F7F7F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BP, W-PG</w:t>
            </w:r>
          </w:p>
        </w:tc>
        <w:tc>
          <w:tcPr>
            <w:tcW w:w="1276" w:type="dxa"/>
            <w:tcBorders>
              <w:top w:val="single" w:color="7F7F7F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T2-T5</w:t>
            </w:r>
          </w:p>
        </w:tc>
        <w:tc>
          <w:tcPr>
            <w:tcW w:w="1418" w:type="dxa"/>
            <w:tcBorders>
              <w:top w:val="single" w:color="7F7F7F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DL/CP</w:t>
            </w:r>
          </w:p>
        </w:tc>
        <w:tc>
          <w:tcPr>
            <w:tcW w:w="992" w:type="dxa"/>
            <w:tcBorders>
              <w:top w:val="single" w:color="7F7F7F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I</w:t>
            </w:r>
          </w:p>
        </w:tc>
        <w:tc>
          <w:tcPr>
            <w:tcW w:w="1134" w:type="dxa"/>
            <w:tcBorders>
              <w:top w:val="single" w:color="7F7F7F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alive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65" w:type="dxa"/>
            <w:tcBorders>
              <w:right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 xml:space="preserve">Binnert </w:t>
            </w:r>
            <w:r>
              <w:rPr>
                <w:i/>
                <w:iCs/>
                <w:highlight w:val="none"/>
              </w:rPr>
              <w:t>et al</w:t>
            </w:r>
            <w:r>
              <w:rPr>
                <w:highlight w:val="none"/>
              </w:rPr>
              <w:t>.</w:t>
            </w:r>
            <w:r>
              <w:rPr>
                <w:highlight w:val="none"/>
                <w:vertAlign w:val="superscript"/>
              </w:rPr>
              <w:t xml:space="preserve"> </w:t>
            </w:r>
            <w:r>
              <w:rPr>
                <w:highlight w:val="none"/>
              </w:rPr>
              <w:t>(1971)</w:t>
            </w:r>
            <w:r>
              <w:rPr>
                <w:rFonts w:eastAsia="宋体"/>
                <w:highlight w:val="none"/>
                <w:vertAlign w:val="superscript"/>
                <w:lang w:eastAsia="zh-CN"/>
              </w:rPr>
              <w:t>2</w:t>
            </w:r>
          </w:p>
        </w:tc>
        <w:tc>
          <w:tcPr>
            <w:tcW w:w="840" w:type="dxa"/>
            <w:tcBorders>
              <w:left w:val="single" w:color="7F7F7F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28</w:t>
            </w:r>
          </w:p>
        </w:tc>
        <w:tc>
          <w:tcPr>
            <w:tcW w:w="10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>37</w:t>
            </w:r>
            <w:r>
              <w:rPr>
                <w:rFonts w:eastAsia="宋体"/>
                <w:highlight w:val="none"/>
                <w:lang w:eastAsia="zh-CN"/>
              </w:rPr>
              <w:t xml:space="preserve"> </w:t>
            </w:r>
            <w:r>
              <w:rPr>
                <w:highlight w:val="none"/>
              </w:rPr>
              <w:t>w</w:t>
            </w:r>
            <w:r>
              <w:rPr>
                <w:rFonts w:eastAsia="宋体"/>
                <w:highlight w:val="none"/>
                <w:lang w:eastAsia="zh-CN"/>
              </w:rPr>
              <w:t>eeks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Spontaneous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ISP, PG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C7-T1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VD/DL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NR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alive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65" w:type="dxa"/>
            <w:tcBorders>
              <w:right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 xml:space="preserve">Hack </w:t>
            </w:r>
            <w:r>
              <w:rPr>
                <w:i/>
                <w:iCs/>
                <w:highlight w:val="none"/>
              </w:rPr>
              <w:t>et al</w:t>
            </w:r>
            <w:r>
              <w:rPr>
                <w:highlight w:val="none"/>
              </w:rPr>
              <w:t>.</w:t>
            </w:r>
            <w:r>
              <w:rPr>
                <w:highlight w:val="none"/>
                <w:vertAlign w:val="superscript"/>
              </w:rPr>
              <w:t xml:space="preserve"> </w:t>
            </w:r>
            <w:r>
              <w:rPr>
                <w:highlight w:val="none"/>
              </w:rPr>
              <w:t xml:space="preserve"> (1984)</w:t>
            </w:r>
            <w:r>
              <w:rPr>
                <w:rFonts w:eastAsia="宋体"/>
                <w:highlight w:val="none"/>
                <w:vertAlign w:val="superscript"/>
                <w:lang w:eastAsia="zh-CN"/>
              </w:rPr>
              <w:t>3</w:t>
            </w:r>
          </w:p>
        </w:tc>
        <w:tc>
          <w:tcPr>
            <w:tcW w:w="840" w:type="dxa"/>
            <w:tcBorders>
              <w:left w:val="single" w:color="7F7F7F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28</w:t>
            </w:r>
          </w:p>
        </w:tc>
        <w:tc>
          <w:tcPr>
            <w:tcW w:w="105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8</w:t>
            </w:r>
            <w:r>
              <w:rPr>
                <w:rFonts w:eastAsia="宋体"/>
                <w:highlight w:val="none"/>
                <w:lang w:eastAsia="zh-CN"/>
              </w:rPr>
              <w:t xml:space="preserve"> </w:t>
            </w:r>
            <w:r>
              <w:rPr>
                <w:highlight w:val="none"/>
              </w:rPr>
              <w:t>mo</w:t>
            </w:r>
            <w:r>
              <w:rPr>
                <w:rFonts w:eastAsia="宋体"/>
                <w:highlight w:val="none"/>
                <w:lang w:eastAsia="zh-CN"/>
              </w:rPr>
              <w:t>nths</w:t>
            </w:r>
          </w:p>
        </w:tc>
        <w:tc>
          <w:tcPr>
            <w:tcW w:w="1559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Spontaneous</w:t>
            </w:r>
          </w:p>
        </w:tc>
        <w:tc>
          <w:tcPr>
            <w:tcW w:w="1417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BP, PG</w:t>
            </w:r>
          </w:p>
        </w:tc>
        <w:tc>
          <w:tcPr>
            <w:tcW w:w="127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T11-L1</w:t>
            </w:r>
          </w:p>
        </w:tc>
        <w:tc>
          <w:tcPr>
            <w:tcW w:w="1418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DL/VD</w:t>
            </w:r>
          </w:p>
        </w:tc>
        <w:tc>
          <w:tcPr>
            <w:tcW w:w="99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NR</w:t>
            </w:r>
          </w:p>
        </w:tc>
        <w:tc>
          <w:tcPr>
            <w:tcW w:w="1134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alive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65" w:type="dxa"/>
            <w:tcBorders>
              <w:right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 xml:space="preserve">Mahieu </w:t>
            </w:r>
            <w:r>
              <w:rPr>
                <w:i/>
                <w:iCs/>
                <w:highlight w:val="none"/>
              </w:rPr>
              <w:t>et al</w:t>
            </w:r>
            <w:r>
              <w:rPr>
                <w:highlight w:val="none"/>
              </w:rPr>
              <w:t>. (1994)</w:t>
            </w:r>
            <w:r>
              <w:rPr>
                <w:rFonts w:eastAsia="宋体"/>
                <w:highlight w:val="none"/>
                <w:vertAlign w:val="superscript"/>
                <w:lang w:eastAsia="zh-CN"/>
              </w:rPr>
              <w:t>4</w:t>
            </w:r>
          </w:p>
        </w:tc>
        <w:tc>
          <w:tcPr>
            <w:tcW w:w="840" w:type="dxa"/>
            <w:tcBorders>
              <w:left w:val="single" w:color="7F7F7F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26</w:t>
            </w:r>
          </w:p>
        </w:tc>
        <w:tc>
          <w:tcPr>
            <w:tcW w:w="10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30</w:t>
            </w:r>
            <w:r>
              <w:rPr>
                <w:rFonts w:eastAsia="宋体"/>
                <w:highlight w:val="none"/>
                <w:lang w:eastAsia="zh-CN"/>
              </w:rPr>
              <w:t xml:space="preserve"> </w:t>
            </w:r>
            <w:bookmarkStart w:id="0" w:name="OLE_LINK1"/>
            <w:r>
              <w:rPr>
                <w:highlight w:val="none"/>
              </w:rPr>
              <w:t>w</w:t>
            </w:r>
            <w:r>
              <w:rPr>
                <w:rFonts w:eastAsia="宋体"/>
                <w:highlight w:val="none"/>
                <w:lang w:eastAsia="zh-CN"/>
              </w:rPr>
              <w:t>eeks</w:t>
            </w:r>
            <w:bookmarkEnd w:id="0"/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Spontaneous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NP, BSS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C3-T1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CS/DL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CR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alive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65" w:type="dxa"/>
            <w:tcBorders>
              <w:right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 xml:space="preserve">Carroll </w:t>
            </w:r>
            <w:r>
              <w:rPr>
                <w:i/>
                <w:iCs/>
                <w:highlight w:val="none"/>
              </w:rPr>
              <w:t>et al</w:t>
            </w:r>
            <w:r>
              <w:rPr>
                <w:highlight w:val="none"/>
              </w:rPr>
              <w:t>. (1997)</w:t>
            </w:r>
            <w:r>
              <w:rPr>
                <w:rFonts w:eastAsia="宋体"/>
                <w:highlight w:val="none"/>
                <w:vertAlign w:val="superscript"/>
                <w:lang w:eastAsia="zh-CN"/>
              </w:rPr>
              <w:t>5</w:t>
            </w:r>
          </w:p>
        </w:tc>
        <w:tc>
          <w:tcPr>
            <w:tcW w:w="840" w:type="dxa"/>
            <w:tcBorders>
              <w:left w:val="single" w:color="7F7F7F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26</w:t>
            </w:r>
          </w:p>
        </w:tc>
        <w:tc>
          <w:tcPr>
            <w:tcW w:w="105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35</w:t>
            </w:r>
            <w:r>
              <w:rPr>
                <w:rFonts w:eastAsia="宋体"/>
                <w:highlight w:val="none"/>
                <w:lang w:eastAsia="zh-CN"/>
              </w:rPr>
              <w:t xml:space="preserve"> </w:t>
            </w:r>
            <w:r>
              <w:rPr>
                <w:highlight w:val="none"/>
              </w:rPr>
              <w:t>w</w:t>
            </w:r>
            <w:r>
              <w:rPr>
                <w:rFonts w:eastAsia="宋体"/>
                <w:highlight w:val="none"/>
                <w:lang w:eastAsia="zh-CN"/>
              </w:rPr>
              <w:t>eeks</w:t>
            </w:r>
          </w:p>
        </w:tc>
        <w:tc>
          <w:tcPr>
            <w:tcW w:w="1559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Spontaneous</w:t>
            </w:r>
          </w:p>
        </w:tc>
        <w:tc>
          <w:tcPr>
            <w:tcW w:w="1417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  <w:lang w:val="en-US"/>
              </w:rPr>
            </w:pPr>
            <w:r>
              <w:rPr>
                <w:highlight w:val="none"/>
                <w:lang w:val="en-US"/>
              </w:rPr>
              <w:t>BP, leg W-SL, UR</w:t>
            </w:r>
          </w:p>
        </w:tc>
        <w:tc>
          <w:tcPr>
            <w:tcW w:w="127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T6-T7</w:t>
            </w:r>
          </w:p>
        </w:tc>
        <w:tc>
          <w:tcPr>
            <w:tcW w:w="1418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CS/CTVE</w:t>
            </w:r>
          </w:p>
        </w:tc>
        <w:tc>
          <w:tcPr>
            <w:tcW w:w="99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I</w:t>
            </w:r>
          </w:p>
        </w:tc>
        <w:tc>
          <w:tcPr>
            <w:tcW w:w="1134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alive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65" w:type="dxa"/>
            <w:tcBorders>
              <w:right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 xml:space="preserve">Steinmetz </w:t>
            </w:r>
            <w:r>
              <w:rPr>
                <w:i/>
                <w:iCs/>
                <w:highlight w:val="none"/>
              </w:rPr>
              <w:t>et al</w:t>
            </w:r>
            <w:r>
              <w:rPr>
                <w:highlight w:val="none"/>
              </w:rPr>
              <w:t>. (2003)</w:t>
            </w:r>
            <w:r>
              <w:rPr>
                <w:rFonts w:eastAsia="宋体"/>
                <w:highlight w:val="none"/>
                <w:vertAlign w:val="superscript"/>
                <w:lang w:eastAsia="zh-CN"/>
              </w:rPr>
              <w:t>6</w:t>
            </w:r>
          </w:p>
        </w:tc>
        <w:tc>
          <w:tcPr>
            <w:tcW w:w="840" w:type="dxa"/>
            <w:tcBorders>
              <w:left w:val="single" w:color="7F7F7F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27</w:t>
            </w:r>
          </w:p>
        </w:tc>
        <w:tc>
          <w:tcPr>
            <w:tcW w:w="10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38</w:t>
            </w:r>
            <w:r>
              <w:rPr>
                <w:rFonts w:eastAsia="宋体"/>
                <w:highlight w:val="none"/>
                <w:lang w:eastAsia="zh-CN"/>
              </w:rPr>
              <w:t xml:space="preserve"> </w:t>
            </w:r>
            <w:r>
              <w:rPr>
                <w:highlight w:val="none"/>
              </w:rPr>
              <w:t>w</w:t>
            </w:r>
            <w:r>
              <w:rPr>
                <w:rFonts w:eastAsia="宋体"/>
                <w:highlight w:val="none"/>
                <w:lang w:eastAsia="zh-CN"/>
              </w:rPr>
              <w:t>eeks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Spontaneous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ISP, W, PTH, PG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T1-T2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CS/DL-PF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CR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alive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65" w:type="dxa"/>
            <w:tcBorders>
              <w:right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 xml:space="preserve">Masski </w:t>
            </w:r>
            <w:r>
              <w:rPr>
                <w:i/>
                <w:iCs/>
                <w:highlight w:val="none"/>
              </w:rPr>
              <w:t>et al</w:t>
            </w:r>
            <w:r>
              <w:rPr>
                <w:highlight w:val="none"/>
              </w:rPr>
              <w:t>. (2004)</w:t>
            </w:r>
            <w:r>
              <w:rPr>
                <w:rFonts w:eastAsia="宋体"/>
                <w:highlight w:val="none"/>
                <w:vertAlign w:val="superscript"/>
                <w:lang w:eastAsia="zh-CN"/>
              </w:rPr>
              <w:t>7</w:t>
            </w:r>
          </w:p>
        </w:tc>
        <w:tc>
          <w:tcPr>
            <w:tcW w:w="840" w:type="dxa"/>
            <w:tcBorders>
              <w:left w:val="single" w:color="7F7F7F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27</w:t>
            </w:r>
          </w:p>
        </w:tc>
        <w:tc>
          <w:tcPr>
            <w:tcW w:w="105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>41</w:t>
            </w:r>
            <w:r>
              <w:rPr>
                <w:rFonts w:eastAsia="宋体"/>
                <w:highlight w:val="none"/>
                <w:lang w:eastAsia="zh-CN"/>
              </w:rPr>
              <w:t xml:space="preserve"> </w:t>
            </w:r>
            <w:r>
              <w:rPr>
                <w:highlight w:val="none"/>
              </w:rPr>
              <w:t>w</w:t>
            </w:r>
            <w:r>
              <w:rPr>
                <w:rFonts w:eastAsia="宋体"/>
                <w:highlight w:val="none"/>
                <w:lang w:eastAsia="zh-CN"/>
              </w:rPr>
              <w:t>eeks</w:t>
            </w:r>
          </w:p>
        </w:tc>
        <w:tc>
          <w:tcPr>
            <w:tcW w:w="1559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Spontaneous</w:t>
            </w:r>
          </w:p>
        </w:tc>
        <w:tc>
          <w:tcPr>
            <w:tcW w:w="1417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NP, AP, PG, SD</w:t>
            </w:r>
          </w:p>
        </w:tc>
        <w:tc>
          <w:tcPr>
            <w:tcW w:w="127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C7-T2</w:t>
            </w:r>
          </w:p>
        </w:tc>
        <w:tc>
          <w:tcPr>
            <w:tcW w:w="1418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CS/DL</w:t>
            </w:r>
          </w:p>
        </w:tc>
        <w:tc>
          <w:tcPr>
            <w:tcW w:w="99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NR</w:t>
            </w:r>
          </w:p>
        </w:tc>
        <w:tc>
          <w:tcPr>
            <w:tcW w:w="1134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alive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65" w:type="dxa"/>
            <w:tcBorders>
              <w:right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>Szkup</w:t>
            </w:r>
            <w:r>
              <w:rPr>
                <w:i/>
                <w:iCs/>
                <w:highlight w:val="none"/>
              </w:rPr>
              <w:t xml:space="preserve"> et al</w:t>
            </w:r>
            <w:r>
              <w:rPr>
                <w:highlight w:val="none"/>
              </w:rPr>
              <w:t>.</w:t>
            </w:r>
            <w:r>
              <w:rPr>
                <w:highlight w:val="none"/>
                <w:vertAlign w:val="superscript"/>
              </w:rPr>
              <w:t xml:space="preserve"> </w:t>
            </w:r>
            <w:r>
              <w:rPr>
                <w:highlight w:val="none"/>
              </w:rPr>
              <w:t>(2004)</w:t>
            </w:r>
            <w:r>
              <w:rPr>
                <w:rFonts w:eastAsia="宋体"/>
                <w:highlight w:val="none"/>
                <w:vertAlign w:val="superscript"/>
                <w:lang w:eastAsia="zh-CN"/>
              </w:rPr>
              <w:t>8</w:t>
            </w:r>
          </w:p>
        </w:tc>
        <w:tc>
          <w:tcPr>
            <w:tcW w:w="840" w:type="dxa"/>
            <w:tcBorders>
              <w:left w:val="single" w:color="7F7F7F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31</w:t>
            </w:r>
          </w:p>
        </w:tc>
        <w:tc>
          <w:tcPr>
            <w:tcW w:w="10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32</w:t>
            </w:r>
            <w:r>
              <w:rPr>
                <w:rFonts w:eastAsia="宋体"/>
                <w:highlight w:val="none"/>
                <w:lang w:eastAsia="zh-CN"/>
              </w:rPr>
              <w:t xml:space="preserve"> </w:t>
            </w:r>
            <w:r>
              <w:rPr>
                <w:highlight w:val="none"/>
              </w:rPr>
              <w:t>w</w:t>
            </w:r>
            <w:r>
              <w:rPr>
                <w:rFonts w:eastAsia="宋体"/>
                <w:highlight w:val="none"/>
                <w:lang w:eastAsia="zh-CN"/>
              </w:rPr>
              <w:t>eeks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Spontaneous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APL, N, BP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T1-T4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CS/DL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I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alive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65" w:type="dxa"/>
            <w:tcBorders>
              <w:right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 xml:space="preserve">Cywinski </w:t>
            </w:r>
            <w:r>
              <w:rPr>
                <w:i/>
                <w:iCs/>
                <w:highlight w:val="none"/>
              </w:rPr>
              <w:t>et al</w:t>
            </w:r>
            <w:r>
              <w:rPr>
                <w:highlight w:val="none"/>
              </w:rPr>
              <w:t>. (2004)</w:t>
            </w:r>
            <w:r>
              <w:rPr>
                <w:rFonts w:eastAsia="宋体"/>
                <w:highlight w:val="none"/>
                <w:vertAlign w:val="superscript"/>
                <w:lang w:eastAsia="zh-CN"/>
              </w:rPr>
              <w:t>9</w:t>
            </w:r>
          </w:p>
        </w:tc>
        <w:tc>
          <w:tcPr>
            <w:tcW w:w="840" w:type="dxa"/>
            <w:tcBorders>
              <w:left w:val="single" w:color="7F7F7F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27</w:t>
            </w:r>
          </w:p>
        </w:tc>
        <w:tc>
          <w:tcPr>
            <w:tcW w:w="105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38</w:t>
            </w:r>
            <w:r>
              <w:rPr>
                <w:rFonts w:eastAsia="宋体"/>
                <w:highlight w:val="none"/>
                <w:lang w:eastAsia="zh-CN"/>
              </w:rPr>
              <w:t xml:space="preserve"> </w:t>
            </w:r>
            <w:r>
              <w:rPr>
                <w:highlight w:val="none"/>
              </w:rPr>
              <w:t>w</w:t>
            </w:r>
            <w:r>
              <w:rPr>
                <w:rFonts w:eastAsia="宋体"/>
                <w:highlight w:val="none"/>
                <w:lang w:eastAsia="zh-CN"/>
              </w:rPr>
              <w:t>eeks</w:t>
            </w:r>
          </w:p>
        </w:tc>
        <w:tc>
          <w:tcPr>
            <w:tcW w:w="1559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Spontaneous</w:t>
            </w:r>
          </w:p>
        </w:tc>
        <w:tc>
          <w:tcPr>
            <w:tcW w:w="1417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ISP-BP, leg W-N</w:t>
            </w:r>
          </w:p>
        </w:tc>
        <w:tc>
          <w:tcPr>
            <w:tcW w:w="127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T1-T2</w:t>
            </w:r>
          </w:p>
        </w:tc>
        <w:tc>
          <w:tcPr>
            <w:tcW w:w="1418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CS/DL</w:t>
            </w:r>
          </w:p>
        </w:tc>
        <w:tc>
          <w:tcPr>
            <w:tcW w:w="99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CR</w:t>
            </w:r>
          </w:p>
        </w:tc>
        <w:tc>
          <w:tcPr>
            <w:tcW w:w="1134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alive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65" w:type="dxa"/>
            <w:tcBorders>
              <w:right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 xml:space="preserve">Kelly </w:t>
            </w:r>
            <w:r>
              <w:rPr>
                <w:i/>
                <w:iCs/>
                <w:highlight w:val="none"/>
              </w:rPr>
              <w:t>et al</w:t>
            </w:r>
            <w:r>
              <w:rPr>
                <w:highlight w:val="none"/>
              </w:rPr>
              <w:t>. (2005)</w:t>
            </w:r>
            <w:r>
              <w:rPr>
                <w:rFonts w:eastAsia="宋体"/>
                <w:highlight w:val="none"/>
                <w:vertAlign w:val="superscript"/>
                <w:lang w:eastAsia="zh-CN"/>
              </w:rPr>
              <w:t>10</w:t>
            </w:r>
          </w:p>
        </w:tc>
        <w:tc>
          <w:tcPr>
            <w:tcW w:w="840" w:type="dxa"/>
            <w:tcBorders>
              <w:left w:val="single" w:color="7F7F7F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31</w:t>
            </w:r>
          </w:p>
        </w:tc>
        <w:tc>
          <w:tcPr>
            <w:tcW w:w="10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32</w:t>
            </w:r>
            <w:r>
              <w:rPr>
                <w:rFonts w:eastAsia="宋体"/>
                <w:highlight w:val="none"/>
                <w:lang w:eastAsia="zh-CN"/>
              </w:rPr>
              <w:t xml:space="preserve"> </w:t>
            </w:r>
            <w:r>
              <w:rPr>
                <w:highlight w:val="none"/>
              </w:rPr>
              <w:t>w</w:t>
            </w:r>
            <w:r>
              <w:rPr>
                <w:rFonts w:eastAsia="宋体"/>
                <w:highlight w:val="none"/>
                <w:lang w:eastAsia="zh-CN"/>
              </w:rPr>
              <w:t>eeks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Spontaneous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BP, leg W, SD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T2-T4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CS/DL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CR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alive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65" w:type="dxa"/>
            <w:tcBorders>
              <w:right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 xml:space="preserve">Jea </w:t>
            </w:r>
            <w:r>
              <w:rPr>
                <w:i/>
                <w:iCs/>
                <w:highlight w:val="none"/>
              </w:rPr>
              <w:t>et al</w:t>
            </w:r>
            <w:r>
              <w:rPr>
                <w:highlight w:val="none"/>
              </w:rPr>
              <w:t>. (2005)</w:t>
            </w:r>
            <w:r>
              <w:rPr>
                <w:rFonts w:eastAsia="宋体"/>
                <w:highlight w:val="none"/>
                <w:vertAlign w:val="superscript"/>
                <w:lang w:eastAsia="zh-CN"/>
              </w:rPr>
              <w:t>11</w:t>
            </w:r>
          </w:p>
        </w:tc>
        <w:tc>
          <w:tcPr>
            <w:tcW w:w="840" w:type="dxa"/>
            <w:tcBorders>
              <w:left w:val="single" w:color="7F7F7F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24</w:t>
            </w:r>
          </w:p>
        </w:tc>
        <w:tc>
          <w:tcPr>
            <w:tcW w:w="105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>20</w:t>
            </w:r>
            <w:r>
              <w:rPr>
                <w:rFonts w:eastAsia="宋体"/>
                <w:highlight w:val="none"/>
                <w:lang w:eastAsia="zh-CN"/>
              </w:rPr>
              <w:t xml:space="preserve"> </w:t>
            </w:r>
            <w:r>
              <w:rPr>
                <w:highlight w:val="none"/>
              </w:rPr>
              <w:t>w</w:t>
            </w:r>
            <w:r>
              <w:rPr>
                <w:rFonts w:eastAsia="宋体"/>
                <w:highlight w:val="none"/>
                <w:lang w:eastAsia="zh-CN"/>
              </w:rPr>
              <w:t>eeks</w:t>
            </w:r>
          </w:p>
        </w:tc>
        <w:tc>
          <w:tcPr>
            <w:tcW w:w="1559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Spontaneous</w:t>
            </w:r>
          </w:p>
        </w:tc>
        <w:tc>
          <w:tcPr>
            <w:tcW w:w="1417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NP, Q</w:t>
            </w:r>
          </w:p>
        </w:tc>
        <w:tc>
          <w:tcPr>
            <w:tcW w:w="127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T1-T2</w:t>
            </w:r>
          </w:p>
        </w:tc>
        <w:tc>
          <w:tcPr>
            <w:tcW w:w="1418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DL-E</w:t>
            </w:r>
          </w:p>
        </w:tc>
        <w:tc>
          <w:tcPr>
            <w:tcW w:w="99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CR</w:t>
            </w:r>
          </w:p>
        </w:tc>
        <w:tc>
          <w:tcPr>
            <w:tcW w:w="1134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alive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65" w:type="dxa"/>
            <w:tcBorders>
              <w:right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 xml:space="preserve">Case </w:t>
            </w:r>
            <w:r>
              <w:rPr>
                <w:i/>
                <w:iCs/>
                <w:highlight w:val="none"/>
              </w:rPr>
              <w:t>et al</w:t>
            </w:r>
            <w:r>
              <w:rPr>
                <w:highlight w:val="none"/>
              </w:rPr>
              <w:t>. (2005)</w:t>
            </w:r>
            <w:r>
              <w:rPr>
                <w:rFonts w:eastAsia="宋体"/>
                <w:highlight w:val="none"/>
                <w:vertAlign w:val="superscript"/>
                <w:lang w:eastAsia="zh-CN"/>
              </w:rPr>
              <w:t>12</w:t>
            </w:r>
          </w:p>
        </w:tc>
        <w:tc>
          <w:tcPr>
            <w:tcW w:w="840" w:type="dxa"/>
            <w:tcBorders>
              <w:left w:val="single" w:color="7F7F7F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30</w:t>
            </w:r>
          </w:p>
        </w:tc>
        <w:tc>
          <w:tcPr>
            <w:tcW w:w="10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>38</w:t>
            </w:r>
            <w:r>
              <w:rPr>
                <w:rFonts w:eastAsia="宋体"/>
                <w:highlight w:val="none"/>
                <w:lang w:eastAsia="zh-CN"/>
              </w:rPr>
              <w:t xml:space="preserve"> </w:t>
            </w:r>
            <w:r>
              <w:rPr>
                <w:highlight w:val="none"/>
              </w:rPr>
              <w:t>w</w:t>
            </w:r>
            <w:r>
              <w:rPr>
                <w:rFonts w:eastAsia="宋体"/>
                <w:highlight w:val="none"/>
                <w:lang w:eastAsia="zh-CN"/>
              </w:rPr>
              <w:t>eeks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Spontaneous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BP, PTH, W, SL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T6-T9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CS/DL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CR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alive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365" w:type="dxa"/>
            <w:tcBorders>
              <w:right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 xml:space="preserve">Doblar </w:t>
            </w:r>
            <w:r>
              <w:rPr>
                <w:i/>
                <w:iCs/>
                <w:highlight w:val="none"/>
              </w:rPr>
              <w:t>et al</w:t>
            </w:r>
            <w:r>
              <w:rPr>
                <w:highlight w:val="none"/>
              </w:rPr>
              <w:t>. (2005)</w:t>
            </w:r>
            <w:r>
              <w:rPr>
                <w:rFonts w:eastAsia="宋体"/>
                <w:highlight w:val="none"/>
                <w:vertAlign w:val="superscript"/>
                <w:lang w:eastAsia="zh-CN"/>
              </w:rPr>
              <w:t>13</w:t>
            </w:r>
          </w:p>
        </w:tc>
        <w:tc>
          <w:tcPr>
            <w:tcW w:w="840" w:type="dxa"/>
            <w:tcBorders>
              <w:left w:val="single" w:color="7F7F7F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30</w:t>
            </w:r>
          </w:p>
        </w:tc>
        <w:tc>
          <w:tcPr>
            <w:tcW w:w="105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>37</w:t>
            </w:r>
            <w:r>
              <w:rPr>
                <w:rFonts w:eastAsia="宋体"/>
                <w:highlight w:val="none"/>
                <w:lang w:eastAsia="zh-CN"/>
              </w:rPr>
              <w:t xml:space="preserve"> </w:t>
            </w:r>
            <w:r>
              <w:rPr>
                <w:highlight w:val="none"/>
              </w:rPr>
              <w:t>w</w:t>
            </w:r>
            <w:r>
              <w:rPr>
                <w:rFonts w:eastAsia="宋体"/>
                <w:highlight w:val="none"/>
                <w:lang w:eastAsia="zh-CN"/>
              </w:rPr>
              <w:t>eeks</w:t>
            </w:r>
          </w:p>
        </w:tc>
        <w:tc>
          <w:tcPr>
            <w:tcW w:w="1559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Spontaneous- Preeclampsia</w:t>
            </w:r>
          </w:p>
        </w:tc>
        <w:tc>
          <w:tcPr>
            <w:tcW w:w="1417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LP, PG, SL</w:t>
            </w:r>
          </w:p>
        </w:tc>
        <w:tc>
          <w:tcPr>
            <w:tcW w:w="127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T?</w:t>
            </w:r>
          </w:p>
        </w:tc>
        <w:tc>
          <w:tcPr>
            <w:tcW w:w="1418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CS/DL</w:t>
            </w:r>
          </w:p>
        </w:tc>
        <w:tc>
          <w:tcPr>
            <w:tcW w:w="99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I-RD</w:t>
            </w:r>
          </w:p>
        </w:tc>
        <w:tc>
          <w:tcPr>
            <w:tcW w:w="1134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alive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65" w:type="dxa"/>
            <w:tcBorders>
              <w:right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 xml:space="preserve">Consolo </w:t>
            </w:r>
            <w:r>
              <w:rPr>
                <w:i/>
                <w:iCs/>
                <w:highlight w:val="none"/>
              </w:rPr>
              <w:t>et al</w:t>
            </w:r>
            <w:r>
              <w:rPr>
                <w:highlight w:val="none"/>
              </w:rPr>
              <w:t>. (2007)</w:t>
            </w:r>
            <w:r>
              <w:rPr>
                <w:rFonts w:eastAsia="宋体"/>
                <w:highlight w:val="none"/>
                <w:vertAlign w:val="superscript"/>
                <w:lang w:eastAsia="zh-CN"/>
              </w:rPr>
              <w:t>14</w:t>
            </w:r>
          </w:p>
        </w:tc>
        <w:tc>
          <w:tcPr>
            <w:tcW w:w="840" w:type="dxa"/>
            <w:tcBorders>
              <w:left w:val="single" w:color="7F7F7F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27</w:t>
            </w:r>
          </w:p>
        </w:tc>
        <w:tc>
          <w:tcPr>
            <w:tcW w:w="10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>36</w:t>
            </w:r>
            <w:r>
              <w:rPr>
                <w:rFonts w:eastAsia="宋体"/>
                <w:highlight w:val="none"/>
                <w:lang w:eastAsia="zh-CN"/>
              </w:rPr>
              <w:t xml:space="preserve"> </w:t>
            </w:r>
            <w:r>
              <w:rPr>
                <w:highlight w:val="none"/>
              </w:rPr>
              <w:t>w</w:t>
            </w:r>
            <w:r>
              <w:rPr>
                <w:rFonts w:eastAsia="宋体"/>
                <w:highlight w:val="none"/>
                <w:lang w:eastAsia="zh-CN"/>
              </w:rPr>
              <w:t>eeks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Spontaneous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ISP, PG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T8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CS/DL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I-RD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alive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365" w:type="dxa"/>
            <w:tcBorders>
              <w:right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 xml:space="preserve">Forsnes </w:t>
            </w:r>
            <w:r>
              <w:rPr>
                <w:i/>
                <w:iCs/>
                <w:highlight w:val="none"/>
              </w:rPr>
              <w:t>et al</w:t>
            </w:r>
            <w:r>
              <w:rPr>
                <w:highlight w:val="none"/>
              </w:rPr>
              <w:t>. (2009)</w:t>
            </w:r>
            <w:r>
              <w:rPr>
                <w:rFonts w:eastAsia="宋体"/>
                <w:highlight w:val="none"/>
                <w:vertAlign w:val="superscript"/>
                <w:lang w:eastAsia="zh-CN"/>
              </w:rPr>
              <w:t>15</w:t>
            </w:r>
          </w:p>
        </w:tc>
        <w:tc>
          <w:tcPr>
            <w:tcW w:w="840" w:type="dxa"/>
            <w:tcBorders>
              <w:left w:val="single" w:color="7F7F7F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32</w:t>
            </w:r>
          </w:p>
        </w:tc>
        <w:tc>
          <w:tcPr>
            <w:tcW w:w="105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>27</w:t>
            </w:r>
            <w:r>
              <w:rPr>
                <w:rFonts w:eastAsia="宋体"/>
                <w:highlight w:val="none"/>
                <w:lang w:eastAsia="zh-CN"/>
              </w:rPr>
              <w:t xml:space="preserve"> </w:t>
            </w:r>
            <w:r>
              <w:rPr>
                <w:highlight w:val="none"/>
              </w:rPr>
              <w:t>w</w:t>
            </w:r>
            <w:r>
              <w:rPr>
                <w:rFonts w:eastAsia="宋体"/>
                <w:highlight w:val="none"/>
                <w:lang w:eastAsia="zh-CN"/>
              </w:rPr>
              <w:t>eeks</w:t>
            </w:r>
          </w:p>
        </w:tc>
        <w:tc>
          <w:tcPr>
            <w:tcW w:w="1559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Spontaneous-Anticoagulants</w:t>
            </w:r>
          </w:p>
        </w:tc>
        <w:tc>
          <w:tcPr>
            <w:tcW w:w="1417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BP, leg W</w:t>
            </w:r>
          </w:p>
        </w:tc>
        <w:tc>
          <w:tcPr>
            <w:tcW w:w="127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T12-L2</w:t>
            </w:r>
          </w:p>
        </w:tc>
        <w:tc>
          <w:tcPr>
            <w:tcW w:w="1418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DL/CP</w:t>
            </w:r>
          </w:p>
        </w:tc>
        <w:tc>
          <w:tcPr>
            <w:tcW w:w="99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CR</w:t>
            </w:r>
          </w:p>
        </w:tc>
        <w:tc>
          <w:tcPr>
            <w:tcW w:w="1134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alive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65" w:type="dxa"/>
            <w:tcBorders>
              <w:right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 xml:space="preserve">Haraga </w:t>
            </w:r>
            <w:r>
              <w:rPr>
                <w:i/>
                <w:iCs/>
                <w:highlight w:val="none"/>
              </w:rPr>
              <w:t>et al</w:t>
            </w:r>
            <w:r>
              <w:rPr>
                <w:highlight w:val="none"/>
              </w:rPr>
              <w:t>. (2010)</w:t>
            </w:r>
            <w:r>
              <w:rPr>
                <w:rFonts w:eastAsia="宋体"/>
                <w:highlight w:val="none"/>
                <w:vertAlign w:val="superscript"/>
                <w:lang w:eastAsia="zh-CN"/>
              </w:rPr>
              <w:t>16</w:t>
            </w:r>
          </w:p>
        </w:tc>
        <w:tc>
          <w:tcPr>
            <w:tcW w:w="840" w:type="dxa"/>
            <w:tcBorders>
              <w:left w:val="single" w:color="7F7F7F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31</w:t>
            </w:r>
          </w:p>
        </w:tc>
        <w:tc>
          <w:tcPr>
            <w:tcW w:w="10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>28</w:t>
            </w:r>
            <w:r>
              <w:rPr>
                <w:rFonts w:eastAsia="宋体"/>
                <w:highlight w:val="none"/>
                <w:lang w:eastAsia="zh-CN"/>
              </w:rPr>
              <w:t xml:space="preserve"> </w:t>
            </w:r>
            <w:r>
              <w:rPr>
                <w:highlight w:val="none"/>
              </w:rPr>
              <w:t>w</w:t>
            </w:r>
            <w:r>
              <w:rPr>
                <w:rFonts w:eastAsia="宋体"/>
                <w:highlight w:val="none"/>
                <w:lang w:eastAsia="zh-CN"/>
              </w:rPr>
              <w:t>eeks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Spontaneous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APL, N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T4-T9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CS/DL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CR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alive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65" w:type="dxa"/>
            <w:tcBorders>
              <w:right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 xml:space="preserve">Badar </w:t>
            </w:r>
            <w:r>
              <w:rPr>
                <w:i/>
                <w:iCs/>
                <w:highlight w:val="none"/>
              </w:rPr>
              <w:t>et al</w:t>
            </w:r>
            <w:r>
              <w:rPr>
                <w:highlight w:val="none"/>
              </w:rPr>
              <w:t>. (2011)</w:t>
            </w:r>
            <w:r>
              <w:rPr>
                <w:rFonts w:eastAsia="宋体"/>
                <w:highlight w:val="none"/>
                <w:vertAlign w:val="superscript"/>
                <w:lang w:eastAsia="zh-CN"/>
              </w:rPr>
              <w:t>17</w:t>
            </w:r>
          </w:p>
        </w:tc>
        <w:tc>
          <w:tcPr>
            <w:tcW w:w="840" w:type="dxa"/>
            <w:tcBorders>
              <w:left w:val="single" w:color="7F7F7F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35</w:t>
            </w:r>
          </w:p>
        </w:tc>
        <w:tc>
          <w:tcPr>
            <w:tcW w:w="105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>37</w:t>
            </w:r>
            <w:r>
              <w:rPr>
                <w:rFonts w:eastAsia="宋体"/>
                <w:highlight w:val="none"/>
                <w:lang w:eastAsia="zh-CN"/>
              </w:rPr>
              <w:t xml:space="preserve"> </w:t>
            </w:r>
            <w:r>
              <w:rPr>
                <w:highlight w:val="none"/>
              </w:rPr>
              <w:t>w</w:t>
            </w:r>
            <w:r>
              <w:rPr>
                <w:rFonts w:eastAsia="宋体"/>
                <w:highlight w:val="none"/>
                <w:lang w:eastAsia="zh-CN"/>
              </w:rPr>
              <w:t>eeks</w:t>
            </w:r>
          </w:p>
        </w:tc>
        <w:tc>
          <w:tcPr>
            <w:tcW w:w="1559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Spontaneous</w:t>
            </w:r>
          </w:p>
        </w:tc>
        <w:tc>
          <w:tcPr>
            <w:tcW w:w="1417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BP, W, N</w:t>
            </w:r>
          </w:p>
        </w:tc>
        <w:tc>
          <w:tcPr>
            <w:tcW w:w="127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T2-T8</w:t>
            </w:r>
          </w:p>
        </w:tc>
        <w:tc>
          <w:tcPr>
            <w:tcW w:w="1418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CS/DL</w:t>
            </w:r>
          </w:p>
        </w:tc>
        <w:tc>
          <w:tcPr>
            <w:tcW w:w="99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I</w:t>
            </w:r>
          </w:p>
        </w:tc>
        <w:tc>
          <w:tcPr>
            <w:tcW w:w="1134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alive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65" w:type="dxa"/>
            <w:tcBorders>
              <w:right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 xml:space="preserve">Tada </w:t>
            </w:r>
            <w:r>
              <w:rPr>
                <w:i/>
                <w:iCs/>
                <w:highlight w:val="none"/>
              </w:rPr>
              <w:t>et al</w:t>
            </w:r>
            <w:r>
              <w:rPr>
                <w:highlight w:val="none"/>
              </w:rPr>
              <w:t>. (2011)</w:t>
            </w:r>
            <w:r>
              <w:rPr>
                <w:rFonts w:eastAsia="宋体"/>
                <w:highlight w:val="none"/>
                <w:vertAlign w:val="superscript"/>
                <w:lang w:eastAsia="zh-CN"/>
              </w:rPr>
              <w:t>18</w:t>
            </w:r>
          </w:p>
        </w:tc>
        <w:tc>
          <w:tcPr>
            <w:tcW w:w="840" w:type="dxa"/>
            <w:tcBorders>
              <w:left w:val="single" w:color="7F7F7F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26</w:t>
            </w:r>
          </w:p>
        </w:tc>
        <w:tc>
          <w:tcPr>
            <w:tcW w:w="10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>31</w:t>
            </w:r>
            <w:r>
              <w:rPr>
                <w:rFonts w:eastAsia="宋体"/>
                <w:highlight w:val="none"/>
                <w:lang w:eastAsia="zh-CN"/>
              </w:rPr>
              <w:t xml:space="preserve"> </w:t>
            </w:r>
            <w:r>
              <w:rPr>
                <w:highlight w:val="none"/>
              </w:rPr>
              <w:t>w</w:t>
            </w:r>
            <w:r>
              <w:rPr>
                <w:rFonts w:eastAsia="宋体"/>
                <w:highlight w:val="none"/>
                <w:lang w:eastAsia="zh-CN"/>
              </w:rPr>
              <w:t>eeks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Spontaneous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BP, PTH, N, W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C4-T2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DL/CP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CR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alive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65" w:type="dxa"/>
            <w:tcBorders>
              <w:right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 xml:space="preserve">Tada </w:t>
            </w:r>
            <w:r>
              <w:rPr>
                <w:i/>
                <w:iCs/>
                <w:highlight w:val="none"/>
              </w:rPr>
              <w:t>et al</w:t>
            </w:r>
            <w:r>
              <w:rPr>
                <w:highlight w:val="none"/>
              </w:rPr>
              <w:t>. (2011)</w:t>
            </w:r>
            <w:r>
              <w:rPr>
                <w:rFonts w:eastAsia="宋体"/>
                <w:highlight w:val="none"/>
                <w:vertAlign w:val="superscript"/>
                <w:lang w:eastAsia="zh-CN"/>
              </w:rPr>
              <w:t>18</w:t>
            </w:r>
          </w:p>
        </w:tc>
        <w:tc>
          <w:tcPr>
            <w:tcW w:w="840" w:type="dxa"/>
            <w:tcBorders>
              <w:left w:val="single" w:color="7F7F7F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21</w:t>
            </w:r>
          </w:p>
        </w:tc>
        <w:tc>
          <w:tcPr>
            <w:tcW w:w="105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>39</w:t>
            </w:r>
            <w:r>
              <w:rPr>
                <w:rFonts w:eastAsia="宋体"/>
                <w:highlight w:val="none"/>
                <w:lang w:eastAsia="zh-CN"/>
              </w:rPr>
              <w:t xml:space="preserve"> </w:t>
            </w:r>
            <w:r>
              <w:rPr>
                <w:highlight w:val="none"/>
              </w:rPr>
              <w:t>w</w:t>
            </w:r>
            <w:r>
              <w:rPr>
                <w:rFonts w:eastAsia="宋体"/>
                <w:highlight w:val="none"/>
                <w:lang w:eastAsia="zh-CN"/>
              </w:rPr>
              <w:t>eeks</w:t>
            </w:r>
          </w:p>
        </w:tc>
        <w:tc>
          <w:tcPr>
            <w:tcW w:w="1559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Spontaneous</w:t>
            </w:r>
          </w:p>
        </w:tc>
        <w:tc>
          <w:tcPr>
            <w:tcW w:w="1417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BP, N</w:t>
            </w:r>
          </w:p>
        </w:tc>
        <w:tc>
          <w:tcPr>
            <w:tcW w:w="127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C5-T2</w:t>
            </w:r>
          </w:p>
        </w:tc>
        <w:tc>
          <w:tcPr>
            <w:tcW w:w="1418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CS/DL</w:t>
            </w:r>
          </w:p>
        </w:tc>
        <w:tc>
          <w:tcPr>
            <w:tcW w:w="99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I</w:t>
            </w:r>
          </w:p>
        </w:tc>
        <w:tc>
          <w:tcPr>
            <w:tcW w:w="1134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alive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65" w:type="dxa"/>
            <w:tcBorders>
              <w:right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 xml:space="preserve">Tada </w:t>
            </w:r>
            <w:r>
              <w:rPr>
                <w:i/>
                <w:iCs/>
                <w:highlight w:val="none"/>
              </w:rPr>
              <w:t>et al</w:t>
            </w:r>
            <w:r>
              <w:rPr>
                <w:highlight w:val="none"/>
              </w:rPr>
              <w:t>. (2011)</w:t>
            </w:r>
            <w:r>
              <w:rPr>
                <w:rFonts w:eastAsia="宋体"/>
                <w:highlight w:val="none"/>
                <w:vertAlign w:val="superscript"/>
                <w:lang w:eastAsia="zh-CN"/>
              </w:rPr>
              <w:t>18</w:t>
            </w:r>
          </w:p>
        </w:tc>
        <w:tc>
          <w:tcPr>
            <w:tcW w:w="840" w:type="dxa"/>
            <w:tcBorders>
              <w:left w:val="single" w:color="7F7F7F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25</w:t>
            </w:r>
          </w:p>
        </w:tc>
        <w:tc>
          <w:tcPr>
            <w:tcW w:w="10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>36</w:t>
            </w:r>
            <w:r>
              <w:rPr>
                <w:rFonts w:eastAsia="宋体"/>
                <w:highlight w:val="none"/>
                <w:lang w:eastAsia="zh-CN"/>
              </w:rPr>
              <w:t xml:space="preserve"> </w:t>
            </w:r>
            <w:r>
              <w:rPr>
                <w:highlight w:val="none"/>
              </w:rPr>
              <w:t>w</w:t>
            </w:r>
            <w:r>
              <w:rPr>
                <w:rFonts w:eastAsia="宋体"/>
                <w:highlight w:val="none"/>
                <w:lang w:eastAsia="zh-CN"/>
              </w:rPr>
              <w:t>eeks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Spontaneous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BP, N, gait disturbances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T5-T8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CS/E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CR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alive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65" w:type="dxa"/>
            <w:tcBorders>
              <w:right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 xml:space="preserve">Jo </w:t>
            </w:r>
            <w:r>
              <w:rPr>
                <w:i/>
                <w:iCs/>
                <w:highlight w:val="none"/>
              </w:rPr>
              <w:t>et al</w:t>
            </w:r>
            <w:r>
              <w:rPr>
                <w:highlight w:val="none"/>
              </w:rPr>
              <w:t>. (2012)</w:t>
            </w:r>
            <w:r>
              <w:rPr>
                <w:rFonts w:eastAsia="宋体"/>
                <w:highlight w:val="none"/>
                <w:vertAlign w:val="superscript"/>
                <w:lang w:eastAsia="zh-CN"/>
              </w:rPr>
              <w:t>19</w:t>
            </w:r>
          </w:p>
        </w:tc>
        <w:tc>
          <w:tcPr>
            <w:tcW w:w="840" w:type="dxa"/>
            <w:tcBorders>
              <w:left w:val="single" w:color="7F7F7F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31</w:t>
            </w:r>
          </w:p>
        </w:tc>
        <w:tc>
          <w:tcPr>
            <w:tcW w:w="105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>36</w:t>
            </w:r>
            <w:r>
              <w:rPr>
                <w:rFonts w:eastAsia="宋体"/>
                <w:highlight w:val="none"/>
                <w:lang w:eastAsia="zh-CN"/>
              </w:rPr>
              <w:t xml:space="preserve"> </w:t>
            </w:r>
            <w:r>
              <w:rPr>
                <w:highlight w:val="none"/>
              </w:rPr>
              <w:t>w</w:t>
            </w:r>
            <w:r>
              <w:rPr>
                <w:rFonts w:eastAsia="宋体"/>
                <w:highlight w:val="none"/>
                <w:lang w:eastAsia="zh-CN"/>
              </w:rPr>
              <w:t>eeks</w:t>
            </w:r>
          </w:p>
        </w:tc>
        <w:tc>
          <w:tcPr>
            <w:tcW w:w="1559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Spontaneous</w:t>
            </w:r>
          </w:p>
        </w:tc>
        <w:tc>
          <w:tcPr>
            <w:tcW w:w="1417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BP, leg W</w:t>
            </w:r>
          </w:p>
        </w:tc>
        <w:tc>
          <w:tcPr>
            <w:tcW w:w="127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T1-T5</w:t>
            </w:r>
          </w:p>
        </w:tc>
        <w:tc>
          <w:tcPr>
            <w:tcW w:w="1418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CS/DL</w:t>
            </w:r>
          </w:p>
        </w:tc>
        <w:tc>
          <w:tcPr>
            <w:tcW w:w="99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CR</w:t>
            </w:r>
          </w:p>
        </w:tc>
        <w:tc>
          <w:tcPr>
            <w:tcW w:w="1134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alive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65" w:type="dxa"/>
            <w:tcBorders>
              <w:right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 xml:space="preserve">Miguil </w:t>
            </w:r>
            <w:r>
              <w:rPr>
                <w:i/>
                <w:iCs/>
                <w:highlight w:val="none"/>
              </w:rPr>
              <w:t>et al</w:t>
            </w:r>
            <w:r>
              <w:rPr>
                <w:highlight w:val="none"/>
              </w:rPr>
              <w:t>. (2012)</w:t>
            </w:r>
            <w:r>
              <w:rPr>
                <w:rFonts w:eastAsia="宋体"/>
                <w:highlight w:val="none"/>
                <w:vertAlign w:val="superscript"/>
                <w:lang w:eastAsia="zh-CN"/>
              </w:rPr>
              <w:t>20</w:t>
            </w:r>
          </w:p>
        </w:tc>
        <w:tc>
          <w:tcPr>
            <w:tcW w:w="840" w:type="dxa"/>
            <w:tcBorders>
              <w:left w:val="single" w:color="7F7F7F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26</w:t>
            </w:r>
          </w:p>
        </w:tc>
        <w:tc>
          <w:tcPr>
            <w:tcW w:w="10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>35</w:t>
            </w:r>
            <w:r>
              <w:rPr>
                <w:rFonts w:eastAsia="宋体"/>
                <w:highlight w:val="none"/>
                <w:lang w:eastAsia="zh-CN"/>
              </w:rPr>
              <w:t xml:space="preserve"> </w:t>
            </w:r>
            <w:r>
              <w:rPr>
                <w:highlight w:val="none"/>
              </w:rPr>
              <w:t>w</w:t>
            </w:r>
            <w:r>
              <w:rPr>
                <w:rFonts w:eastAsia="宋体"/>
                <w:highlight w:val="none"/>
                <w:lang w:eastAsia="zh-CN"/>
              </w:rPr>
              <w:t>eeks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Spontaneous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BP, SP, PG, SD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T2-T4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CS/DL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RD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alive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65" w:type="dxa"/>
            <w:tcBorders>
              <w:right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 xml:space="preserve">Nozawa </w:t>
            </w:r>
            <w:r>
              <w:rPr>
                <w:i/>
                <w:iCs/>
                <w:highlight w:val="none"/>
              </w:rPr>
              <w:t>et al</w:t>
            </w:r>
            <w:r>
              <w:rPr>
                <w:highlight w:val="none"/>
              </w:rPr>
              <w:t>. (2013)</w:t>
            </w:r>
            <w:r>
              <w:rPr>
                <w:rFonts w:eastAsia="宋体"/>
                <w:highlight w:val="none"/>
                <w:vertAlign w:val="superscript"/>
                <w:lang w:eastAsia="zh-CN"/>
              </w:rPr>
              <w:t>21</w:t>
            </w:r>
          </w:p>
        </w:tc>
        <w:tc>
          <w:tcPr>
            <w:tcW w:w="840" w:type="dxa"/>
            <w:tcBorders>
              <w:left w:val="single" w:color="7F7F7F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29</w:t>
            </w:r>
          </w:p>
        </w:tc>
        <w:tc>
          <w:tcPr>
            <w:tcW w:w="105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39</w:t>
            </w:r>
            <w:r>
              <w:rPr>
                <w:rFonts w:eastAsia="宋体"/>
                <w:highlight w:val="none"/>
                <w:lang w:eastAsia="zh-CN"/>
              </w:rPr>
              <w:t xml:space="preserve"> </w:t>
            </w:r>
            <w:r>
              <w:rPr>
                <w:highlight w:val="none"/>
              </w:rPr>
              <w:t>w</w:t>
            </w:r>
            <w:r>
              <w:rPr>
                <w:rFonts w:eastAsia="宋体"/>
                <w:highlight w:val="none"/>
                <w:lang w:eastAsia="zh-CN"/>
              </w:rPr>
              <w:t>eeks</w:t>
            </w:r>
          </w:p>
        </w:tc>
        <w:tc>
          <w:tcPr>
            <w:tcW w:w="1559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Spontaneous</w:t>
            </w:r>
          </w:p>
        </w:tc>
        <w:tc>
          <w:tcPr>
            <w:tcW w:w="1417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BP, leg paresis, PTH</w:t>
            </w:r>
          </w:p>
        </w:tc>
        <w:tc>
          <w:tcPr>
            <w:tcW w:w="127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T5-T6</w:t>
            </w:r>
          </w:p>
        </w:tc>
        <w:tc>
          <w:tcPr>
            <w:tcW w:w="1418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CS/DL</w:t>
            </w:r>
          </w:p>
        </w:tc>
        <w:tc>
          <w:tcPr>
            <w:tcW w:w="99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CR</w:t>
            </w:r>
          </w:p>
        </w:tc>
        <w:tc>
          <w:tcPr>
            <w:tcW w:w="1134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alive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65" w:type="dxa"/>
            <w:tcBorders>
              <w:right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 xml:space="preserve">Wang </w:t>
            </w:r>
            <w:r>
              <w:rPr>
                <w:i/>
                <w:iCs/>
                <w:highlight w:val="none"/>
              </w:rPr>
              <w:t>et al</w:t>
            </w:r>
            <w:r>
              <w:rPr>
                <w:highlight w:val="none"/>
              </w:rPr>
              <w:t>.</w:t>
            </w:r>
            <w:r>
              <w:rPr>
                <w:highlight w:val="none"/>
                <w:vertAlign w:val="superscript"/>
              </w:rPr>
              <w:t xml:space="preserve"> </w:t>
            </w:r>
            <w:r>
              <w:rPr>
                <w:highlight w:val="none"/>
              </w:rPr>
              <w:t>(2013)</w:t>
            </w:r>
            <w:r>
              <w:rPr>
                <w:rFonts w:eastAsia="宋体"/>
                <w:highlight w:val="none"/>
                <w:vertAlign w:val="superscript"/>
                <w:lang w:eastAsia="zh-CN"/>
              </w:rPr>
              <w:t>22</w:t>
            </w:r>
          </w:p>
        </w:tc>
        <w:tc>
          <w:tcPr>
            <w:tcW w:w="840" w:type="dxa"/>
            <w:tcBorders>
              <w:left w:val="single" w:color="7F7F7F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26</w:t>
            </w:r>
          </w:p>
        </w:tc>
        <w:tc>
          <w:tcPr>
            <w:tcW w:w="10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>26</w:t>
            </w:r>
            <w:r>
              <w:rPr>
                <w:rFonts w:eastAsia="宋体"/>
                <w:highlight w:val="none"/>
                <w:lang w:eastAsia="zh-CN"/>
              </w:rPr>
              <w:t xml:space="preserve"> </w:t>
            </w:r>
            <w:r>
              <w:rPr>
                <w:highlight w:val="none"/>
              </w:rPr>
              <w:t>w</w:t>
            </w:r>
            <w:r>
              <w:rPr>
                <w:rFonts w:eastAsia="宋体"/>
                <w:highlight w:val="none"/>
                <w:lang w:eastAsia="zh-CN"/>
              </w:rPr>
              <w:t>eeks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Spontaneous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BP, APL/W, UI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T6-T10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DL-E/CP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RD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alive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65" w:type="dxa"/>
            <w:tcBorders>
              <w:right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 xml:space="preserve">Bansal </w:t>
            </w:r>
            <w:r>
              <w:rPr>
                <w:i/>
                <w:iCs/>
                <w:highlight w:val="none"/>
              </w:rPr>
              <w:t>et al</w:t>
            </w:r>
            <w:r>
              <w:rPr>
                <w:highlight w:val="none"/>
              </w:rPr>
              <w:t>. (2014)</w:t>
            </w:r>
            <w:r>
              <w:rPr>
                <w:rFonts w:eastAsia="宋体"/>
                <w:highlight w:val="none"/>
                <w:vertAlign w:val="superscript"/>
                <w:lang w:eastAsia="zh-CN"/>
              </w:rPr>
              <w:t>23</w:t>
            </w:r>
          </w:p>
        </w:tc>
        <w:tc>
          <w:tcPr>
            <w:tcW w:w="840" w:type="dxa"/>
            <w:tcBorders>
              <w:left w:val="single" w:color="7F7F7F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30</w:t>
            </w:r>
          </w:p>
        </w:tc>
        <w:tc>
          <w:tcPr>
            <w:tcW w:w="105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36</w:t>
            </w:r>
            <w:r>
              <w:rPr>
                <w:rFonts w:eastAsia="宋体"/>
                <w:highlight w:val="none"/>
                <w:lang w:eastAsia="zh-CN"/>
              </w:rPr>
              <w:t xml:space="preserve"> </w:t>
            </w:r>
            <w:r>
              <w:rPr>
                <w:highlight w:val="none"/>
              </w:rPr>
              <w:t>w</w:t>
            </w:r>
            <w:r>
              <w:rPr>
                <w:rFonts w:eastAsia="宋体"/>
                <w:highlight w:val="none"/>
                <w:lang w:eastAsia="zh-CN"/>
              </w:rPr>
              <w:t>eeks</w:t>
            </w:r>
          </w:p>
        </w:tc>
        <w:tc>
          <w:tcPr>
            <w:tcW w:w="1559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Spontaneous-HELLP</w:t>
            </w:r>
          </w:p>
        </w:tc>
        <w:tc>
          <w:tcPr>
            <w:tcW w:w="1417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PG, BP, NP, W, SL</w:t>
            </w:r>
          </w:p>
        </w:tc>
        <w:tc>
          <w:tcPr>
            <w:tcW w:w="127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lower C, upper T</w:t>
            </w:r>
          </w:p>
        </w:tc>
        <w:tc>
          <w:tcPr>
            <w:tcW w:w="1418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CS/DL</w:t>
            </w:r>
          </w:p>
        </w:tc>
        <w:tc>
          <w:tcPr>
            <w:tcW w:w="99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CR</w:t>
            </w:r>
          </w:p>
        </w:tc>
        <w:tc>
          <w:tcPr>
            <w:tcW w:w="1134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alive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65" w:type="dxa"/>
            <w:tcBorders>
              <w:right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 xml:space="preserve">Krishnan </w:t>
            </w:r>
            <w:r>
              <w:rPr>
                <w:i/>
                <w:iCs/>
                <w:highlight w:val="none"/>
              </w:rPr>
              <w:t>et al</w:t>
            </w:r>
            <w:r>
              <w:rPr>
                <w:highlight w:val="none"/>
              </w:rPr>
              <w:t>. (2014)</w:t>
            </w:r>
            <w:r>
              <w:rPr>
                <w:rFonts w:eastAsia="宋体"/>
                <w:highlight w:val="none"/>
                <w:vertAlign w:val="superscript"/>
                <w:lang w:eastAsia="zh-CN"/>
              </w:rPr>
              <w:t>24</w:t>
            </w:r>
          </w:p>
        </w:tc>
        <w:tc>
          <w:tcPr>
            <w:tcW w:w="840" w:type="dxa"/>
            <w:tcBorders>
              <w:left w:val="single" w:color="7F7F7F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25</w:t>
            </w:r>
          </w:p>
        </w:tc>
        <w:tc>
          <w:tcPr>
            <w:tcW w:w="10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>27</w:t>
            </w:r>
            <w:r>
              <w:rPr>
                <w:rFonts w:eastAsia="宋体"/>
                <w:highlight w:val="none"/>
                <w:lang w:eastAsia="zh-CN"/>
              </w:rPr>
              <w:t xml:space="preserve"> </w:t>
            </w:r>
            <w:r>
              <w:rPr>
                <w:highlight w:val="none"/>
              </w:rPr>
              <w:t>w</w:t>
            </w:r>
            <w:r>
              <w:rPr>
                <w:rFonts w:eastAsia="宋体"/>
                <w:highlight w:val="none"/>
                <w:lang w:eastAsia="zh-CN"/>
              </w:rPr>
              <w:t>eeks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Spontaneous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ISP, W lower limbs, UR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T3-T6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DL-E/CP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CR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alive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65" w:type="dxa"/>
            <w:tcBorders>
              <w:right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 xml:space="preserve">Iwatsuki </w:t>
            </w:r>
            <w:r>
              <w:rPr>
                <w:i/>
                <w:iCs/>
                <w:highlight w:val="none"/>
              </w:rPr>
              <w:t>et al</w:t>
            </w:r>
            <w:r>
              <w:rPr>
                <w:highlight w:val="none"/>
              </w:rPr>
              <w:t>. (2015)</w:t>
            </w:r>
            <w:r>
              <w:rPr>
                <w:rFonts w:eastAsia="宋体"/>
                <w:highlight w:val="none"/>
                <w:vertAlign w:val="superscript"/>
                <w:lang w:eastAsia="zh-CN"/>
              </w:rPr>
              <w:t>25</w:t>
            </w:r>
          </w:p>
        </w:tc>
        <w:tc>
          <w:tcPr>
            <w:tcW w:w="840" w:type="dxa"/>
            <w:tcBorders>
              <w:left w:val="single" w:color="7F7F7F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27</w:t>
            </w:r>
          </w:p>
        </w:tc>
        <w:tc>
          <w:tcPr>
            <w:tcW w:w="105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>37</w:t>
            </w:r>
            <w:r>
              <w:rPr>
                <w:rFonts w:eastAsia="宋体"/>
                <w:highlight w:val="none"/>
                <w:lang w:eastAsia="zh-CN"/>
              </w:rPr>
              <w:t xml:space="preserve"> </w:t>
            </w:r>
            <w:r>
              <w:rPr>
                <w:highlight w:val="none"/>
              </w:rPr>
              <w:t>w</w:t>
            </w:r>
            <w:r>
              <w:rPr>
                <w:rFonts w:eastAsia="宋体"/>
                <w:highlight w:val="none"/>
                <w:lang w:eastAsia="zh-CN"/>
              </w:rPr>
              <w:t>eeks</w:t>
            </w:r>
          </w:p>
        </w:tc>
        <w:tc>
          <w:tcPr>
            <w:tcW w:w="1559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Spontaneous (recurrent)</w:t>
            </w:r>
          </w:p>
        </w:tc>
        <w:tc>
          <w:tcPr>
            <w:tcW w:w="1417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SP</w:t>
            </w:r>
          </w:p>
        </w:tc>
        <w:tc>
          <w:tcPr>
            <w:tcW w:w="127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C4-T1</w:t>
            </w:r>
          </w:p>
        </w:tc>
        <w:tc>
          <w:tcPr>
            <w:tcW w:w="1418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CS/NOM</w:t>
            </w:r>
          </w:p>
        </w:tc>
        <w:tc>
          <w:tcPr>
            <w:tcW w:w="99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CR</w:t>
            </w:r>
          </w:p>
        </w:tc>
        <w:tc>
          <w:tcPr>
            <w:tcW w:w="1134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alive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65" w:type="dxa"/>
            <w:tcBorders>
              <w:right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 xml:space="preserve">Alahmed </w:t>
            </w:r>
            <w:r>
              <w:rPr>
                <w:i/>
                <w:iCs/>
                <w:highlight w:val="none"/>
              </w:rPr>
              <w:t>et al</w:t>
            </w:r>
            <w:r>
              <w:rPr>
                <w:highlight w:val="none"/>
              </w:rPr>
              <w:t>. (2017)</w:t>
            </w:r>
            <w:r>
              <w:rPr>
                <w:rFonts w:eastAsia="宋体"/>
                <w:highlight w:val="none"/>
                <w:vertAlign w:val="superscript"/>
                <w:lang w:eastAsia="zh-CN"/>
              </w:rPr>
              <w:t>26</w:t>
            </w:r>
          </w:p>
        </w:tc>
        <w:tc>
          <w:tcPr>
            <w:tcW w:w="840" w:type="dxa"/>
            <w:tcBorders>
              <w:left w:val="single" w:color="7F7F7F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38</w:t>
            </w:r>
          </w:p>
        </w:tc>
        <w:tc>
          <w:tcPr>
            <w:tcW w:w="10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2</w:t>
            </w:r>
            <w:r>
              <w:rPr>
                <w:highlight w:val="none"/>
                <w:vertAlign w:val="superscript"/>
              </w:rPr>
              <w:t xml:space="preserve">nd </w:t>
            </w:r>
            <w:r>
              <w:rPr>
                <w:highlight w:val="none"/>
              </w:rPr>
              <w:t>trimester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Spontaneous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W, BP, PG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T12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DL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RD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abortion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65" w:type="dxa"/>
            <w:tcBorders>
              <w:right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 xml:space="preserve">Lau </w:t>
            </w:r>
            <w:r>
              <w:rPr>
                <w:i/>
                <w:iCs/>
                <w:highlight w:val="none"/>
              </w:rPr>
              <w:t>et al</w:t>
            </w:r>
            <w:r>
              <w:rPr>
                <w:highlight w:val="none"/>
              </w:rPr>
              <w:t>.</w:t>
            </w:r>
            <w:r>
              <w:rPr>
                <w:highlight w:val="none"/>
                <w:vertAlign w:val="superscript"/>
              </w:rPr>
              <w:t xml:space="preserve"> </w:t>
            </w:r>
            <w:r>
              <w:rPr>
                <w:highlight w:val="none"/>
              </w:rPr>
              <w:t>(2017)</w:t>
            </w:r>
            <w:r>
              <w:rPr>
                <w:rFonts w:eastAsia="宋体"/>
                <w:highlight w:val="none"/>
                <w:vertAlign w:val="superscript"/>
                <w:lang w:eastAsia="zh-CN"/>
              </w:rPr>
              <w:t>27</w:t>
            </w:r>
          </w:p>
        </w:tc>
        <w:tc>
          <w:tcPr>
            <w:tcW w:w="840" w:type="dxa"/>
            <w:tcBorders>
              <w:left w:val="single" w:color="7F7F7F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34</w:t>
            </w:r>
          </w:p>
        </w:tc>
        <w:tc>
          <w:tcPr>
            <w:tcW w:w="105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>34</w:t>
            </w:r>
            <w:r>
              <w:rPr>
                <w:rFonts w:eastAsia="宋体"/>
                <w:highlight w:val="none"/>
                <w:lang w:eastAsia="zh-CN"/>
              </w:rPr>
              <w:t xml:space="preserve"> </w:t>
            </w:r>
            <w:r>
              <w:rPr>
                <w:highlight w:val="none"/>
              </w:rPr>
              <w:t>w</w:t>
            </w:r>
            <w:r>
              <w:rPr>
                <w:rFonts w:eastAsia="宋体"/>
                <w:highlight w:val="none"/>
                <w:lang w:eastAsia="zh-CN"/>
              </w:rPr>
              <w:t>eeks</w:t>
            </w:r>
          </w:p>
        </w:tc>
        <w:tc>
          <w:tcPr>
            <w:tcW w:w="1559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Spontaneous</w:t>
            </w:r>
          </w:p>
        </w:tc>
        <w:tc>
          <w:tcPr>
            <w:tcW w:w="1417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BP, PG, SL</w:t>
            </w:r>
          </w:p>
        </w:tc>
        <w:tc>
          <w:tcPr>
            <w:tcW w:w="127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T2-T3</w:t>
            </w:r>
          </w:p>
        </w:tc>
        <w:tc>
          <w:tcPr>
            <w:tcW w:w="1418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DL/CP</w:t>
            </w:r>
          </w:p>
        </w:tc>
        <w:tc>
          <w:tcPr>
            <w:tcW w:w="99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CR</w:t>
            </w:r>
          </w:p>
        </w:tc>
        <w:tc>
          <w:tcPr>
            <w:tcW w:w="1134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alive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65" w:type="dxa"/>
            <w:tcBorders>
              <w:right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 xml:space="preserve">Kong </w:t>
            </w:r>
            <w:r>
              <w:rPr>
                <w:i/>
                <w:iCs/>
                <w:highlight w:val="none"/>
              </w:rPr>
              <w:t>et al</w:t>
            </w:r>
            <w:r>
              <w:rPr>
                <w:highlight w:val="none"/>
              </w:rPr>
              <w:t>. (201</w:t>
            </w:r>
            <w:r>
              <w:rPr>
                <w:rFonts w:eastAsia="宋体"/>
                <w:highlight w:val="none"/>
                <w:lang w:eastAsia="zh-CN"/>
              </w:rPr>
              <w:t>8</w:t>
            </w:r>
            <w:r>
              <w:rPr>
                <w:highlight w:val="none"/>
              </w:rPr>
              <w:t>)</w:t>
            </w:r>
            <w:r>
              <w:rPr>
                <w:rFonts w:eastAsia="宋体"/>
                <w:highlight w:val="none"/>
                <w:vertAlign w:val="superscript"/>
                <w:lang w:eastAsia="zh-CN"/>
              </w:rPr>
              <w:t>28</w:t>
            </w:r>
          </w:p>
        </w:tc>
        <w:tc>
          <w:tcPr>
            <w:tcW w:w="840" w:type="dxa"/>
            <w:tcBorders>
              <w:left w:val="single" w:color="7F7F7F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34</w:t>
            </w:r>
          </w:p>
        </w:tc>
        <w:tc>
          <w:tcPr>
            <w:tcW w:w="10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>33</w:t>
            </w:r>
            <w:r>
              <w:rPr>
                <w:rFonts w:eastAsia="宋体"/>
                <w:highlight w:val="none"/>
                <w:lang w:eastAsia="zh-CN"/>
              </w:rPr>
              <w:t xml:space="preserve"> </w:t>
            </w:r>
            <w:r>
              <w:rPr>
                <w:highlight w:val="none"/>
              </w:rPr>
              <w:t>w</w:t>
            </w:r>
            <w:r>
              <w:rPr>
                <w:rFonts w:eastAsia="宋体"/>
                <w:highlight w:val="none"/>
                <w:lang w:eastAsia="zh-CN"/>
              </w:rPr>
              <w:t>eeks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Spontaneous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BP, lower limbs W-N, UR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T2-T3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DL/CP</w:t>
            </w: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CR</w:t>
            </w: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alive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365" w:type="dxa"/>
            <w:tcBorders>
              <w:right w:val="single" w:color="7F7F7F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 xml:space="preserve">Nguyen </w:t>
            </w:r>
            <w:r>
              <w:rPr>
                <w:i/>
                <w:iCs/>
                <w:highlight w:val="none"/>
              </w:rPr>
              <w:t>et al</w:t>
            </w:r>
            <w:r>
              <w:rPr>
                <w:highlight w:val="none"/>
              </w:rPr>
              <w:t>. (2018)</w:t>
            </w:r>
            <w:r>
              <w:rPr>
                <w:rFonts w:eastAsia="宋体"/>
                <w:highlight w:val="none"/>
                <w:vertAlign w:val="superscript"/>
                <w:lang w:eastAsia="zh-CN"/>
              </w:rPr>
              <w:t>29</w:t>
            </w:r>
          </w:p>
        </w:tc>
        <w:tc>
          <w:tcPr>
            <w:tcW w:w="840" w:type="dxa"/>
            <w:tcBorders>
              <w:left w:val="single" w:color="7F7F7F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37</w:t>
            </w:r>
          </w:p>
        </w:tc>
        <w:tc>
          <w:tcPr>
            <w:tcW w:w="105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highlight w:val="none"/>
              </w:rPr>
              <w:t>36.5</w:t>
            </w:r>
            <w:r>
              <w:rPr>
                <w:rFonts w:eastAsia="宋体"/>
                <w:highlight w:val="none"/>
                <w:lang w:eastAsia="zh-CN"/>
              </w:rPr>
              <w:t xml:space="preserve"> </w:t>
            </w:r>
            <w:r>
              <w:rPr>
                <w:highlight w:val="none"/>
              </w:rPr>
              <w:t>w</w:t>
            </w:r>
            <w:r>
              <w:rPr>
                <w:rFonts w:eastAsia="宋体"/>
                <w:highlight w:val="none"/>
                <w:lang w:eastAsia="zh-CN"/>
              </w:rPr>
              <w:t>eeks</w:t>
            </w:r>
          </w:p>
        </w:tc>
        <w:tc>
          <w:tcPr>
            <w:tcW w:w="1559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Spontaneous- Preeclampsia</w:t>
            </w:r>
          </w:p>
        </w:tc>
        <w:tc>
          <w:tcPr>
            <w:tcW w:w="1417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BP, N, W</w:t>
            </w:r>
          </w:p>
        </w:tc>
        <w:tc>
          <w:tcPr>
            <w:tcW w:w="127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T5-T6</w:t>
            </w:r>
          </w:p>
        </w:tc>
        <w:tc>
          <w:tcPr>
            <w:tcW w:w="1418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VD/NOM</w:t>
            </w:r>
          </w:p>
        </w:tc>
        <w:tc>
          <w:tcPr>
            <w:tcW w:w="99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CR</w:t>
            </w:r>
          </w:p>
        </w:tc>
        <w:tc>
          <w:tcPr>
            <w:tcW w:w="1134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ind w:left="0" w:hanging="2"/>
              <w:jc w:val="center"/>
              <w:rPr>
                <w:highlight w:val="none"/>
              </w:rPr>
            </w:pPr>
            <w:r>
              <w:rPr>
                <w:highlight w:val="none"/>
              </w:rPr>
              <w:t>alive</w:t>
            </w:r>
          </w:p>
        </w:tc>
      </w:tr>
    </w:tbl>
    <w:p>
      <w:pPr>
        <w:spacing w:line="480" w:lineRule="auto"/>
        <w:ind w:left="0" w:leftChars="0" w:firstLine="0" w:firstLineChars="0"/>
        <w:jc w:val="both"/>
        <w:rPr>
          <w:b/>
          <w:sz w:val="24"/>
          <w:szCs w:val="24"/>
          <w:highlight w:val="none"/>
        </w:rPr>
      </w:pPr>
      <w:bookmarkStart w:id="1" w:name="_GoBack"/>
      <w:bookmarkEnd w:id="1"/>
    </w:p>
    <w:p>
      <w:pPr>
        <w:spacing w:line="360" w:lineRule="auto"/>
        <w:ind w:left="0" w:leftChars="0" w:firstLine="0" w:firstLineChars="0"/>
        <w:jc w:val="both"/>
        <w:rPr>
          <w:highlight w:val="none"/>
        </w:rPr>
      </w:pPr>
      <w:r>
        <w:rPr>
          <w:highlight w:val="none"/>
        </w:rPr>
        <w:t>AP</w:t>
      </w:r>
      <w:r>
        <w:rPr>
          <w:rFonts w:hint="eastAsia" w:eastAsia="宋体"/>
          <w:highlight w:val="none"/>
          <w:lang w:val="en-US" w:eastAsia="zh-CN"/>
        </w:rPr>
        <w:t>:</w:t>
      </w:r>
      <w:r>
        <w:rPr>
          <w:highlight w:val="none"/>
        </w:rPr>
        <w:t xml:space="preserve"> </w:t>
      </w:r>
      <w:r>
        <w:rPr>
          <w:rFonts w:hint="eastAsia" w:eastAsia="宋体"/>
          <w:highlight w:val="none"/>
          <w:lang w:val="en-US" w:eastAsia="zh-CN"/>
        </w:rPr>
        <w:t>A</w:t>
      </w:r>
      <w:r>
        <w:rPr>
          <w:highlight w:val="none"/>
        </w:rPr>
        <w:t>rm pain;</w:t>
      </w:r>
      <w:r>
        <w:rPr>
          <w:rFonts w:hint="eastAsia" w:eastAsia="宋体"/>
          <w:highlight w:val="none"/>
          <w:lang w:val="en-US" w:eastAsia="zh-CN"/>
        </w:rPr>
        <w:t xml:space="preserve"> </w:t>
      </w:r>
      <w:r>
        <w:rPr>
          <w:highlight w:val="none"/>
        </w:rPr>
        <w:t>APL</w:t>
      </w:r>
      <w:r>
        <w:rPr>
          <w:rFonts w:hint="eastAsia" w:eastAsia="宋体"/>
          <w:highlight w:val="none"/>
          <w:lang w:val="en-US" w:eastAsia="zh-CN"/>
        </w:rPr>
        <w:t>: A</w:t>
      </w:r>
      <w:r>
        <w:rPr>
          <w:highlight w:val="none"/>
        </w:rPr>
        <w:t>scending paralysis; BP</w:t>
      </w:r>
      <w:r>
        <w:rPr>
          <w:rFonts w:hint="eastAsia" w:eastAsia="宋体"/>
          <w:highlight w:val="none"/>
          <w:lang w:val="en-US" w:eastAsia="zh-CN"/>
        </w:rPr>
        <w:t>:</w:t>
      </w:r>
      <w:r>
        <w:rPr>
          <w:highlight w:val="none"/>
        </w:rPr>
        <w:t xml:space="preserve"> </w:t>
      </w:r>
      <w:r>
        <w:rPr>
          <w:rFonts w:hint="eastAsia" w:eastAsia="宋体"/>
          <w:highlight w:val="none"/>
          <w:lang w:val="en-US" w:eastAsia="zh-CN"/>
        </w:rPr>
        <w:t>B</w:t>
      </w:r>
      <w:r>
        <w:rPr>
          <w:highlight w:val="none"/>
        </w:rPr>
        <w:t>ack pain;</w:t>
      </w:r>
      <w:r>
        <w:rPr>
          <w:rFonts w:hint="eastAsia" w:eastAsia="宋体"/>
          <w:highlight w:val="none"/>
          <w:lang w:val="en-US" w:eastAsia="zh-CN"/>
        </w:rPr>
        <w:t xml:space="preserve"> </w:t>
      </w:r>
      <w:r>
        <w:rPr>
          <w:highlight w:val="none"/>
        </w:rPr>
        <w:t>BSS</w:t>
      </w:r>
      <w:r>
        <w:rPr>
          <w:rFonts w:hint="eastAsia" w:eastAsia="宋体"/>
          <w:highlight w:val="none"/>
          <w:lang w:val="en-US" w:eastAsia="zh-CN"/>
        </w:rPr>
        <w:t>:</w:t>
      </w:r>
      <w:r>
        <w:rPr>
          <w:highlight w:val="none"/>
        </w:rPr>
        <w:t xml:space="preserve"> Brown-Sequard syndrome;</w:t>
      </w:r>
      <w:r>
        <w:rPr>
          <w:rFonts w:hint="eastAsia" w:eastAsia="宋体"/>
          <w:highlight w:val="none"/>
          <w:lang w:val="en-US" w:eastAsia="zh-CN"/>
        </w:rPr>
        <w:t xml:space="preserve"> </w:t>
      </w:r>
      <w:r>
        <w:rPr>
          <w:highlight w:val="none"/>
        </w:rPr>
        <w:t>CP</w:t>
      </w:r>
      <w:r>
        <w:rPr>
          <w:rFonts w:hint="eastAsia" w:eastAsia="宋体"/>
          <w:highlight w:val="none"/>
          <w:lang w:val="en-US" w:eastAsia="zh-CN"/>
        </w:rPr>
        <w:t>:</w:t>
      </w:r>
      <w:r>
        <w:rPr>
          <w:highlight w:val="none"/>
        </w:rPr>
        <w:t xml:space="preserve"> </w:t>
      </w:r>
      <w:r>
        <w:rPr>
          <w:rFonts w:hint="eastAsia" w:eastAsia="宋体"/>
          <w:highlight w:val="none"/>
          <w:lang w:val="en-US" w:eastAsia="zh-CN"/>
        </w:rPr>
        <w:t>C</w:t>
      </w:r>
      <w:r>
        <w:rPr>
          <w:highlight w:val="none"/>
        </w:rPr>
        <w:t>ontinuation of pregnancy;</w:t>
      </w:r>
      <w:r>
        <w:rPr>
          <w:rFonts w:hint="eastAsia" w:eastAsia="宋体"/>
          <w:highlight w:val="none"/>
          <w:lang w:val="en-US" w:eastAsia="zh-CN"/>
        </w:rPr>
        <w:t xml:space="preserve"> </w:t>
      </w:r>
      <w:r>
        <w:rPr>
          <w:highlight w:val="none"/>
        </w:rPr>
        <w:t>CR</w:t>
      </w:r>
      <w:r>
        <w:rPr>
          <w:rFonts w:hint="eastAsia" w:eastAsia="宋体"/>
          <w:highlight w:val="none"/>
          <w:lang w:val="en-US" w:eastAsia="zh-CN"/>
        </w:rPr>
        <w:t>:</w:t>
      </w:r>
      <w:r>
        <w:rPr>
          <w:highlight w:val="none"/>
        </w:rPr>
        <w:t xml:space="preserve"> </w:t>
      </w:r>
      <w:r>
        <w:rPr>
          <w:rFonts w:hint="eastAsia" w:eastAsia="宋体"/>
          <w:highlight w:val="none"/>
          <w:lang w:val="en-US" w:eastAsia="zh-CN"/>
        </w:rPr>
        <w:t>C</w:t>
      </w:r>
      <w:r>
        <w:rPr>
          <w:highlight w:val="none"/>
        </w:rPr>
        <w:t>omplete restoration;</w:t>
      </w:r>
      <w:r>
        <w:rPr>
          <w:rFonts w:hint="eastAsia" w:eastAsia="宋体"/>
          <w:highlight w:val="none"/>
          <w:lang w:val="en-US" w:eastAsia="zh-CN"/>
        </w:rPr>
        <w:t xml:space="preserve"> </w:t>
      </w:r>
      <w:r>
        <w:rPr>
          <w:highlight w:val="none"/>
        </w:rPr>
        <w:t>CS</w:t>
      </w:r>
      <w:r>
        <w:rPr>
          <w:rFonts w:hint="eastAsia" w:eastAsia="宋体"/>
          <w:highlight w:val="none"/>
          <w:lang w:val="en-US" w:eastAsia="zh-CN"/>
        </w:rPr>
        <w:t>:</w:t>
      </w:r>
      <w:r>
        <w:rPr>
          <w:highlight w:val="none"/>
        </w:rPr>
        <w:t xml:space="preserve"> C-section;</w:t>
      </w:r>
      <w:r>
        <w:rPr>
          <w:rFonts w:hint="eastAsia" w:eastAsia="宋体"/>
          <w:highlight w:val="none"/>
          <w:lang w:val="en-US" w:eastAsia="zh-CN"/>
        </w:rPr>
        <w:t xml:space="preserve"> </w:t>
      </w:r>
      <w:r>
        <w:rPr>
          <w:highlight w:val="none"/>
        </w:rPr>
        <w:t>CTVE</w:t>
      </w:r>
      <w:r>
        <w:rPr>
          <w:rFonts w:hint="eastAsia" w:eastAsia="宋体"/>
          <w:highlight w:val="none"/>
          <w:lang w:val="en-US" w:eastAsia="zh-CN"/>
        </w:rPr>
        <w:t>:</w:t>
      </w:r>
      <w:r>
        <w:rPr>
          <w:highlight w:val="none"/>
        </w:rPr>
        <w:t xml:space="preserve"> Costotransversectomy;</w:t>
      </w:r>
      <w:r>
        <w:rPr>
          <w:rFonts w:hint="eastAsia" w:eastAsia="宋体"/>
          <w:highlight w:val="none"/>
          <w:lang w:val="en-US" w:eastAsia="zh-CN"/>
        </w:rPr>
        <w:t xml:space="preserve"> </w:t>
      </w:r>
      <w:r>
        <w:rPr>
          <w:highlight w:val="none"/>
        </w:rPr>
        <w:t>DL</w:t>
      </w:r>
      <w:r>
        <w:rPr>
          <w:rFonts w:hint="eastAsia" w:eastAsia="宋体"/>
          <w:highlight w:val="none"/>
          <w:lang w:val="en-US" w:eastAsia="zh-CN"/>
        </w:rPr>
        <w:t>:</w:t>
      </w:r>
      <w:r>
        <w:rPr>
          <w:highlight w:val="none"/>
        </w:rPr>
        <w:t xml:space="preserve"> </w:t>
      </w:r>
      <w:r>
        <w:rPr>
          <w:rFonts w:hint="eastAsia" w:eastAsia="宋体"/>
          <w:highlight w:val="none"/>
          <w:lang w:val="en-US" w:eastAsia="zh-CN"/>
        </w:rPr>
        <w:t>D</w:t>
      </w:r>
      <w:r>
        <w:rPr>
          <w:highlight w:val="none"/>
        </w:rPr>
        <w:t>ecompressive laminectomy; E</w:t>
      </w:r>
      <w:r>
        <w:rPr>
          <w:rFonts w:hint="eastAsia" w:eastAsia="宋体"/>
          <w:highlight w:val="none"/>
          <w:lang w:val="en-US" w:eastAsia="zh-CN"/>
        </w:rPr>
        <w:t>:</w:t>
      </w:r>
      <w:r>
        <w:rPr>
          <w:highlight w:val="none"/>
        </w:rPr>
        <w:t xml:space="preserve"> </w:t>
      </w:r>
      <w:r>
        <w:rPr>
          <w:rFonts w:hint="eastAsia" w:eastAsia="宋体"/>
          <w:highlight w:val="none"/>
          <w:lang w:val="en-US" w:eastAsia="zh-CN"/>
        </w:rPr>
        <w:t>E</w:t>
      </w:r>
      <w:r>
        <w:rPr>
          <w:highlight w:val="none"/>
        </w:rPr>
        <w:t>vacuation of hematoma;</w:t>
      </w:r>
      <w:r>
        <w:rPr>
          <w:rFonts w:hint="eastAsia" w:eastAsia="宋体"/>
          <w:highlight w:val="none"/>
          <w:lang w:val="en-US" w:eastAsia="zh-CN"/>
        </w:rPr>
        <w:t xml:space="preserve"> </w:t>
      </w:r>
      <w:r>
        <w:rPr>
          <w:highlight w:val="none"/>
        </w:rPr>
        <w:t>HELLP</w:t>
      </w:r>
      <w:r>
        <w:rPr>
          <w:rFonts w:hint="eastAsia"/>
          <w:highlight w:val="none"/>
          <w:lang w:val="en-US" w:eastAsia="zh-CN"/>
        </w:rPr>
        <w:t>: H</w:t>
      </w:r>
      <w:r>
        <w:rPr>
          <w:highlight w:val="none"/>
        </w:rPr>
        <w:t>emolysis</w:t>
      </w:r>
      <w:r>
        <w:rPr>
          <w:rFonts w:hint="eastAsia" w:eastAsia="宋体"/>
          <w:highlight w:val="none"/>
          <w:lang w:val="en-US" w:eastAsia="zh-CN"/>
        </w:rPr>
        <w:t xml:space="preserve">, </w:t>
      </w:r>
      <w:r>
        <w:rPr>
          <w:rFonts w:hint="eastAsia"/>
          <w:highlight w:val="none"/>
        </w:rPr>
        <w:t>elevated liver function and low platelet count syndrome</w:t>
      </w:r>
      <w:r>
        <w:rPr>
          <w:rFonts w:hint="eastAsia" w:eastAsia="宋体"/>
          <w:highlight w:val="none"/>
          <w:lang w:val="en-US" w:eastAsia="zh-CN"/>
        </w:rPr>
        <w:t xml:space="preserve">; </w:t>
      </w:r>
      <w:r>
        <w:rPr>
          <w:highlight w:val="none"/>
        </w:rPr>
        <w:t>I</w:t>
      </w:r>
      <w:r>
        <w:rPr>
          <w:rFonts w:hint="eastAsia" w:eastAsia="宋体"/>
          <w:highlight w:val="none"/>
          <w:lang w:val="en-US" w:eastAsia="zh-CN"/>
        </w:rPr>
        <w:t>:</w:t>
      </w:r>
      <w:r>
        <w:rPr>
          <w:highlight w:val="none"/>
        </w:rPr>
        <w:t xml:space="preserve"> </w:t>
      </w:r>
      <w:r>
        <w:rPr>
          <w:rFonts w:hint="eastAsia" w:eastAsia="宋体"/>
          <w:highlight w:val="none"/>
          <w:lang w:val="en-US" w:eastAsia="zh-CN"/>
        </w:rPr>
        <w:t>I</w:t>
      </w:r>
      <w:r>
        <w:rPr>
          <w:highlight w:val="none"/>
        </w:rPr>
        <w:t>mprovement;</w:t>
      </w:r>
      <w:r>
        <w:rPr>
          <w:rFonts w:hint="eastAsia" w:eastAsia="宋体"/>
          <w:highlight w:val="none"/>
          <w:lang w:val="en-US" w:eastAsia="zh-CN"/>
        </w:rPr>
        <w:t xml:space="preserve"> </w:t>
      </w:r>
      <w:r>
        <w:rPr>
          <w:highlight w:val="none"/>
        </w:rPr>
        <w:t xml:space="preserve"> ISP</w:t>
      </w:r>
      <w:r>
        <w:rPr>
          <w:rFonts w:hint="eastAsia" w:eastAsia="宋体"/>
          <w:highlight w:val="none"/>
          <w:lang w:val="en-US" w:eastAsia="zh-CN"/>
        </w:rPr>
        <w:t>:</w:t>
      </w:r>
      <w:r>
        <w:rPr>
          <w:highlight w:val="none"/>
        </w:rPr>
        <w:t xml:space="preserve"> </w:t>
      </w:r>
      <w:r>
        <w:rPr>
          <w:rFonts w:hint="eastAsia" w:eastAsia="宋体"/>
          <w:highlight w:val="none"/>
          <w:lang w:val="en-US" w:eastAsia="zh-CN"/>
        </w:rPr>
        <w:t>I</w:t>
      </w:r>
      <w:r>
        <w:rPr>
          <w:highlight w:val="none"/>
        </w:rPr>
        <w:t>nterscapular pain;</w:t>
      </w:r>
      <w:r>
        <w:rPr>
          <w:rFonts w:hint="eastAsia" w:eastAsia="宋体"/>
          <w:highlight w:val="none"/>
          <w:lang w:val="en-US" w:eastAsia="zh-CN"/>
        </w:rPr>
        <w:t xml:space="preserve"> </w:t>
      </w:r>
      <w:r>
        <w:rPr>
          <w:highlight w:val="none"/>
        </w:rPr>
        <w:t>LP</w:t>
      </w:r>
      <w:r>
        <w:rPr>
          <w:rFonts w:hint="eastAsia" w:eastAsia="宋体"/>
          <w:highlight w:val="none"/>
          <w:lang w:val="en-US" w:eastAsia="zh-CN"/>
        </w:rPr>
        <w:t>:</w:t>
      </w:r>
      <w:r>
        <w:rPr>
          <w:highlight w:val="none"/>
        </w:rPr>
        <w:t xml:space="preserve"> </w:t>
      </w:r>
      <w:r>
        <w:rPr>
          <w:rFonts w:hint="eastAsia" w:eastAsia="宋体"/>
          <w:highlight w:val="none"/>
          <w:lang w:val="en-US" w:eastAsia="zh-CN"/>
        </w:rPr>
        <w:t>L</w:t>
      </w:r>
      <w:r>
        <w:rPr>
          <w:highlight w:val="none"/>
        </w:rPr>
        <w:t>umbar pain;</w:t>
      </w:r>
      <w:r>
        <w:rPr>
          <w:rFonts w:hint="eastAsia" w:eastAsia="宋体"/>
          <w:highlight w:val="none"/>
          <w:lang w:val="en-US" w:eastAsia="zh-CN"/>
        </w:rPr>
        <w:t xml:space="preserve"> </w:t>
      </w:r>
      <w:r>
        <w:rPr>
          <w:highlight w:val="none"/>
        </w:rPr>
        <w:t>N</w:t>
      </w:r>
      <w:r>
        <w:rPr>
          <w:rFonts w:hint="eastAsia" w:eastAsia="宋体"/>
          <w:highlight w:val="none"/>
          <w:lang w:val="en-US" w:eastAsia="zh-CN"/>
        </w:rPr>
        <w:t>:</w:t>
      </w:r>
      <w:r>
        <w:rPr>
          <w:highlight w:val="none"/>
        </w:rPr>
        <w:t xml:space="preserve"> </w:t>
      </w:r>
      <w:r>
        <w:rPr>
          <w:rFonts w:hint="eastAsia" w:eastAsia="宋体"/>
          <w:highlight w:val="none"/>
          <w:lang w:val="en-US" w:eastAsia="zh-CN"/>
        </w:rPr>
        <w:t>N</w:t>
      </w:r>
      <w:r>
        <w:rPr>
          <w:highlight w:val="none"/>
        </w:rPr>
        <w:t>umbness;</w:t>
      </w:r>
      <w:r>
        <w:rPr>
          <w:rFonts w:hint="eastAsia" w:eastAsia="宋体"/>
          <w:highlight w:val="none"/>
          <w:lang w:val="en-US" w:eastAsia="zh-CN"/>
        </w:rPr>
        <w:t xml:space="preserve"> </w:t>
      </w:r>
      <w:r>
        <w:rPr>
          <w:highlight w:val="none"/>
        </w:rPr>
        <w:t>NOM</w:t>
      </w:r>
      <w:r>
        <w:rPr>
          <w:rFonts w:hint="eastAsia" w:eastAsia="宋体"/>
          <w:highlight w:val="none"/>
          <w:lang w:val="en-US" w:eastAsia="zh-CN"/>
        </w:rPr>
        <w:t>:</w:t>
      </w:r>
      <w:r>
        <w:rPr>
          <w:highlight w:val="none"/>
        </w:rPr>
        <w:t xml:space="preserve"> </w:t>
      </w:r>
      <w:r>
        <w:rPr>
          <w:rFonts w:hint="eastAsia" w:eastAsia="宋体"/>
          <w:highlight w:val="none"/>
          <w:lang w:val="en-US" w:eastAsia="zh-CN"/>
        </w:rPr>
        <w:t>N</w:t>
      </w:r>
      <w:r>
        <w:rPr>
          <w:highlight w:val="none"/>
        </w:rPr>
        <w:t>on-operative management;</w:t>
      </w:r>
      <w:r>
        <w:rPr>
          <w:rFonts w:hint="eastAsia" w:eastAsia="宋体"/>
          <w:highlight w:val="none"/>
          <w:lang w:val="en-US" w:eastAsia="zh-CN"/>
        </w:rPr>
        <w:t xml:space="preserve"> </w:t>
      </w:r>
      <w:r>
        <w:rPr>
          <w:highlight w:val="none"/>
        </w:rPr>
        <w:t>NP</w:t>
      </w:r>
      <w:r>
        <w:rPr>
          <w:rFonts w:hint="eastAsia" w:eastAsia="宋体"/>
          <w:highlight w:val="none"/>
          <w:lang w:val="en-US" w:eastAsia="zh-CN"/>
        </w:rPr>
        <w:t>:</w:t>
      </w:r>
      <w:r>
        <w:rPr>
          <w:highlight w:val="none"/>
        </w:rPr>
        <w:t xml:space="preserve"> </w:t>
      </w:r>
      <w:r>
        <w:rPr>
          <w:rFonts w:hint="eastAsia" w:eastAsia="宋体"/>
          <w:highlight w:val="none"/>
          <w:lang w:val="en-US" w:eastAsia="zh-CN"/>
        </w:rPr>
        <w:t>N</w:t>
      </w:r>
      <w:r>
        <w:rPr>
          <w:highlight w:val="none"/>
        </w:rPr>
        <w:t>eck pain;</w:t>
      </w:r>
      <w:r>
        <w:rPr>
          <w:rFonts w:hint="eastAsia" w:eastAsia="宋体"/>
          <w:highlight w:val="none"/>
          <w:lang w:val="en-US" w:eastAsia="zh-CN"/>
        </w:rPr>
        <w:t xml:space="preserve"> </w:t>
      </w:r>
      <w:r>
        <w:rPr>
          <w:highlight w:val="none"/>
        </w:rPr>
        <w:t>NR</w:t>
      </w:r>
      <w:r>
        <w:rPr>
          <w:rFonts w:hint="eastAsia" w:eastAsia="宋体"/>
          <w:highlight w:val="none"/>
          <w:lang w:val="en-US" w:eastAsia="zh-CN"/>
        </w:rPr>
        <w:t>:</w:t>
      </w:r>
      <w:r>
        <w:rPr>
          <w:highlight w:val="none"/>
        </w:rPr>
        <w:t xml:space="preserve"> </w:t>
      </w:r>
      <w:r>
        <w:rPr>
          <w:rFonts w:hint="eastAsia" w:eastAsia="宋体"/>
          <w:highlight w:val="none"/>
          <w:lang w:val="en-US" w:eastAsia="zh-CN"/>
        </w:rPr>
        <w:t>N</w:t>
      </w:r>
      <w:r>
        <w:rPr>
          <w:highlight w:val="none"/>
        </w:rPr>
        <w:t>o recovery</w:t>
      </w:r>
      <w:r>
        <w:rPr>
          <w:rFonts w:hint="eastAsia"/>
          <w:highlight w:val="none"/>
          <w:lang w:val="en-US" w:eastAsia="zh-CN"/>
        </w:rPr>
        <w:t xml:space="preserve">; </w:t>
      </w:r>
      <w:r>
        <w:rPr>
          <w:highlight w:val="none"/>
        </w:rPr>
        <w:t>PF</w:t>
      </w:r>
      <w:r>
        <w:rPr>
          <w:rFonts w:hint="eastAsia" w:eastAsia="宋体"/>
          <w:highlight w:val="none"/>
          <w:lang w:val="en-US" w:eastAsia="zh-CN"/>
        </w:rPr>
        <w:t>:</w:t>
      </w:r>
      <w:r>
        <w:rPr>
          <w:highlight w:val="none"/>
        </w:rPr>
        <w:t xml:space="preserve"> </w:t>
      </w:r>
      <w:r>
        <w:rPr>
          <w:rFonts w:hint="eastAsia" w:eastAsia="宋体"/>
          <w:highlight w:val="none"/>
          <w:lang w:val="en-US" w:eastAsia="zh-CN"/>
        </w:rPr>
        <w:t>P</w:t>
      </w:r>
      <w:r>
        <w:rPr>
          <w:highlight w:val="none"/>
        </w:rPr>
        <w:t>artial facetectomy; PG</w:t>
      </w:r>
      <w:r>
        <w:rPr>
          <w:rFonts w:hint="eastAsia" w:eastAsia="宋体"/>
          <w:highlight w:val="none"/>
          <w:lang w:val="en-US" w:eastAsia="zh-CN"/>
        </w:rPr>
        <w:t>:</w:t>
      </w:r>
      <w:r>
        <w:rPr>
          <w:highlight w:val="none"/>
        </w:rPr>
        <w:t xml:space="preserve"> </w:t>
      </w:r>
      <w:r>
        <w:rPr>
          <w:rFonts w:hint="eastAsia" w:eastAsia="宋体"/>
          <w:highlight w:val="none"/>
          <w:lang w:val="en-US" w:eastAsia="zh-CN"/>
        </w:rPr>
        <w:t>P</w:t>
      </w:r>
      <w:r>
        <w:rPr>
          <w:highlight w:val="none"/>
        </w:rPr>
        <w:t>araplegia;</w:t>
      </w:r>
      <w:r>
        <w:rPr>
          <w:rFonts w:hint="eastAsia" w:eastAsia="宋体"/>
          <w:highlight w:val="none"/>
          <w:lang w:val="en-US" w:eastAsia="zh-CN"/>
        </w:rPr>
        <w:t xml:space="preserve"> </w:t>
      </w:r>
      <w:r>
        <w:rPr>
          <w:highlight w:val="none"/>
        </w:rPr>
        <w:t>PTH</w:t>
      </w:r>
      <w:r>
        <w:rPr>
          <w:rFonts w:hint="eastAsia" w:eastAsia="宋体"/>
          <w:highlight w:val="none"/>
          <w:lang w:val="en-US" w:eastAsia="zh-CN"/>
        </w:rPr>
        <w:t>:</w:t>
      </w:r>
      <w:r>
        <w:rPr>
          <w:highlight w:val="none"/>
        </w:rPr>
        <w:t xml:space="preserve"> </w:t>
      </w:r>
      <w:r>
        <w:rPr>
          <w:rFonts w:hint="eastAsia" w:eastAsia="宋体"/>
          <w:highlight w:val="none"/>
          <w:lang w:val="en-US" w:eastAsia="zh-CN"/>
        </w:rPr>
        <w:t>P</w:t>
      </w:r>
      <w:r>
        <w:rPr>
          <w:highlight w:val="none"/>
        </w:rPr>
        <w:t>aresthesia;</w:t>
      </w:r>
      <w:r>
        <w:rPr>
          <w:rFonts w:hint="eastAsia" w:eastAsia="宋体"/>
          <w:highlight w:val="none"/>
          <w:lang w:val="en-US" w:eastAsia="zh-CN"/>
        </w:rPr>
        <w:t xml:space="preserve"> </w:t>
      </w:r>
      <w:r>
        <w:rPr>
          <w:highlight w:val="none"/>
        </w:rPr>
        <w:t>Q</w:t>
      </w:r>
      <w:r>
        <w:rPr>
          <w:rFonts w:hint="eastAsia" w:eastAsia="宋体"/>
          <w:highlight w:val="none"/>
          <w:lang w:val="en-US" w:eastAsia="zh-CN"/>
        </w:rPr>
        <w:t>:</w:t>
      </w:r>
      <w:r>
        <w:rPr>
          <w:highlight w:val="none"/>
        </w:rPr>
        <w:t xml:space="preserve"> </w:t>
      </w:r>
      <w:r>
        <w:rPr>
          <w:rFonts w:hint="eastAsia" w:eastAsia="宋体"/>
          <w:highlight w:val="none"/>
          <w:lang w:val="en-US" w:eastAsia="zh-CN"/>
        </w:rPr>
        <w:t>Q</w:t>
      </w:r>
      <w:r>
        <w:rPr>
          <w:highlight w:val="none"/>
        </w:rPr>
        <w:t>uadriplegia;</w:t>
      </w:r>
      <w:r>
        <w:rPr>
          <w:rFonts w:hint="eastAsia" w:eastAsia="宋体"/>
          <w:highlight w:val="none"/>
          <w:lang w:val="en-US" w:eastAsia="zh-CN"/>
        </w:rPr>
        <w:t xml:space="preserve"> </w:t>
      </w:r>
      <w:r>
        <w:rPr>
          <w:highlight w:val="none"/>
        </w:rPr>
        <w:t>RD</w:t>
      </w:r>
      <w:r>
        <w:rPr>
          <w:rFonts w:hint="eastAsia" w:eastAsia="宋体"/>
          <w:highlight w:val="none"/>
          <w:lang w:val="en-US" w:eastAsia="zh-CN"/>
        </w:rPr>
        <w:t>:</w:t>
      </w:r>
      <w:r>
        <w:rPr>
          <w:highlight w:val="none"/>
        </w:rPr>
        <w:t xml:space="preserve"> </w:t>
      </w:r>
      <w:r>
        <w:rPr>
          <w:rFonts w:hint="eastAsia" w:eastAsia="宋体"/>
          <w:highlight w:val="none"/>
          <w:lang w:val="en-US" w:eastAsia="zh-CN"/>
        </w:rPr>
        <w:t>R</w:t>
      </w:r>
      <w:r>
        <w:rPr>
          <w:highlight w:val="none"/>
        </w:rPr>
        <w:t>emaining deficits; SD</w:t>
      </w:r>
      <w:r>
        <w:rPr>
          <w:rFonts w:hint="eastAsia" w:eastAsia="宋体"/>
          <w:highlight w:val="none"/>
          <w:lang w:val="en-US" w:eastAsia="zh-CN"/>
        </w:rPr>
        <w:t>:</w:t>
      </w:r>
      <w:r>
        <w:rPr>
          <w:highlight w:val="none"/>
        </w:rPr>
        <w:t xml:space="preserve"> </w:t>
      </w:r>
      <w:r>
        <w:rPr>
          <w:rFonts w:hint="eastAsia" w:eastAsia="宋体"/>
          <w:highlight w:val="none"/>
          <w:lang w:val="en-US" w:eastAsia="zh-CN"/>
        </w:rPr>
        <w:t>S</w:t>
      </w:r>
      <w:r>
        <w:rPr>
          <w:highlight w:val="none"/>
        </w:rPr>
        <w:t>phincter disorders;</w:t>
      </w:r>
      <w:r>
        <w:rPr>
          <w:rFonts w:hint="eastAsia" w:eastAsia="宋体"/>
          <w:highlight w:val="none"/>
          <w:lang w:val="en-US" w:eastAsia="zh-CN"/>
        </w:rPr>
        <w:t xml:space="preserve"> </w:t>
      </w:r>
      <w:r>
        <w:rPr>
          <w:highlight w:val="none"/>
        </w:rPr>
        <w:t>SL</w:t>
      </w:r>
      <w:r>
        <w:rPr>
          <w:rFonts w:hint="eastAsia" w:eastAsia="宋体"/>
          <w:highlight w:val="none"/>
          <w:lang w:val="en-US" w:eastAsia="zh-CN"/>
        </w:rPr>
        <w:t>:</w:t>
      </w:r>
      <w:r>
        <w:rPr>
          <w:highlight w:val="none"/>
        </w:rPr>
        <w:t xml:space="preserve"> </w:t>
      </w:r>
      <w:r>
        <w:rPr>
          <w:rFonts w:hint="eastAsia" w:eastAsia="宋体"/>
          <w:highlight w:val="none"/>
          <w:lang w:val="en-US" w:eastAsia="zh-CN"/>
        </w:rPr>
        <w:t>S</w:t>
      </w:r>
      <w:r>
        <w:rPr>
          <w:highlight w:val="none"/>
        </w:rPr>
        <w:t>ensory loss; SP</w:t>
      </w:r>
      <w:r>
        <w:rPr>
          <w:rFonts w:hint="eastAsia" w:eastAsia="宋体"/>
          <w:highlight w:val="none"/>
          <w:lang w:val="en-US" w:eastAsia="zh-CN"/>
        </w:rPr>
        <w:t>:</w:t>
      </w:r>
      <w:r>
        <w:rPr>
          <w:highlight w:val="none"/>
        </w:rPr>
        <w:t xml:space="preserve"> </w:t>
      </w:r>
      <w:r>
        <w:rPr>
          <w:rFonts w:hint="eastAsia" w:eastAsia="宋体"/>
          <w:highlight w:val="none"/>
          <w:lang w:val="en-US" w:eastAsia="zh-CN"/>
        </w:rPr>
        <w:t>S</w:t>
      </w:r>
      <w:r>
        <w:rPr>
          <w:highlight w:val="none"/>
        </w:rPr>
        <w:t>houlder pain; UI</w:t>
      </w:r>
      <w:r>
        <w:rPr>
          <w:rFonts w:hint="eastAsia" w:eastAsia="宋体"/>
          <w:highlight w:val="none"/>
          <w:lang w:val="en-US" w:eastAsia="zh-CN"/>
        </w:rPr>
        <w:t>:</w:t>
      </w:r>
      <w:r>
        <w:rPr>
          <w:highlight w:val="none"/>
        </w:rPr>
        <w:t xml:space="preserve"> </w:t>
      </w:r>
      <w:r>
        <w:rPr>
          <w:rFonts w:hint="eastAsia" w:eastAsia="宋体"/>
          <w:highlight w:val="none"/>
          <w:lang w:val="en-US" w:eastAsia="zh-CN"/>
        </w:rPr>
        <w:t>U</w:t>
      </w:r>
      <w:r>
        <w:rPr>
          <w:highlight w:val="none"/>
        </w:rPr>
        <w:t>rinary incontinence;</w:t>
      </w:r>
      <w:r>
        <w:rPr>
          <w:rFonts w:hint="eastAsia" w:eastAsia="宋体"/>
          <w:highlight w:val="none"/>
          <w:lang w:val="en-US" w:eastAsia="zh-CN"/>
        </w:rPr>
        <w:t xml:space="preserve"> </w:t>
      </w:r>
      <w:r>
        <w:rPr>
          <w:highlight w:val="none"/>
        </w:rPr>
        <w:t>UR</w:t>
      </w:r>
      <w:r>
        <w:rPr>
          <w:rFonts w:hint="eastAsia" w:eastAsia="宋体"/>
          <w:highlight w:val="none"/>
          <w:lang w:val="en-US" w:eastAsia="zh-CN"/>
        </w:rPr>
        <w:t>:</w:t>
      </w:r>
      <w:r>
        <w:rPr>
          <w:highlight w:val="none"/>
        </w:rPr>
        <w:t xml:space="preserve"> </w:t>
      </w:r>
      <w:r>
        <w:rPr>
          <w:rFonts w:hint="eastAsia" w:eastAsia="宋体"/>
          <w:highlight w:val="none"/>
          <w:lang w:val="en-US" w:eastAsia="zh-CN"/>
        </w:rPr>
        <w:t>U</w:t>
      </w:r>
      <w:r>
        <w:rPr>
          <w:highlight w:val="none"/>
        </w:rPr>
        <w:t>rine retention; VD</w:t>
      </w:r>
      <w:r>
        <w:rPr>
          <w:rFonts w:hint="eastAsia" w:eastAsia="宋体"/>
          <w:highlight w:val="none"/>
          <w:lang w:val="en-US" w:eastAsia="zh-CN"/>
        </w:rPr>
        <w:t>:</w:t>
      </w:r>
      <w:r>
        <w:rPr>
          <w:highlight w:val="none"/>
        </w:rPr>
        <w:t xml:space="preserve"> </w:t>
      </w:r>
      <w:r>
        <w:rPr>
          <w:rFonts w:hint="eastAsia" w:eastAsia="宋体"/>
          <w:highlight w:val="none"/>
          <w:lang w:val="en-US" w:eastAsia="zh-CN"/>
        </w:rPr>
        <w:t>V</w:t>
      </w:r>
      <w:r>
        <w:rPr>
          <w:highlight w:val="none"/>
        </w:rPr>
        <w:t>aginal delivery; W</w:t>
      </w:r>
      <w:r>
        <w:rPr>
          <w:rFonts w:hint="eastAsia" w:eastAsia="宋体"/>
          <w:highlight w:val="none"/>
          <w:lang w:val="en-US" w:eastAsia="zh-CN"/>
        </w:rPr>
        <w:t>:</w:t>
      </w:r>
      <w:r>
        <w:rPr>
          <w:highlight w:val="none"/>
        </w:rPr>
        <w:t xml:space="preserve"> </w:t>
      </w:r>
      <w:r>
        <w:rPr>
          <w:rFonts w:hint="eastAsia" w:eastAsia="宋体"/>
          <w:highlight w:val="none"/>
          <w:lang w:val="en-US" w:eastAsia="zh-CN"/>
        </w:rPr>
        <w:t>W</w:t>
      </w:r>
      <w:r>
        <w:rPr>
          <w:highlight w:val="none"/>
        </w:rPr>
        <w:t>eakness</w:t>
      </w:r>
      <w:r>
        <w:rPr>
          <w:rFonts w:hint="eastAsia" w:eastAsia="宋体"/>
          <w:highlight w:val="none"/>
          <w:lang w:val="en-US" w:eastAsia="zh-CN"/>
        </w:rPr>
        <w:t>.</w:t>
      </w:r>
      <w:r>
        <w:rPr>
          <w:highlight w:val="none"/>
        </w:rPr>
        <w:t xml:space="preserve">  </w:t>
      </w:r>
      <w:r>
        <w:rPr>
          <w:rFonts w:hint="eastAsia" w:eastAsia="宋体"/>
          <w:highlight w:val="none"/>
          <w:lang w:val="en-US" w:eastAsia="zh-CN"/>
        </w:rPr>
        <w:t xml:space="preserve"> </w:t>
      </w:r>
      <w:r>
        <w:rPr>
          <w:highlight w:val="none"/>
        </w:rPr>
        <w:t xml:space="preserve"> </w:t>
      </w:r>
    </w:p>
    <w:p>
      <w:pPr>
        <w:spacing w:beforeAutospacing="1" w:line="360" w:lineRule="auto"/>
        <w:ind w:left="0" w:leftChars="0" w:firstLine="0" w:firstLineChars="0"/>
        <w:jc w:val="both"/>
        <w:rPr>
          <w:highlight w:val="none"/>
        </w:rPr>
      </w:pPr>
      <w:r>
        <w:rPr>
          <w:rFonts w:hint="eastAsia" w:eastAsia="宋体"/>
          <w:highlight w:val="none"/>
          <w:lang w:val="en-US" w:eastAsia="zh-CN"/>
        </w:rPr>
        <w:t xml:space="preserve"> </w:t>
      </w:r>
      <w:r>
        <w:rPr>
          <w:rFonts w:eastAsia="宋体"/>
          <w:highlight w:val="none"/>
          <w:lang w:eastAsia="zh-CN" w:bidi="ar"/>
        </w:rPr>
        <w:t>References:</w:t>
      </w:r>
    </w:p>
    <w:p>
      <w:pPr>
        <w:numPr>
          <w:ilvl w:val="0"/>
          <w:numId w:val="1"/>
        </w:numPr>
        <w:spacing w:before="100" w:after="0" w:line="480" w:lineRule="auto"/>
        <w:ind w:left="425" w:leftChars="0" w:hanging="425" w:firstLineChars="0"/>
        <w:jc w:val="both"/>
        <w:rPr>
          <w:color w:val="auto"/>
          <w:sz w:val="24"/>
          <w:szCs w:val="24"/>
          <w:highlight w:val="none"/>
        </w:rPr>
      </w:pP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Bidzinski J. Spontaneous spinal epidural hematoma during pregnancy: case report. J Neurosurg 1966;24(6):1017. doi:</w:t>
      </w: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fldChar w:fldCharType="begin"/>
      </w: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instrText xml:space="preserve"> HYPERLINK "https://doi.org/10.3171/jns.1966.24.6.1017" </w:instrText>
      </w: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fldChar w:fldCharType="separate"/>
      </w:r>
      <w:r>
        <w:rPr>
          <w:rStyle w:val="8"/>
          <w:color w:val="auto"/>
          <w:highlight w:val="none"/>
          <w:u w:val="none"/>
        </w:rPr>
        <w:t>10.3171/jns.1966.24.6.1017</w:t>
      </w: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fldChar w:fldCharType="end"/>
      </w:r>
      <w:r>
        <w:rPr>
          <w:rFonts w:hint="eastAsia" w:eastAsia="宋体"/>
          <w:color w:val="auto"/>
          <w:sz w:val="24"/>
          <w:szCs w:val="24"/>
          <w:highlight w:val="none"/>
          <w:lang w:val="en-US" w:eastAsia="zh-CN" w:bidi="ar"/>
        </w:rPr>
        <w:t>.</w:t>
      </w:r>
    </w:p>
    <w:p>
      <w:pPr>
        <w:numPr>
          <w:ilvl w:val="0"/>
          <w:numId w:val="1"/>
        </w:numPr>
        <w:spacing w:before="100" w:after="0" w:line="480" w:lineRule="auto"/>
        <w:ind w:left="425" w:leftChars="0" w:hanging="425" w:firstLineChars="0"/>
        <w:jc w:val="both"/>
        <w:rPr>
          <w:color w:val="auto"/>
          <w:sz w:val="24"/>
          <w:szCs w:val="24"/>
          <w:highlight w:val="none"/>
        </w:rPr>
      </w:pP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Binnert D, Thierry A, Michiels R, et al. [Presentation of a new case of spontaneous spinal extradural hematoma observed during labor]. J Med Lyon 1971</w:t>
      </w:r>
      <w:r>
        <w:rPr>
          <w:rFonts w:hint="eastAsia" w:eastAsia="宋体" w:cs="宋体"/>
          <w:color w:val="auto"/>
          <w:sz w:val="24"/>
          <w:szCs w:val="24"/>
          <w:highlight w:val="none"/>
          <w:lang w:eastAsia="zh-CN" w:bidi="ar"/>
        </w:rPr>
        <w:t>;</w:t>
      </w: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52(215):1307-1309.</w:t>
      </w:r>
    </w:p>
    <w:p>
      <w:pPr>
        <w:numPr>
          <w:ilvl w:val="0"/>
          <w:numId w:val="1"/>
        </w:numPr>
        <w:spacing w:before="100" w:after="0" w:line="480" w:lineRule="auto"/>
        <w:ind w:left="425" w:leftChars="0" w:hanging="425" w:firstLineChars="0"/>
        <w:jc w:val="both"/>
        <w:rPr>
          <w:color w:val="auto"/>
          <w:sz w:val="24"/>
          <w:szCs w:val="24"/>
          <w:highlight w:val="none"/>
        </w:rPr>
      </w:pP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Hack I, Cademartori MS, Mamani RS, et al. [Spontaneous spinal epidural hematoma during pregnancy: report of a case]. Arq Neuropsiquiatr 1984</w:t>
      </w:r>
      <w:r>
        <w:rPr>
          <w:rFonts w:hint="eastAsia" w:eastAsia="宋体" w:cs="宋体"/>
          <w:color w:val="auto"/>
          <w:sz w:val="24"/>
          <w:szCs w:val="24"/>
          <w:highlight w:val="none"/>
          <w:lang w:eastAsia="zh-CN" w:bidi="ar"/>
        </w:rPr>
        <w:t>;</w:t>
      </w: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42(1):41-44. doi: 10.1590/s0004-282x1984000100007.</w:t>
      </w:r>
    </w:p>
    <w:p>
      <w:pPr>
        <w:numPr>
          <w:ilvl w:val="0"/>
          <w:numId w:val="1"/>
        </w:numPr>
        <w:spacing w:before="100" w:after="0" w:line="480" w:lineRule="auto"/>
        <w:ind w:left="425" w:leftChars="0" w:hanging="425" w:firstLineChars="0"/>
        <w:jc w:val="both"/>
        <w:rPr>
          <w:color w:val="auto"/>
          <w:sz w:val="24"/>
          <w:szCs w:val="24"/>
          <w:highlight w:val="none"/>
        </w:rPr>
      </w:pP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Mahieu X, Kridelka F, Pintiaux A, et al. [Spontaneous cervical extradural hematoma in a pregnant woman]. J Gynecol Obstet Biol Reprod (Paris) 1994</w:t>
      </w:r>
      <w:r>
        <w:rPr>
          <w:rFonts w:hint="eastAsia" w:eastAsia="宋体" w:cs="宋体"/>
          <w:color w:val="auto"/>
          <w:sz w:val="24"/>
          <w:szCs w:val="24"/>
          <w:highlight w:val="none"/>
          <w:lang w:eastAsia="zh-CN" w:bidi="ar"/>
        </w:rPr>
        <w:t>;</w:t>
      </w: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23(1):99-102.</w:t>
      </w:r>
    </w:p>
    <w:p>
      <w:pPr>
        <w:numPr>
          <w:ilvl w:val="0"/>
          <w:numId w:val="1"/>
        </w:numPr>
        <w:spacing w:before="100" w:after="0" w:line="480" w:lineRule="auto"/>
        <w:ind w:left="425" w:leftChars="0" w:hanging="425" w:firstLineChars="0"/>
        <w:jc w:val="both"/>
        <w:rPr>
          <w:color w:val="auto"/>
          <w:sz w:val="24"/>
          <w:szCs w:val="24"/>
          <w:highlight w:val="none"/>
        </w:rPr>
      </w:pP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Carroll SG, Malhotra R, Eustace D, et al. Spontaneous spinal extradural hematoma during pregnancy. J Matern Fetal Med 1997</w:t>
      </w:r>
      <w:r>
        <w:rPr>
          <w:rFonts w:hint="eastAsia" w:eastAsia="宋体" w:cs="宋体"/>
          <w:color w:val="auto"/>
          <w:sz w:val="24"/>
          <w:szCs w:val="24"/>
          <w:highlight w:val="none"/>
          <w:lang w:eastAsia="zh-CN" w:bidi="ar"/>
        </w:rPr>
        <w:t>;</w:t>
      </w: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6(4):218-219. doi: 10.1002/(SICI)1520-6661(199707/08)6:4&lt;218::AID-MFM6&gt;3.0.CO;2-M.</w:t>
      </w:r>
    </w:p>
    <w:p>
      <w:pPr>
        <w:numPr>
          <w:ilvl w:val="0"/>
          <w:numId w:val="1"/>
        </w:numPr>
        <w:spacing w:before="100" w:after="0" w:line="480" w:lineRule="auto"/>
        <w:ind w:left="425" w:leftChars="0" w:hanging="425" w:firstLineChars="0"/>
        <w:jc w:val="both"/>
        <w:rPr>
          <w:color w:val="auto"/>
          <w:sz w:val="24"/>
          <w:szCs w:val="24"/>
          <w:highlight w:val="none"/>
        </w:rPr>
      </w:pP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Steinmetz MP, Kalfas IH, Willis B, et al. Successful surgical management of a case of spontaneous epidural hematoma of the spine during pregnancy. Spine J 2003</w:t>
      </w:r>
      <w:r>
        <w:rPr>
          <w:rFonts w:hint="eastAsia" w:eastAsia="宋体" w:cs="宋体"/>
          <w:color w:val="auto"/>
          <w:sz w:val="24"/>
          <w:szCs w:val="24"/>
          <w:highlight w:val="none"/>
          <w:lang w:eastAsia="zh-CN" w:bidi="ar"/>
        </w:rPr>
        <w:t>;</w:t>
      </w: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3(6):539-542.</w:t>
      </w:r>
    </w:p>
    <w:p>
      <w:pPr>
        <w:numPr>
          <w:ilvl w:val="0"/>
          <w:numId w:val="1"/>
        </w:numPr>
        <w:spacing w:before="100" w:after="0" w:line="480" w:lineRule="auto"/>
        <w:ind w:left="425" w:leftChars="0" w:hanging="425" w:firstLineChars="0"/>
        <w:jc w:val="both"/>
        <w:rPr>
          <w:color w:val="auto"/>
          <w:sz w:val="24"/>
          <w:szCs w:val="24"/>
          <w:highlight w:val="none"/>
        </w:rPr>
      </w:pP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Masski G, Housni B, Ibahiouin K, et al. Spontaneous cervical epidural haematoma during pregnancy. Int J Obstet Anesth 2004</w:t>
      </w:r>
      <w:r>
        <w:rPr>
          <w:rFonts w:hint="eastAsia" w:eastAsia="宋体" w:cs="宋体"/>
          <w:color w:val="auto"/>
          <w:sz w:val="24"/>
          <w:szCs w:val="24"/>
          <w:highlight w:val="none"/>
          <w:lang w:eastAsia="zh-CN" w:bidi="ar"/>
        </w:rPr>
        <w:t>;</w:t>
      </w: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13(2):103-106. doi: 10.1016/j.ijoa.2003.09.006.</w:t>
      </w:r>
    </w:p>
    <w:p>
      <w:pPr>
        <w:numPr>
          <w:ilvl w:val="0"/>
          <w:numId w:val="1"/>
        </w:numPr>
        <w:spacing w:before="100" w:after="0" w:line="480" w:lineRule="auto"/>
        <w:ind w:left="425" w:leftChars="0" w:hanging="425" w:firstLineChars="0"/>
        <w:jc w:val="both"/>
        <w:rPr>
          <w:color w:val="auto"/>
          <w:sz w:val="24"/>
          <w:szCs w:val="24"/>
          <w:highlight w:val="none"/>
        </w:rPr>
      </w:pP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Szkup P, Stoneham G. Case report: spontaneous spinal epidural haematoma during pregnancy: case report and review of the literature. Br J Radiol 2004</w:t>
      </w:r>
      <w:r>
        <w:rPr>
          <w:rFonts w:hint="eastAsia" w:eastAsia="宋体" w:cs="宋体"/>
          <w:color w:val="auto"/>
          <w:sz w:val="24"/>
          <w:szCs w:val="24"/>
          <w:highlight w:val="none"/>
          <w:lang w:eastAsia="zh-CN" w:bidi="ar"/>
        </w:rPr>
        <w:t>;</w:t>
      </w: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77(922):881-884. doi: 10.1259/bjr/58217479.</w:t>
      </w:r>
    </w:p>
    <w:p>
      <w:pPr>
        <w:numPr>
          <w:ilvl w:val="0"/>
          <w:numId w:val="1"/>
        </w:numPr>
        <w:spacing w:before="100" w:after="0" w:line="480" w:lineRule="auto"/>
        <w:ind w:left="425" w:leftChars="0" w:hanging="425" w:firstLineChars="0"/>
        <w:jc w:val="both"/>
        <w:rPr>
          <w:color w:val="auto"/>
          <w:sz w:val="24"/>
          <w:szCs w:val="24"/>
          <w:highlight w:val="none"/>
        </w:rPr>
      </w:pP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Cywinski JB, Parker BM, Lozada LJ. Spontaneous spinal epidural hematoma in a pregnant patient. J Clin Anesth 2004</w:t>
      </w:r>
      <w:r>
        <w:rPr>
          <w:rFonts w:hint="eastAsia" w:eastAsia="宋体" w:cs="宋体"/>
          <w:color w:val="auto"/>
          <w:sz w:val="24"/>
          <w:szCs w:val="24"/>
          <w:highlight w:val="none"/>
          <w:lang w:eastAsia="zh-CN" w:bidi="ar"/>
        </w:rPr>
        <w:t>;</w:t>
      </w: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16(5):371-375. doi: 10.1016/j.jclinane.2003.08.007.</w:t>
      </w:r>
    </w:p>
    <w:p>
      <w:pPr>
        <w:numPr>
          <w:ilvl w:val="0"/>
          <w:numId w:val="1"/>
        </w:numPr>
        <w:spacing w:before="100" w:after="0" w:line="480" w:lineRule="auto"/>
        <w:ind w:left="425" w:leftChars="0" w:hanging="425" w:firstLineChars="0"/>
        <w:jc w:val="both"/>
        <w:rPr>
          <w:color w:val="auto"/>
          <w:sz w:val="24"/>
          <w:szCs w:val="24"/>
          <w:highlight w:val="none"/>
        </w:rPr>
      </w:pP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Kelly ME, Beavis RC, Hattingh S. Spontaneous spinal epidural hematoma during pregnancy. Can J Neurol Sci 2005</w:t>
      </w:r>
      <w:r>
        <w:rPr>
          <w:rFonts w:hint="eastAsia" w:eastAsia="宋体" w:cs="宋体"/>
          <w:color w:val="auto"/>
          <w:sz w:val="24"/>
          <w:szCs w:val="24"/>
          <w:highlight w:val="none"/>
          <w:lang w:eastAsia="zh-CN" w:bidi="ar"/>
        </w:rPr>
        <w:t>;</w:t>
      </w: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32(3):361-365. doi: 10.1017/s0317167100004297.</w:t>
      </w:r>
    </w:p>
    <w:p>
      <w:pPr>
        <w:numPr>
          <w:ilvl w:val="0"/>
          <w:numId w:val="1"/>
        </w:numPr>
        <w:spacing w:before="100" w:after="0" w:line="480" w:lineRule="auto"/>
        <w:ind w:left="425" w:leftChars="0" w:hanging="425" w:firstLineChars="0"/>
        <w:jc w:val="both"/>
        <w:rPr>
          <w:color w:val="auto"/>
          <w:sz w:val="24"/>
          <w:szCs w:val="24"/>
          <w:highlight w:val="none"/>
        </w:rPr>
      </w:pP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Jea A, Moza K, Levi AD, et al. Spontaneous spinal epidural hematoma during pregnancy: case report and literature review. Neurosurgery 2005</w:t>
      </w:r>
      <w:r>
        <w:rPr>
          <w:rFonts w:hint="eastAsia" w:eastAsia="宋体" w:cs="宋体"/>
          <w:color w:val="auto"/>
          <w:sz w:val="24"/>
          <w:szCs w:val="24"/>
          <w:highlight w:val="none"/>
          <w:lang w:eastAsia="zh-CN" w:bidi="ar"/>
        </w:rPr>
        <w:t>;</w:t>
      </w: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56(5):E1156; discussion E1156.</w:t>
      </w:r>
    </w:p>
    <w:p>
      <w:pPr>
        <w:numPr>
          <w:ilvl w:val="0"/>
          <w:numId w:val="1"/>
        </w:numPr>
        <w:spacing w:before="100" w:after="0" w:line="480" w:lineRule="auto"/>
        <w:ind w:left="425" w:leftChars="0" w:hanging="425" w:firstLineChars="0"/>
        <w:jc w:val="both"/>
        <w:rPr>
          <w:color w:val="auto"/>
          <w:sz w:val="24"/>
          <w:szCs w:val="24"/>
          <w:highlight w:val="none"/>
        </w:rPr>
      </w:pP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Case AS, Ramsey PS. Spontaneous epidural hematoma of the spine in pregnancy. Am J Obstet Gynecol 2005</w:t>
      </w:r>
      <w:r>
        <w:rPr>
          <w:rFonts w:hint="eastAsia" w:eastAsia="宋体" w:cs="宋体"/>
          <w:color w:val="auto"/>
          <w:sz w:val="24"/>
          <w:szCs w:val="24"/>
          <w:highlight w:val="none"/>
          <w:lang w:eastAsia="zh-CN" w:bidi="ar"/>
        </w:rPr>
        <w:t>;</w:t>
      </w: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193(3 Pt 1):875-877. doi: 10.1016/j.ajog.2005.03.015.</w:t>
      </w:r>
    </w:p>
    <w:p>
      <w:pPr>
        <w:numPr>
          <w:ilvl w:val="0"/>
          <w:numId w:val="1"/>
        </w:numPr>
        <w:spacing w:before="100" w:after="0" w:line="480" w:lineRule="auto"/>
        <w:ind w:left="425" w:leftChars="0" w:hanging="425" w:firstLineChars="0"/>
        <w:jc w:val="both"/>
        <w:rPr>
          <w:color w:val="auto"/>
          <w:sz w:val="24"/>
          <w:szCs w:val="24"/>
          <w:highlight w:val="none"/>
        </w:rPr>
      </w:pP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Doblar DD, Schumacher SD. Spontaneous acute thoracic epidural hematoma causing paraplegia in a patient with severe preeclampsia in early labor. Int J Obstet Anesth 2005</w:t>
      </w:r>
      <w:r>
        <w:rPr>
          <w:rFonts w:hint="eastAsia" w:eastAsia="宋体" w:cs="宋体"/>
          <w:color w:val="auto"/>
          <w:sz w:val="24"/>
          <w:szCs w:val="24"/>
          <w:highlight w:val="none"/>
          <w:lang w:eastAsia="zh-CN" w:bidi="ar"/>
        </w:rPr>
        <w:t>;</w:t>
      </w: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14(3):256-260. doi: 10.1016/j.ijoa.2004.09.009.</w:t>
      </w:r>
    </w:p>
    <w:p>
      <w:pPr>
        <w:numPr>
          <w:ilvl w:val="0"/>
          <w:numId w:val="1"/>
        </w:numPr>
        <w:spacing w:before="100" w:after="0" w:line="480" w:lineRule="auto"/>
        <w:ind w:left="425" w:leftChars="0" w:hanging="425" w:firstLineChars="0"/>
        <w:jc w:val="both"/>
        <w:rPr>
          <w:color w:val="auto"/>
          <w:sz w:val="24"/>
          <w:szCs w:val="24"/>
          <w:highlight w:val="none"/>
        </w:rPr>
      </w:pP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Consolo D, Vadala AA, Rollin P, et al. [Spontaneous spinal epidural haematoma during pregnancy]. Ann Fr Anesth Reanim 2007</w:t>
      </w:r>
      <w:r>
        <w:rPr>
          <w:rFonts w:hint="eastAsia" w:eastAsia="宋体" w:cs="宋体"/>
          <w:color w:val="auto"/>
          <w:sz w:val="24"/>
          <w:szCs w:val="24"/>
          <w:highlight w:val="none"/>
          <w:lang w:eastAsia="zh-CN" w:bidi="ar"/>
        </w:rPr>
        <w:t>;</w:t>
      </w: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26(5):455-458. doi: 10.1016/j.annfar.2007.01.019.</w:t>
      </w:r>
    </w:p>
    <w:p>
      <w:pPr>
        <w:numPr>
          <w:ilvl w:val="0"/>
          <w:numId w:val="1"/>
        </w:numPr>
        <w:spacing w:before="100" w:after="0" w:line="480" w:lineRule="auto"/>
        <w:ind w:left="425" w:leftChars="0" w:hanging="425" w:firstLineChars="0"/>
        <w:jc w:val="both"/>
        <w:rPr>
          <w:color w:val="auto"/>
          <w:sz w:val="24"/>
          <w:szCs w:val="24"/>
          <w:highlight w:val="none"/>
        </w:rPr>
      </w:pP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Forsnes E, Occhino A, Acosta R. Spontaneous spinal epidural hematoma in pregnancy associated with using low molecular weight heparin. Obstet Gynecol 2009</w:t>
      </w:r>
      <w:r>
        <w:rPr>
          <w:rFonts w:hint="eastAsia" w:eastAsia="宋体" w:cs="宋体"/>
          <w:color w:val="auto"/>
          <w:sz w:val="24"/>
          <w:szCs w:val="24"/>
          <w:highlight w:val="none"/>
          <w:lang w:eastAsia="zh-CN" w:bidi="ar"/>
        </w:rPr>
        <w:t>;</w:t>
      </w: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113(2 Pt 2):532-533. doi: 10.1097/AOG.0b013e31818f52d1.</w:t>
      </w:r>
    </w:p>
    <w:p>
      <w:pPr>
        <w:numPr>
          <w:ilvl w:val="0"/>
          <w:numId w:val="1"/>
        </w:numPr>
        <w:spacing w:before="100" w:after="0" w:line="480" w:lineRule="auto"/>
        <w:ind w:left="425" w:leftChars="0" w:hanging="425" w:firstLineChars="0"/>
        <w:jc w:val="both"/>
        <w:rPr>
          <w:color w:val="auto"/>
          <w:sz w:val="24"/>
          <w:szCs w:val="24"/>
          <w:highlight w:val="none"/>
        </w:rPr>
      </w:pP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Haraga I, Sugi Y, Higa K, et al. [Spontaneous spinal subdural and epidural haematoma in a pregnant patient]. Masui 2010</w:t>
      </w:r>
      <w:r>
        <w:rPr>
          <w:rFonts w:hint="eastAsia" w:eastAsia="宋体" w:cs="宋体"/>
          <w:color w:val="auto"/>
          <w:sz w:val="24"/>
          <w:szCs w:val="24"/>
          <w:highlight w:val="none"/>
          <w:lang w:eastAsia="zh-CN" w:bidi="ar"/>
        </w:rPr>
        <w:t>;</w:t>
      </w: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59(6):773-775.</w:t>
      </w:r>
    </w:p>
    <w:p>
      <w:pPr>
        <w:numPr>
          <w:ilvl w:val="0"/>
          <w:numId w:val="1"/>
        </w:numPr>
        <w:spacing w:before="100" w:after="0" w:line="480" w:lineRule="auto"/>
        <w:ind w:left="425" w:leftChars="0" w:hanging="425" w:firstLineChars="0"/>
        <w:jc w:val="both"/>
        <w:rPr>
          <w:color w:val="auto"/>
          <w:sz w:val="24"/>
          <w:szCs w:val="24"/>
          <w:highlight w:val="none"/>
        </w:rPr>
      </w:pP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Badar F, Kirmani S, Rashid M, et al. Spontaneous spinal epidural hematoma during pregnancy: a rare obstetric emergency. Emerg Radiol 2011</w:t>
      </w:r>
      <w:r>
        <w:rPr>
          <w:rFonts w:hint="eastAsia" w:eastAsia="宋体" w:cs="宋体"/>
          <w:color w:val="auto"/>
          <w:sz w:val="24"/>
          <w:szCs w:val="24"/>
          <w:highlight w:val="none"/>
          <w:lang w:eastAsia="zh-CN" w:bidi="ar"/>
        </w:rPr>
        <w:t>;</w:t>
      </w: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18(5):433-436. doi: 10.1007/s10140-011-0952-9.</w:t>
      </w:r>
    </w:p>
    <w:p>
      <w:pPr>
        <w:numPr>
          <w:ilvl w:val="0"/>
          <w:numId w:val="1"/>
        </w:numPr>
        <w:spacing w:before="100" w:after="0" w:line="480" w:lineRule="auto"/>
        <w:ind w:left="425" w:leftChars="0" w:hanging="425" w:firstLineChars="0"/>
        <w:jc w:val="both"/>
        <w:rPr>
          <w:color w:val="auto"/>
          <w:sz w:val="24"/>
          <w:szCs w:val="24"/>
          <w:highlight w:val="none"/>
        </w:rPr>
      </w:pP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Tada S, Yasue A, Nishizawa H, et al. Spontaneous spinal epidural hematoma during pregnancy: three case reports. J Obstet Gynaecol Res 2011</w:t>
      </w:r>
      <w:r>
        <w:rPr>
          <w:rFonts w:hint="eastAsia" w:eastAsia="宋体" w:cs="宋体"/>
          <w:color w:val="auto"/>
          <w:sz w:val="24"/>
          <w:szCs w:val="24"/>
          <w:highlight w:val="none"/>
          <w:lang w:eastAsia="zh-CN" w:bidi="ar"/>
        </w:rPr>
        <w:t>;</w:t>
      </w: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37(11):1734-1738. doi: 10.1111/j.1447-0756.2011.01592.x.</w:t>
      </w:r>
    </w:p>
    <w:p>
      <w:pPr>
        <w:numPr>
          <w:ilvl w:val="0"/>
          <w:numId w:val="1"/>
        </w:numPr>
        <w:spacing w:before="100" w:after="0" w:line="480" w:lineRule="auto"/>
        <w:ind w:left="425" w:leftChars="0" w:hanging="425" w:firstLineChars="0"/>
        <w:jc w:val="both"/>
        <w:rPr>
          <w:color w:val="auto"/>
          <w:sz w:val="24"/>
          <w:szCs w:val="24"/>
          <w:highlight w:val="none"/>
        </w:rPr>
      </w:pP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Jo YY, Lee D, Chang YJ, et al. Anesthetic management of a spontaneous spinal-epidural hematoma during pregnancy. Int J Obstet Anesth 2012</w:t>
      </w:r>
      <w:r>
        <w:rPr>
          <w:rFonts w:hint="eastAsia" w:eastAsia="宋体" w:cs="宋体"/>
          <w:color w:val="auto"/>
          <w:sz w:val="24"/>
          <w:szCs w:val="24"/>
          <w:highlight w:val="none"/>
          <w:lang w:eastAsia="zh-CN" w:bidi="ar"/>
        </w:rPr>
        <w:t>;</w:t>
      </w: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21(2):185-188. doi: 10.1016/j.ijoa.2011.12.008.</w:t>
      </w:r>
    </w:p>
    <w:p>
      <w:pPr>
        <w:numPr>
          <w:ilvl w:val="0"/>
          <w:numId w:val="1"/>
        </w:numPr>
        <w:spacing w:before="100" w:line="480" w:lineRule="auto"/>
        <w:ind w:left="425" w:leftChars="0" w:hanging="425" w:firstLineChars="0"/>
        <w:jc w:val="both"/>
        <w:rPr>
          <w:color w:val="auto"/>
          <w:sz w:val="24"/>
          <w:szCs w:val="24"/>
          <w:highlight w:val="none"/>
        </w:rPr>
      </w:pP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 xml:space="preserve">Miguil M, Mounir A, El Benny M, et al. Spontaneous Thoracic Epidural Haematoma during Pregnancy: Another Case! </w:t>
      </w:r>
      <w:r>
        <w:rPr>
          <w:rFonts w:eastAsia="宋体"/>
          <w:i/>
          <w:color w:val="auto"/>
          <w:sz w:val="24"/>
          <w:szCs w:val="24"/>
          <w:highlight w:val="none"/>
          <w:lang w:eastAsia="zh-CN" w:bidi="ar"/>
        </w:rPr>
        <w:t xml:space="preserve">J Anesth Clin Res </w:t>
      </w: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2012;3:208. doi:</w:t>
      </w:r>
      <w:r>
        <w:rPr>
          <w:rFonts w:eastAsia="宋体"/>
          <w:color w:val="auto"/>
          <w:highlight w:val="none"/>
          <w:lang w:eastAsia="zh-CN" w:bidi="ar"/>
        </w:rPr>
        <w:fldChar w:fldCharType="begin"/>
      </w:r>
      <w:r>
        <w:rPr>
          <w:rFonts w:eastAsia="宋体"/>
          <w:color w:val="auto"/>
          <w:highlight w:val="none"/>
          <w:lang w:eastAsia="zh-CN" w:bidi="ar"/>
        </w:rPr>
        <w:instrText xml:space="preserve"> HYPERLINK "https://doi.org/10.4172/2155-6148.1000208" </w:instrText>
      </w:r>
      <w:r>
        <w:rPr>
          <w:rFonts w:eastAsia="宋体"/>
          <w:color w:val="auto"/>
          <w:highlight w:val="none"/>
          <w:lang w:eastAsia="zh-CN" w:bidi="ar"/>
        </w:rPr>
        <w:fldChar w:fldCharType="separate"/>
      </w:r>
      <w:r>
        <w:rPr>
          <w:rStyle w:val="8"/>
          <w:color w:val="auto"/>
          <w:sz w:val="24"/>
          <w:szCs w:val="24"/>
          <w:highlight w:val="none"/>
        </w:rPr>
        <w:t>10.4172/2155-6148.1000208</w:t>
      </w:r>
      <w:r>
        <w:rPr>
          <w:rFonts w:eastAsia="宋体"/>
          <w:color w:val="auto"/>
          <w:highlight w:val="none"/>
          <w:lang w:eastAsia="zh-CN" w:bidi="ar"/>
        </w:rPr>
        <w:fldChar w:fldCharType="end"/>
      </w:r>
      <w:r>
        <w:rPr>
          <w:rFonts w:hint="eastAsia" w:eastAsia="宋体"/>
          <w:color w:val="auto"/>
          <w:highlight w:val="none"/>
          <w:lang w:val="en-US" w:eastAsia="zh-CN" w:bidi="ar"/>
        </w:rPr>
        <w:t>.</w:t>
      </w:r>
    </w:p>
    <w:p>
      <w:pPr>
        <w:numPr>
          <w:ilvl w:val="0"/>
          <w:numId w:val="1"/>
        </w:numPr>
        <w:spacing w:before="100" w:after="0" w:line="480" w:lineRule="auto"/>
        <w:ind w:left="425" w:leftChars="0" w:hanging="425" w:firstLineChars="0"/>
        <w:jc w:val="both"/>
        <w:rPr>
          <w:color w:val="auto"/>
          <w:sz w:val="24"/>
          <w:szCs w:val="24"/>
          <w:highlight w:val="none"/>
        </w:rPr>
      </w:pP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Nozawa M, Hashimoto Y, Tomita Y, et al. [A case of emergency cesarean section complicated with spontaneous spinal epidural hematoma]. Masui 2013</w:t>
      </w:r>
      <w:r>
        <w:rPr>
          <w:rFonts w:hint="eastAsia" w:eastAsia="宋体" w:cs="宋体"/>
          <w:color w:val="auto"/>
          <w:sz w:val="24"/>
          <w:szCs w:val="24"/>
          <w:highlight w:val="none"/>
          <w:lang w:eastAsia="zh-CN" w:bidi="ar"/>
        </w:rPr>
        <w:t>;</w:t>
      </w: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62(6):690-692.</w:t>
      </w:r>
    </w:p>
    <w:p>
      <w:pPr>
        <w:numPr>
          <w:ilvl w:val="0"/>
          <w:numId w:val="1"/>
        </w:numPr>
        <w:spacing w:before="100" w:after="0" w:line="480" w:lineRule="auto"/>
        <w:ind w:left="425" w:leftChars="0" w:hanging="425" w:firstLineChars="0"/>
        <w:jc w:val="both"/>
        <w:rPr>
          <w:color w:val="auto"/>
          <w:sz w:val="24"/>
          <w:szCs w:val="24"/>
          <w:highlight w:val="none"/>
        </w:rPr>
      </w:pP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Wang ZL, Bai HX, Yang L. Spontaneous spinal epidural hematoma during pregnancy: case report and literature review. Neurol India 2013</w:t>
      </w:r>
      <w:r>
        <w:rPr>
          <w:rFonts w:hint="eastAsia" w:eastAsia="宋体" w:cs="宋体"/>
          <w:color w:val="auto"/>
          <w:sz w:val="24"/>
          <w:szCs w:val="24"/>
          <w:highlight w:val="none"/>
          <w:lang w:eastAsia="zh-CN" w:bidi="ar"/>
        </w:rPr>
        <w:t>;</w:t>
      </w: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61(4):436-437. doi: 10.4103/0028-3886.117600.</w:t>
      </w:r>
    </w:p>
    <w:p>
      <w:pPr>
        <w:numPr>
          <w:ilvl w:val="0"/>
          <w:numId w:val="1"/>
        </w:numPr>
        <w:spacing w:before="100" w:after="0" w:line="480" w:lineRule="auto"/>
        <w:ind w:left="425" w:leftChars="0" w:hanging="425" w:firstLineChars="0"/>
        <w:jc w:val="both"/>
        <w:rPr>
          <w:color w:val="auto"/>
          <w:sz w:val="24"/>
          <w:szCs w:val="24"/>
          <w:highlight w:val="none"/>
        </w:rPr>
      </w:pP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Bansal J, Maheshwarappa RP, Gupta A, et al. Non Traumatic Spinal Epidural Haematoma in a Woman with HELLP Syndrome: A Case Report. J Clin Diagn Res 2014</w:t>
      </w:r>
      <w:r>
        <w:rPr>
          <w:rFonts w:hint="eastAsia" w:eastAsia="宋体" w:cs="宋体"/>
          <w:color w:val="auto"/>
          <w:sz w:val="24"/>
          <w:szCs w:val="24"/>
          <w:highlight w:val="none"/>
          <w:lang w:eastAsia="zh-CN" w:bidi="ar"/>
        </w:rPr>
        <w:t>;</w:t>
      </w: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8(12):RD06-07. doi: 10.7860/JCDR/2014/10415.5307.</w:t>
      </w:r>
    </w:p>
    <w:p>
      <w:pPr>
        <w:numPr>
          <w:ilvl w:val="0"/>
          <w:numId w:val="1"/>
        </w:numPr>
        <w:spacing w:before="100" w:after="0" w:line="480" w:lineRule="auto"/>
        <w:ind w:left="425" w:leftChars="0" w:hanging="425" w:firstLineChars="0"/>
        <w:jc w:val="both"/>
        <w:rPr>
          <w:color w:val="auto"/>
          <w:sz w:val="24"/>
          <w:szCs w:val="24"/>
          <w:highlight w:val="none"/>
        </w:rPr>
      </w:pP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Krishnan P, Kartikueyan R. Spontaneous spinal epidural hematoma: a rare cause of paraplegia in pregnancy. Neurol India 2014</w:t>
      </w:r>
      <w:r>
        <w:rPr>
          <w:rFonts w:hint="eastAsia" w:eastAsia="宋体" w:cs="宋体"/>
          <w:color w:val="auto"/>
          <w:sz w:val="24"/>
          <w:szCs w:val="24"/>
          <w:highlight w:val="none"/>
          <w:lang w:eastAsia="zh-CN" w:bidi="ar"/>
        </w:rPr>
        <w:t>;</w:t>
      </w: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62(2):205-207. doi: 10.4103/0028-3886.132413.</w:t>
      </w:r>
    </w:p>
    <w:p>
      <w:pPr>
        <w:numPr>
          <w:ilvl w:val="0"/>
          <w:numId w:val="1"/>
        </w:numPr>
        <w:spacing w:before="100" w:after="0" w:line="480" w:lineRule="auto"/>
        <w:ind w:left="425" w:leftChars="0" w:hanging="425" w:firstLineChars="0"/>
        <w:jc w:val="both"/>
        <w:rPr>
          <w:color w:val="auto"/>
          <w:sz w:val="24"/>
          <w:szCs w:val="24"/>
          <w:highlight w:val="none"/>
        </w:rPr>
      </w:pP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Iwatsuki K, Deguchi M, Hirata H, et al. Spontaneously Resolved Recurrent Cervical Epidural Hematoma in a 37-Week Primigravida. Global Spine J 2015</w:t>
      </w:r>
      <w:r>
        <w:rPr>
          <w:rFonts w:hint="eastAsia" w:eastAsia="宋体" w:cs="宋体"/>
          <w:color w:val="auto"/>
          <w:sz w:val="24"/>
          <w:szCs w:val="24"/>
          <w:highlight w:val="none"/>
          <w:lang w:eastAsia="zh-CN" w:bidi="ar"/>
        </w:rPr>
        <w:t>;</w:t>
      </w: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5(5):e44-47. doi: 10.1055/s-0034-1398489.</w:t>
      </w:r>
    </w:p>
    <w:p>
      <w:pPr>
        <w:numPr>
          <w:ilvl w:val="0"/>
          <w:numId w:val="1"/>
        </w:numPr>
        <w:spacing w:before="100" w:line="480" w:lineRule="auto"/>
        <w:ind w:left="425" w:leftChars="0" w:hanging="425" w:firstLineChars="0"/>
        <w:jc w:val="both"/>
        <w:rPr>
          <w:color w:val="auto"/>
          <w:sz w:val="24"/>
          <w:szCs w:val="24"/>
          <w:highlight w:val="none"/>
        </w:rPr>
      </w:pP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 xml:space="preserve">Alahmed AM, Alabbas F, Alzahrani MS. Spontaneous Spinal Epidural Hematoma in Pregnancy. </w:t>
      </w:r>
      <w:r>
        <w:rPr>
          <w:rFonts w:eastAsia="宋体"/>
          <w:i/>
          <w:color w:val="auto"/>
          <w:sz w:val="24"/>
          <w:szCs w:val="24"/>
          <w:highlight w:val="none"/>
          <w:lang w:eastAsia="zh-CN" w:bidi="ar"/>
        </w:rPr>
        <w:t>The Egyptian Journal of Hospital Medicine</w:t>
      </w: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 xml:space="preserve"> 2017;69(1):1603-1606. doi:</w:t>
      </w:r>
      <w:r>
        <w:rPr>
          <w:rFonts w:eastAsia="宋体"/>
          <w:color w:val="auto"/>
          <w:highlight w:val="none"/>
          <w:lang w:eastAsia="zh-CN" w:bidi="ar"/>
        </w:rPr>
        <w:fldChar w:fldCharType="begin"/>
      </w:r>
      <w:r>
        <w:rPr>
          <w:rFonts w:eastAsia="宋体"/>
          <w:color w:val="auto"/>
          <w:highlight w:val="none"/>
          <w:lang w:eastAsia="zh-CN" w:bidi="ar"/>
        </w:rPr>
        <w:instrText xml:space="preserve"> HYPERLINK "https://doi.org/10.12816/0040107" </w:instrText>
      </w:r>
      <w:r>
        <w:rPr>
          <w:rFonts w:eastAsia="宋体"/>
          <w:color w:val="auto"/>
          <w:highlight w:val="none"/>
          <w:lang w:eastAsia="zh-CN" w:bidi="ar"/>
        </w:rPr>
        <w:fldChar w:fldCharType="separate"/>
      </w:r>
      <w:r>
        <w:rPr>
          <w:rStyle w:val="8"/>
          <w:color w:val="auto"/>
          <w:sz w:val="24"/>
          <w:szCs w:val="24"/>
          <w:highlight w:val="none"/>
        </w:rPr>
        <w:t>10.12816/0040107</w:t>
      </w:r>
      <w:r>
        <w:rPr>
          <w:rFonts w:eastAsia="宋体"/>
          <w:color w:val="auto"/>
          <w:highlight w:val="none"/>
          <w:lang w:eastAsia="zh-CN" w:bidi="ar"/>
        </w:rPr>
        <w:fldChar w:fldCharType="end"/>
      </w:r>
      <w:r>
        <w:rPr>
          <w:rFonts w:eastAsia="宋体"/>
          <w:color w:val="auto"/>
          <w:highlight w:val="none"/>
          <w:lang w:eastAsia="zh-CN" w:bidi="ar"/>
        </w:rPr>
        <w:t>.</w:t>
      </w:r>
    </w:p>
    <w:p>
      <w:pPr>
        <w:numPr>
          <w:ilvl w:val="0"/>
          <w:numId w:val="1"/>
        </w:numPr>
        <w:spacing w:before="100" w:after="0" w:line="480" w:lineRule="auto"/>
        <w:ind w:left="425" w:leftChars="0" w:hanging="425" w:firstLineChars="0"/>
        <w:jc w:val="both"/>
        <w:rPr>
          <w:color w:val="auto"/>
          <w:sz w:val="24"/>
          <w:szCs w:val="24"/>
          <w:highlight w:val="none"/>
        </w:rPr>
      </w:pP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Lau K, Hui C, Lau S, et al. Spontaneous Spinal Epidural Haematoma in a 34-week Pregnant Woman: A Case Report and Literature Review. Journal of Orthopaedics, Trauma and Rehabilitation 2017</w:t>
      </w:r>
      <w:r>
        <w:rPr>
          <w:rFonts w:hint="eastAsia" w:eastAsia="宋体" w:cs="宋体"/>
          <w:color w:val="auto"/>
          <w:sz w:val="24"/>
          <w:szCs w:val="24"/>
          <w:highlight w:val="none"/>
          <w:lang w:eastAsia="zh-CN" w:bidi="ar"/>
        </w:rPr>
        <w:t>;</w:t>
      </w: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23(1).</w:t>
      </w:r>
    </w:p>
    <w:p>
      <w:pPr>
        <w:numPr>
          <w:ilvl w:val="0"/>
          <w:numId w:val="1"/>
        </w:numPr>
        <w:spacing w:before="100" w:after="0" w:line="480" w:lineRule="auto"/>
        <w:ind w:left="425" w:leftChars="0" w:hanging="425" w:firstLineChars="0"/>
        <w:jc w:val="both"/>
        <w:rPr>
          <w:color w:val="auto"/>
          <w:sz w:val="24"/>
          <w:szCs w:val="24"/>
          <w:highlight w:val="none"/>
        </w:rPr>
      </w:pP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Kong CW, To W. Spontaneous spinal epidural haematoma during pregnancy. J Obstet Gynaecol 2018</w:t>
      </w:r>
      <w:r>
        <w:rPr>
          <w:rFonts w:hint="eastAsia" w:eastAsia="宋体" w:cs="宋体"/>
          <w:color w:val="auto"/>
          <w:sz w:val="24"/>
          <w:szCs w:val="24"/>
          <w:highlight w:val="none"/>
          <w:lang w:eastAsia="zh-CN" w:bidi="ar"/>
        </w:rPr>
        <w:t>;</w:t>
      </w:r>
      <w:r>
        <w:rPr>
          <w:rFonts w:eastAsia="宋体"/>
          <w:color w:val="auto"/>
          <w:sz w:val="24"/>
          <w:szCs w:val="24"/>
          <w:highlight w:val="none"/>
          <w:lang w:eastAsia="zh-CN" w:bidi="ar"/>
        </w:rPr>
        <w:t>38(1):129-131. doi: 10.1080/01443615.2017.1325861.</w:t>
      </w:r>
    </w:p>
    <w:p>
      <w:pPr>
        <w:pStyle w:val="5"/>
        <w:numPr>
          <w:ilvl w:val="0"/>
          <w:numId w:val="1"/>
        </w:numPr>
        <w:spacing w:beforeAutospacing="1" w:line="480" w:lineRule="auto"/>
        <w:ind w:left="425" w:leftChars="0" w:hanging="425" w:firstLineChars="0"/>
        <w:jc w:val="both"/>
        <w:rPr>
          <w:color w:val="auto"/>
          <w:szCs w:val="24"/>
          <w:highlight w:val="none"/>
        </w:rPr>
      </w:pPr>
      <w:r>
        <w:rPr>
          <w:rFonts w:eastAsia="宋体"/>
          <w:color w:val="auto"/>
          <w:szCs w:val="24"/>
          <w:highlight w:val="none"/>
          <w:lang w:eastAsia="zh-CN" w:bidi="ar"/>
        </w:rPr>
        <w:t>Nguyen M, Kronen MR, Nhan A, et al. Nonsurgical Intervention in a Preeclamptic Patient with Spontaneous Spinal Epidural Hematoma. Case Rep Obstet Gynecol 2018</w:t>
      </w:r>
      <w:r>
        <w:rPr>
          <w:rFonts w:hint="eastAsia" w:eastAsia="宋体" w:cs="宋体"/>
          <w:color w:val="auto"/>
          <w:szCs w:val="24"/>
          <w:highlight w:val="none"/>
          <w:lang w:eastAsia="zh-CN" w:bidi="ar"/>
        </w:rPr>
        <w:t>;</w:t>
      </w:r>
      <w:r>
        <w:rPr>
          <w:rFonts w:eastAsia="宋体"/>
          <w:color w:val="auto"/>
          <w:szCs w:val="24"/>
          <w:highlight w:val="none"/>
          <w:lang w:eastAsia="zh-CN" w:bidi="ar"/>
        </w:rPr>
        <w:t>2018:5879481. doi: 10.1155/2018/5879481.</w:t>
      </w:r>
    </w:p>
    <w:p>
      <w:pPr>
        <w:spacing w:beforeAutospacing="1" w:line="480" w:lineRule="auto"/>
        <w:ind w:left="0" w:leftChars="0" w:firstLine="0" w:firstLineChars="0"/>
        <w:jc w:val="both"/>
        <w:rPr>
          <w:sz w:val="24"/>
          <w:szCs w:val="24"/>
          <w:highlight w:val="none"/>
        </w:rPr>
      </w:pPr>
      <w:r>
        <w:rPr>
          <w:rFonts w:eastAsia="宋体"/>
          <w:sz w:val="24"/>
          <w:szCs w:val="24"/>
          <w:highlight w:val="none"/>
          <w:lang w:eastAsia="zh-CN" w:bidi="ar"/>
        </w:rPr>
        <w:t xml:space="preserve"> </w:t>
      </w:r>
    </w:p>
    <w:p>
      <w:pPr>
        <w:spacing w:beforeAutospacing="1" w:line="254" w:lineRule="auto"/>
        <w:ind w:left="0" w:hanging="2"/>
        <w:rPr>
          <w:highlight w:val="none"/>
        </w:rPr>
      </w:pPr>
    </w:p>
    <w:p>
      <w:pPr>
        <w:spacing w:line="480" w:lineRule="auto"/>
        <w:ind w:left="0" w:leftChars="0" w:firstLine="0" w:firstLineChars="0"/>
        <w:jc w:val="both"/>
        <w:rPr>
          <w:sz w:val="24"/>
          <w:szCs w:val="24"/>
          <w:highlight w:val="none"/>
        </w:rPr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footnotePr>
        <w:numFmt w:val="chicago"/>
      </w:footnotePr>
      <w:pgSz w:w="11900" w:h="16840"/>
      <w:pgMar w:top="1440" w:right="1800" w:bottom="1440" w:left="180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0" w:hanging="2"/>
      <w:jc w:val="right"/>
    </w:pPr>
    <w:r>
      <w:fldChar w:fldCharType="begin"/>
    </w:r>
    <w:r>
      <w:instrText xml:space="preserve">PAGE</w:instrText>
    </w:r>
    <w:r>
      <w:fldChar w:fldCharType="separate"/>
    </w:r>
    <w: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  <w:ind w:left="-2" w:hanging="2"/>
      </w:pPr>
      <w:r>
        <w:separator/>
      </w:r>
    </w:p>
  </w:footnote>
  <w:footnote w:type="continuationSeparator" w:id="1">
    <w:p>
      <w:pPr>
        <w:spacing w:before="0" w:after="0" w:line="259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B60845"/>
    <w:multiLevelType w:val="singleLevel"/>
    <w:tmpl w:val="3FB60845"/>
    <w:lvl w:ilvl="0" w:tentative="0">
      <w:start w:val="1"/>
      <w:numFmt w:val="decimal"/>
      <w:lvlText w:val="[%1]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numFmt w:val="chicago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5MTFmYjNhODZjMzNjZDEyZDU1ODNjODJiODA5MTgifQ=="/>
  </w:docVars>
  <w:rsids>
    <w:rsidRoot w:val="42D9094A"/>
    <w:rsid w:val="19B73FDB"/>
    <w:rsid w:val="42D9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160" w:line="259" w:lineRule="auto"/>
      <w:ind w:left="-1" w:leftChars="-1" w:hanging="1" w:hangingChars="1"/>
      <w:textAlignment w:val="top"/>
      <w:outlineLvl w:val="0"/>
    </w:pPr>
    <w:rPr>
      <w:rFonts w:ascii="Calibri" w:hAnsi="Calibri" w:eastAsia="Calibri" w:cs="Calibri"/>
      <w:color w:val="000000"/>
      <w:position w:val="-1"/>
      <w:sz w:val="22"/>
      <w:szCs w:val="22"/>
      <w:lang w:val="en-US" w:eastAsia="en-US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513"/>
        <w:tab w:val="right" w:pos="9026"/>
      </w:tabs>
    </w:pPr>
  </w:style>
  <w:style w:type="paragraph" w:styleId="4">
    <w:name w:val="header"/>
    <w:basedOn w:val="1"/>
    <w:qFormat/>
    <w:uiPriority w:val="0"/>
    <w:pPr>
      <w:tabs>
        <w:tab w:val="center" w:pos="4513"/>
        <w:tab w:val="right" w:pos="9026"/>
      </w:tabs>
    </w:p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character" w:styleId="8">
    <w:name w:val="Hyperlink"/>
    <w:qFormat/>
    <w:uiPriority w:val="0"/>
    <w:rPr>
      <w:w w:val="100"/>
      <w:position w:val="-1"/>
      <w:u w:val="single"/>
      <w:vertAlign w:val="baseline"/>
      <w:cs w:val="0"/>
    </w:rPr>
  </w:style>
  <w:style w:type="table" w:customStyle="1" w:styleId="9">
    <w:name w:val="_Style 29"/>
    <w:basedOn w:val="10"/>
    <w:uiPriority w:val="0"/>
    <w:tblPr>
      <w:tblCellMar>
        <w:left w:w="108" w:type="dxa"/>
        <w:right w:w="108" w:type="dxa"/>
      </w:tblCellMar>
    </w:tblPr>
  </w:style>
  <w:style w:type="table" w:customStyle="1" w:styleId="10">
    <w:name w:val="Table Normal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1244</Words>
  <Characters>7326</Characters>
  <Lines>0</Lines>
  <Paragraphs>0</Paragraphs>
  <TotalTime>1</TotalTime>
  <ScaleCrop>false</ScaleCrop>
  <LinksUpToDate>false</LinksUpToDate>
  <CharactersWithSpaces>8255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2022-06-29T02:01:00Z</dcterms:created>
  <dc:creator>时丹丹</dc:creator>
  <cp:lastModifiedBy>时丹丹</cp:lastModifiedBy>
  <dcterms:modified xsi:type="dcterms:W3CDTF">2022-06-29T02:16:41Z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48B03AFE3C7041DFA47CBAA7D975E21E</vt:lpwstr>
  </property>
</Properties>
</file>