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tbl>
      <w:tblPr>
        <w:tblStyle w:val="14"/>
        <w:tblpPr w:leftFromText="141" w:rightFromText="141" w:vertAnchor="page" w:horzAnchor="page" w:tblpX="510" w:tblpY="2432"/>
        <w:tblW w:w="16013" w:type="dxa"/>
        <w:tblInd w:w="0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2268"/>
        <w:gridCol w:w="2126"/>
        <w:gridCol w:w="1560"/>
        <w:gridCol w:w="4536"/>
        <w:gridCol w:w="1417"/>
        <w:gridCol w:w="1134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555" w:type="dxa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BCE1C0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2"/>
                <w:lang w:val="en-US" w:eastAsia="pt-BR"/>
              </w:rPr>
            </w:pPr>
            <w:bookmarkStart w:id="0" w:name="OLE_LINK4" w:colFirst="3" w:colLast="3"/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References</w:t>
            </w:r>
          </w:p>
        </w:tc>
        <w:tc>
          <w:tcPr>
            <w:tcW w:w="1417" w:type="dxa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BCE1C0" w:themeFill="background1" w:themeFillShade="F2"/>
          </w:tcPr>
          <w:p>
            <w:pPr>
              <w:pStyle w:val="13"/>
              <w:spacing w:line="217" w:lineRule="exact"/>
              <w:ind w:left="129" w:right="130"/>
              <w:jc w:val="center"/>
              <w:rPr>
                <w:b w:val="0"/>
                <w:bCs/>
                <w:kern w:val="2"/>
                <w:lang w:eastAsia="pt-BR"/>
              </w:rPr>
            </w:pPr>
            <w:r>
              <w:rPr>
                <w:rFonts w:hint="eastAsia"/>
                <w:b/>
                <w:bCs/>
                <w:kern w:val="2"/>
                <w:lang w:eastAsia="pt-BR"/>
              </w:rPr>
              <w:t>Language</w:t>
            </w:r>
          </w:p>
        </w:tc>
        <w:tc>
          <w:tcPr>
            <w:tcW w:w="2268" w:type="dxa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BCE1C0" w:themeFill="background1" w:themeFillShade="F2"/>
          </w:tcPr>
          <w:p>
            <w:pPr>
              <w:pStyle w:val="13"/>
              <w:spacing w:line="217" w:lineRule="exact"/>
              <w:ind w:left="124" w:right="124"/>
              <w:jc w:val="center"/>
              <w:rPr>
                <w:b/>
                <w:bCs/>
                <w:kern w:val="2"/>
                <w:lang w:val="en-US" w:eastAsia="pt-BR"/>
              </w:rPr>
            </w:pPr>
            <w:r>
              <w:rPr>
                <w:rFonts w:hint="eastAsia"/>
                <w:b/>
                <w:bCs/>
                <w:kern w:val="2"/>
                <w:lang w:val="en-US" w:eastAsia="pt-BR"/>
              </w:rPr>
              <w:t>No. of</w:t>
            </w:r>
          </w:p>
          <w:p>
            <w:pPr>
              <w:pStyle w:val="13"/>
              <w:spacing w:line="230" w:lineRule="atLeast"/>
              <w:ind w:left="134" w:right="124"/>
              <w:jc w:val="center"/>
              <w:rPr>
                <w:b w:val="0"/>
                <w:bCs/>
                <w:kern w:val="2"/>
                <w:lang w:val="en-US" w:eastAsia="pt-BR"/>
              </w:rPr>
            </w:pPr>
            <w:r>
              <w:rPr>
                <w:rFonts w:hint="eastAsia"/>
                <w:b/>
                <w:bCs/>
                <w:kern w:val="2"/>
                <w:lang w:val="en-US" w:eastAsia="pt-BR"/>
              </w:rPr>
              <w:t>Pregnant women/gestation period</w:t>
            </w:r>
          </w:p>
        </w:tc>
        <w:tc>
          <w:tcPr>
            <w:tcW w:w="2126" w:type="dxa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BCE1C0" w:themeFill="background1" w:themeFillShade="F2"/>
          </w:tcPr>
          <w:p>
            <w:pPr>
              <w:pStyle w:val="13"/>
              <w:spacing w:line="230" w:lineRule="atLeast"/>
              <w:ind w:left="134" w:right="124"/>
              <w:jc w:val="center"/>
              <w:rPr>
                <w:rFonts w:hint="eastAsia"/>
                <w:b/>
                <w:bCs/>
                <w:kern w:val="2"/>
                <w:lang w:val="en-US" w:eastAsia="pt-BR"/>
              </w:rPr>
            </w:pPr>
            <w:r>
              <w:rPr>
                <w:rFonts w:hint="eastAsia"/>
                <w:b/>
                <w:bCs/>
                <w:kern w:val="2"/>
                <w:lang w:val="en-US" w:eastAsia="zh-CN"/>
              </w:rPr>
              <w:t>Biological sample collection sites</w:t>
            </w:r>
          </w:p>
          <w:p>
            <w:pPr>
              <w:pStyle w:val="13"/>
              <w:ind w:left="96" w:right="94"/>
              <w:jc w:val="center"/>
              <w:rPr>
                <w:b w:val="0"/>
                <w:bCs/>
                <w:kern w:val="2"/>
                <w:lang w:eastAsia="pt-BR"/>
              </w:rPr>
            </w:pPr>
          </w:p>
        </w:tc>
        <w:tc>
          <w:tcPr>
            <w:tcW w:w="1560" w:type="dxa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BCE1C0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val="en-US" w:eastAsia="pt-BR"/>
              </w:rPr>
              <w:t>Analyzed antibiotic susceptibility and resistance</w:t>
            </w:r>
          </w:p>
        </w:tc>
        <w:tc>
          <w:tcPr>
            <w:tcW w:w="4536" w:type="dxa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BCE1C0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kern w:val="2"/>
                <w:lang w:val="pt-PT" w:eastAsia="pt-BR"/>
              </w:rPr>
              <w:t>Capsular serotyping methods</w:t>
            </w:r>
          </w:p>
          <w:p>
            <w:pPr>
              <w:pStyle w:val="13"/>
              <w:spacing w:line="230" w:lineRule="atLeast"/>
              <w:ind w:left="472" w:right="300" w:hanging="159"/>
              <w:jc w:val="center"/>
              <w:rPr>
                <w:b w:val="0"/>
                <w:bCs/>
                <w:kern w:val="2"/>
                <w:lang w:eastAsia="pt-BR"/>
              </w:rPr>
            </w:pPr>
          </w:p>
        </w:tc>
        <w:tc>
          <w:tcPr>
            <w:tcW w:w="1417" w:type="dxa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BCE1C0" w:themeFill="background1" w:themeFillShade="F2"/>
          </w:tcPr>
          <w:p>
            <w:pPr>
              <w:pStyle w:val="13"/>
              <w:ind w:left="88" w:right="94"/>
              <w:jc w:val="center"/>
              <w:rPr>
                <w:b w:val="0"/>
                <w:bCs/>
                <w:kern w:val="2"/>
                <w:lang w:eastAsia="pt-BR"/>
              </w:rPr>
            </w:pPr>
            <w:r>
              <w:rPr>
                <w:rFonts w:hint="eastAsia"/>
                <w:b/>
                <w:bCs/>
                <w:kern w:val="2"/>
                <w:lang w:eastAsia="pt-BR"/>
              </w:rPr>
              <w:t>Detected serotypes</w:t>
            </w:r>
          </w:p>
        </w:tc>
        <w:tc>
          <w:tcPr>
            <w:tcW w:w="1134" w:type="dxa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BCE1C0" w:themeFill="background1" w:themeFillShade="F2"/>
          </w:tcPr>
          <w:p>
            <w:pPr>
              <w:pStyle w:val="13"/>
              <w:ind w:left="88" w:right="94"/>
              <w:jc w:val="center"/>
              <w:rPr>
                <w:b/>
                <w:bCs/>
                <w:kern w:val="2"/>
                <w:lang w:eastAsia="pt-BR"/>
              </w:rPr>
            </w:pPr>
            <w:r>
              <w:rPr>
                <w:rFonts w:hint="eastAsia"/>
                <w:b/>
                <w:bCs/>
                <w:kern w:val="2"/>
                <w:lang w:eastAsia="pt-BR"/>
              </w:rPr>
              <w:t>Typeable No. (NT)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Chukwu </w:t>
            </w:r>
            <w:bookmarkStart w:id="1" w:name="OLE_LINK2"/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bookmarkEnd w:id="1"/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2015</w:t>
            </w:r>
          </w:p>
        </w:tc>
        <w:tc>
          <w:tcPr>
            <w:tcW w:w="1417" w:type="dxa"/>
          </w:tcPr>
          <w:p>
            <w:pPr>
              <w:pStyle w:val="13"/>
              <w:spacing w:line="216" w:lineRule="exact"/>
              <w:ind w:left="130" w:right="130"/>
              <w:jc w:val="center"/>
              <w:rPr>
                <w:kern w:val="2"/>
                <w:lang w:eastAsia="pt-BR"/>
              </w:rPr>
            </w:pPr>
          </w:p>
          <w:p>
            <w:pPr>
              <w:pStyle w:val="13"/>
              <w:spacing w:line="216" w:lineRule="exact"/>
              <w:ind w:left="130" w:right="130"/>
              <w:jc w:val="center"/>
              <w:rPr>
                <w:kern w:val="2"/>
                <w:lang w:eastAsia="pt-BR"/>
              </w:rPr>
            </w:pPr>
          </w:p>
          <w:p>
            <w:pPr>
              <w:pStyle w:val="13"/>
              <w:spacing w:line="216" w:lineRule="exact"/>
              <w:ind w:left="130" w:right="130"/>
              <w:jc w:val="center"/>
              <w:rPr>
                <w:kern w:val="2"/>
                <w:lang w:eastAsia="pt-BR"/>
              </w:rPr>
            </w:pPr>
          </w:p>
          <w:p>
            <w:pPr>
              <w:pStyle w:val="13"/>
              <w:spacing w:line="216" w:lineRule="exact"/>
              <w:ind w:left="130" w:right="130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1" w:lineRule="exact"/>
              <w:ind w:left="139" w:right="132"/>
              <w:jc w:val="center"/>
              <w:rPr>
                <w:kern w:val="2"/>
                <w:lang w:eastAsia="pt-BR"/>
              </w:rPr>
            </w:pPr>
          </w:p>
          <w:p>
            <w:pPr>
              <w:pStyle w:val="13"/>
              <w:spacing w:line="221" w:lineRule="exact"/>
              <w:ind w:left="139" w:right="132"/>
              <w:jc w:val="center"/>
              <w:rPr>
                <w:kern w:val="2"/>
                <w:lang w:eastAsia="pt-BR"/>
              </w:rPr>
            </w:pPr>
          </w:p>
          <w:p>
            <w:pPr>
              <w:pStyle w:val="13"/>
              <w:spacing w:line="221" w:lineRule="exact"/>
              <w:ind w:left="139" w:right="132"/>
              <w:jc w:val="center"/>
              <w:rPr>
                <w:kern w:val="2"/>
                <w:lang w:eastAsia="pt-BR"/>
              </w:rPr>
            </w:pPr>
          </w:p>
          <w:p>
            <w:pPr>
              <w:pStyle w:val="13"/>
              <w:spacing w:line="221" w:lineRule="exact"/>
              <w:ind w:left="139" w:right="132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>413</w:t>
            </w:r>
            <w:r>
              <w:rPr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rPr>
                <w:kern w:val="2"/>
                <w:lang w:eastAsia="pt-BR"/>
              </w:rPr>
            </w:pPr>
          </w:p>
          <w:p>
            <w:pPr>
              <w:pStyle w:val="13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>16</w:t>
            </w:r>
            <w:r>
              <w:rPr>
                <w:kern w:val="2"/>
                <w:lang w:eastAsia="pt-BR"/>
              </w:rPr>
              <w:t>–</w:t>
            </w:r>
            <w:r>
              <w:rPr>
                <w:rFonts w:hint="eastAsia"/>
                <w:kern w:val="2"/>
                <w:lang w:eastAsia="pt-BR"/>
              </w:rPr>
              <w:t>38 weeks</w:t>
            </w:r>
          </w:p>
        </w:tc>
        <w:tc>
          <w:tcPr>
            <w:tcW w:w="2126" w:type="dxa"/>
          </w:tcPr>
          <w:p>
            <w:pPr>
              <w:pStyle w:val="13"/>
              <w:ind w:left="176" w:right="165" w:hanging="2"/>
              <w:jc w:val="center"/>
              <w:rPr>
                <w:kern w:val="2"/>
                <w:lang w:val="en-US" w:eastAsia="pt-BR"/>
              </w:rPr>
            </w:pPr>
          </w:p>
          <w:p>
            <w:pPr>
              <w:pStyle w:val="13"/>
              <w:ind w:left="176" w:right="165" w:hanging="2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Biological samples: vaginal and rectal</w:t>
            </w:r>
          </w:p>
        </w:tc>
        <w:tc>
          <w:tcPr>
            <w:tcW w:w="1560" w:type="dxa"/>
          </w:tcPr>
          <w:p>
            <w:pPr>
              <w:pStyle w:val="13"/>
              <w:spacing w:line="216" w:lineRule="exact"/>
              <w:ind w:left="117" w:right="125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spacing w:line="216" w:lineRule="exact"/>
              <w:ind w:left="117" w:right="125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spacing w:line="216" w:lineRule="exact"/>
              <w:ind w:left="117" w:right="125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spacing w:line="216" w:lineRule="exact"/>
              <w:ind w:left="117" w:right="125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Latex agglutination (specific antisera against type</w:t>
            </w:r>
            <w:r>
              <w:rPr>
                <w:kern w:val="2"/>
                <w:lang w:val="en-US" w:eastAsia="pt-BR"/>
              </w:rPr>
              <w:t xml:space="preserve">s </w:t>
            </w:r>
            <w:r>
              <w:rPr>
                <w:rFonts w:hint="eastAsia"/>
                <w:kern w:val="2"/>
                <w:lang w:val="en-US" w:eastAsia="pt-BR"/>
              </w:rPr>
              <w:t xml:space="preserve">Ia, Ib, </w:t>
            </w:r>
            <w:r>
              <w:rPr>
                <w:kern w:val="2"/>
                <w:lang w:val="en-US" w:eastAsia="pt-BR"/>
              </w:rPr>
              <w:t xml:space="preserve">and </w:t>
            </w:r>
            <w:r>
              <w:rPr>
                <w:rFonts w:hint="eastAsia"/>
                <w:kern w:val="2"/>
                <w:lang w:val="en-US" w:eastAsia="pt-BR"/>
              </w:rPr>
              <w:t>II</w:t>
            </w:r>
            <w:r>
              <w:rPr>
                <w:kern w:val="2"/>
                <w:lang w:val="en-US" w:eastAsia="pt-BR"/>
              </w:rPr>
              <w:t>–</w:t>
            </w:r>
            <w:r>
              <w:rPr>
                <w:rFonts w:hint="eastAsia"/>
                <w:kern w:val="2"/>
                <w:lang w:val="en-US" w:eastAsia="pt-BR"/>
              </w:rPr>
              <w:t>IX)</w:t>
            </w:r>
          </w:p>
          <w:p>
            <w:pPr>
              <w:pStyle w:val="13"/>
              <w:ind w:left="117" w:right="127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 w:eastAsia="宋体"/>
                <w:kern w:val="2"/>
                <w:lang w:val="en-US" w:eastAsia="zh-CN"/>
              </w:rPr>
              <w:t>L</w:t>
            </w:r>
            <w:r>
              <w:rPr>
                <w:rFonts w:hint="eastAsia"/>
                <w:kern w:val="2"/>
                <w:lang w:val="en-US" w:eastAsia="pt-BR"/>
              </w:rPr>
              <w:t>agglutination test kit (Staten Serum Institut</w:t>
            </w:r>
            <w:r>
              <w:rPr>
                <w:kern w:val="2"/>
                <w:lang w:val="en-US" w:eastAsia="pt-BR"/>
              </w:rPr>
              <w:t>e</w:t>
            </w:r>
            <w:r>
              <w:rPr>
                <w:rFonts w:hint="eastAsia"/>
                <w:kern w:val="2"/>
                <w:lang w:val="en-US" w:eastAsia="pt-BR"/>
              </w:rPr>
              <w:t>, Copenhagen, Denmark) (Slotved et al., 2003) Conventional PCR detected on 2% agarose gel (Borchardt et al</w:t>
            </w:r>
            <w:r>
              <w:rPr>
                <w:kern w:val="2"/>
                <w:lang w:val="en-US" w:eastAsia="pt-BR"/>
              </w:rPr>
              <w:t>.</w:t>
            </w:r>
            <w:r>
              <w:rPr>
                <w:rFonts w:hint="eastAsia"/>
                <w:kern w:val="2"/>
                <w:lang w:val="en-US" w:eastAsia="pt-BR"/>
              </w:rPr>
              <w:t xml:space="preserve"> 2004, Kong et al</w:t>
            </w:r>
            <w:r>
              <w:rPr>
                <w:kern w:val="2"/>
                <w:lang w:val="en-US" w:eastAsia="pt-BR"/>
              </w:rPr>
              <w:t>.</w:t>
            </w:r>
            <w:r>
              <w:rPr>
                <w:rFonts w:hint="eastAsia"/>
                <w:kern w:val="2"/>
                <w:lang w:val="en-US" w:eastAsia="pt-BR"/>
              </w:rPr>
              <w:t xml:space="preserve"> 2005)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</w:p>
          <w:p>
            <w:pPr>
              <w:pStyle w:val="13"/>
              <w:spacing w:line="216" w:lineRule="exact"/>
              <w:ind w:left="96" w:right="94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>Ia,</w:t>
            </w:r>
            <w:r>
              <w:rPr>
                <w:rFonts w:hint="eastAsia"/>
                <w:spacing w:val="-1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Ib,</w:t>
            </w:r>
            <w:r>
              <w:rPr>
                <w:rFonts w:hint="eastAsia"/>
                <w:spacing w:val="3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II,</w:t>
            </w:r>
            <w:r>
              <w:rPr>
                <w:rFonts w:hint="eastAsia"/>
                <w:spacing w:val="-1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III,</w:t>
            </w:r>
            <w:r>
              <w:rPr>
                <w:rFonts w:hint="eastAsia"/>
                <w:spacing w:val="3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IV</w:t>
            </w:r>
            <w:r>
              <w:rPr>
                <w:kern w:val="2"/>
                <w:lang w:eastAsia="pt-BR"/>
              </w:rPr>
              <w:t>,</w:t>
            </w:r>
            <w:r>
              <w:rPr>
                <w:rFonts w:hint="eastAsia"/>
                <w:spacing w:val="-5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and</w:t>
            </w:r>
          </w:p>
          <w:p>
            <w:pPr>
              <w:pStyle w:val="13"/>
              <w:ind w:right="1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>V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Mukesi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2019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1" w:lineRule="exact"/>
              <w:ind w:left="122" w:right="145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530</w:t>
            </w:r>
            <w:r>
              <w:rPr>
                <w:rFonts w:hint="eastAsia"/>
                <w:spacing w:val="3"/>
                <w:kern w:val="2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ind w:left="121" w:right="150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(Namibia)</w:t>
            </w:r>
          </w:p>
          <w:p>
            <w:pPr>
              <w:pStyle w:val="13"/>
              <w:ind w:left="119" w:right="150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100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before="1"/>
              <w:ind w:left="122" w:right="150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(South Africa)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val="en-US" w:eastAsia="pt-BR"/>
              </w:rPr>
              <w:t xml:space="preserve">35–37 weeks </w:t>
            </w:r>
          </w:p>
        </w:tc>
        <w:tc>
          <w:tcPr>
            <w:tcW w:w="2126" w:type="dxa"/>
          </w:tcPr>
          <w:p>
            <w:pPr>
              <w:pStyle w:val="13"/>
              <w:spacing w:before="9"/>
              <w:jc w:val="center"/>
              <w:rPr>
                <w:b/>
                <w:i/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One vaginal and one rectal swab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val="en-US" w:eastAsia="pt-BR"/>
              </w:rPr>
              <w:t>Multiplex PCR with capsular-specific primer pairs (Adapted from Poyart et al., 2007) Ethidium bromide stained 1% agarose gel electrophoresis at 120 V for 45 min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</w:p>
          <w:p>
            <w:pPr>
              <w:pStyle w:val="13"/>
              <w:spacing w:line="216" w:lineRule="exact"/>
              <w:ind w:left="96" w:right="94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>Ia,</w:t>
            </w:r>
            <w:r>
              <w:rPr>
                <w:rFonts w:hint="eastAsia"/>
                <w:spacing w:val="-1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Ib,</w:t>
            </w:r>
            <w:r>
              <w:rPr>
                <w:rFonts w:hint="eastAsia"/>
                <w:spacing w:val="3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II,</w:t>
            </w:r>
            <w:r>
              <w:rPr>
                <w:rFonts w:hint="eastAsia"/>
                <w:spacing w:val="-1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III,</w:t>
            </w:r>
            <w:r>
              <w:rPr>
                <w:rFonts w:hint="eastAsia"/>
                <w:spacing w:val="3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IV</w:t>
            </w:r>
            <w:r>
              <w:rPr>
                <w:kern w:val="2"/>
                <w:lang w:eastAsia="pt-BR"/>
              </w:rPr>
              <w:t>,</w:t>
            </w:r>
            <w:r>
              <w:rPr>
                <w:rFonts w:hint="eastAsia"/>
                <w:spacing w:val="-5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and</w:t>
            </w:r>
          </w:p>
          <w:p>
            <w:pPr>
              <w:pStyle w:val="13"/>
              <w:ind w:right="1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>V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55" w:type="dxa"/>
          </w:tcPr>
          <w:p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 w:val="0"/>
                <w:kern w:val="2"/>
                <w:lang w:eastAsia="pt-BR"/>
              </w:rPr>
            </w:pPr>
            <w:r>
              <w:fldChar w:fldCharType="begin"/>
            </w:r>
            <w:r>
              <w:instrText xml:space="preserve"> HYPERLINK "https://bmcpregnancychildbirth.biomedcentral.com/articles/10.1186/s12884-017-1419-0" \l "auth-1"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bCs/>
                <w:kern w:val="2"/>
                <w:lang w:eastAsia="pt-BR"/>
              </w:rPr>
              <w:t>Slotved</w:t>
            </w:r>
            <w:r>
              <w:rPr>
                <w:rFonts w:ascii="Times New Roman" w:hAnsi="Times New Roman" w:eastAsia="Times New Roman" w:cs="Times New Roman"/>
                <w:b/>
                <w:bCs/>
                <w:kern w:val="2"/>
                <w:lang w:eastAsia="pt-BR"/>
              </w:rPr>
              <w:fldChar w:fldCharType="end"/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2017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16" w:lineRule="exact"/>
              <w:ind w:left="139" w:right="132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400</w:t>
            </w:r>
            <w:r>
              <w:rPr>
                <w:kern w:val="2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before="4"/>
              <w:ind w:left="139" w:right="142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Mamprobi</w:t>
            </w:r>
            <w:r>
              <w:rPr>
                <w:rFonts w:hint="eastAsia"/>
                <w:spacing w:val="-42"/>
                <w:kern w:val="2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lang w:val="en-US" w:eastAsia="pt-BR"/>
              </w:rPr>
              <w:t>200</w:t>
            </w:r>
          </w:p>
          <w:p>
            <w:pPr>
              <w:pStyle w:val="13"/>
              <w:spacing w:before="3"/>
              <w:rPr>
                <w:kern w:val="2"/>
                <w:lang w:val="en-US" w:eastAsia="pt-BR"/>
              </w:rPr>
            </w:pPr>
          </w:p>
          <w:p>
            <w:pPr>
              <w:pStyle w:val="13"/>
              <w:ind w:left="215" w:right="217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Dangme</w:t>
            </w:r>
            <w:r>
              <w:rPr>
                <w:rFonts w:hint="eastAsia"/>
                <w:spacing w:val="-43"/>
                <w:kern w:val="2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lang w:val="en-US" w:eastAsia="pt-BR"/>
              </w:rPr>
              <w:t>West</w:t>
            </w:r>
            <w:r>
              <w:rPr>
                <w:rFonts w:hint="eastAsia"/>
                <w:spacing w:val="1"/>
                <w:kern w:val="2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lang w:val="en-US" w:eastAsia="pt-BR"/>
              </w:rPr>
              <w:t>200</w:t>
            </w:r>
          </w:p>
          <w:p>
            <w:pPr>
              <w:pStyle w:val="13"/>
              <w:spacing w:before="6"/>
              <w:rPr>
                <w:kern w:val="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val="en-US" w:eastAsia="pt-BR"/>
              </w:rPr>
              <w:t>35</w:t>
            </w:r>
            <w:r>
              <w:rPr>
                <w:rFonts w:ascii="Times New Roman" w:hAnsi="Times New Roman" w:eastAsia="宋体" w:cs="Times New Roman"/>
                <w:kern w:val="2"/>
                <w:lang w:val="en-US"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lang w:val="en-US" w:eastAsia="pt-BR"/>
              </w:rPr>
              <w:t>37 weeks</w:t>
            </w:r>
          </w:p>
        </w:tc>
        <w:tc>
          <w:tcPr>
            <w:tcW w:w="2126" w:type="dxa"/>
          </w:tcPr>
          <w:p>
            <w:pPr>
              <w:pStyle w:val="13"/>
              <w:spacing w:line="216" w:lineRule="exact"/>
              <w:ind w:right="94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>A rectal and a vaginal swab</w:t>
            </w:r>
          </w:p>
          <w:p>
            <w:pPr>
              <w:pStyle w:val="13"/>
              <w:spacing w:line="216" w:lineRule="exact"/>
              <w:ind w:right="94"/>
              <w:jc w:val="center"/>
              <w:rPr>
                <w:kern w:val="2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pacing w:val="-1"/>
                <w:kern w:val="2"/>
                <w:sz w:val="20"/>
                <w:szCs w:val="20"/>
                <w:lang w:val="en-US" w:eastAsia="pt-BR"/>
              </w:rPr>
              <w:t>Questionnaire</w:t>
            </w:r>
          </w:p>
        </w:tc>
        <w:tc>
          <w:tcPr>
            <w:tcW w:w="1560" w:type="dxa"/>
          </w:tcPr>
          <w:p>
            <w:pPr>
              <w:pStyle w:val="13"/>
              <w:spacing w:line="216" w:lineRule="exact"/>
              <w:ind w:left="117" w:right="120"/>
              <w:jc w:val="center"/>
              <w:rPr>
                <w:kern w:val="2"/>
                <w:sz w:val="20"/>
                <w:szCs w:val="20"/>
                <w:lang w:eastAsia="pt-BR"/>
              </w:rPr>
            </w:pPr>
          </w:p>
          <w:p>
            <w:pPr>
              <w:pStyle w:val="13"/>
              <w:spacing w:line="216" w:lineRule="exact"/>
              <w:ind w:left="117" w:right="120"/>
              <w:jc w:val="center"/>
              <w:rPr>
                <w:kern w:val="2"/>
                <w:sz w:val="20"/>
                <w:szCs w:val="20"/>
                <w:lang w:eastAsia="pt-BR"/>
              </w:rPr>
            </w:pPr>
          </w:p>
          <w:p>
            <w:pPr>
              <w:pStyle w:val="13"/>
              <w:spacing w:line="216" w:lineRule="exact"/>
              <w:ind w:left="117" w:right="120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spacing w:line="216" w:lineRule="exact"/>
              <w:ind w:left="117" w:right="120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GBS latex serotyping kit</w:t>
            </w:r>
          </w:p>
          <w:p>
            <w:pPr>
              <w:pStyle w:val="13"/>
              <w:spacing w:line="216" w:lineRule="exact"/>
              <w:ind w:left="117" w:right="120"/>
              <w:jc w:val="center"/>
              <w:rPr>
                <w:kern w:val="2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val="en-US" w:eastAsia="pt-BR"/>
              </w:rPr>
              <w:t>Strep-B-Latex kit (Statens Serum Institut</w:t>
            </w:r>
            <w:r>
              <w:rPr>
                <w:rFonts w:ascii="Times New Roman" w:hAnsi="Times New Roman" w:eastAsia="宋体" w:cs="Times New Roman"/>
                <w:kern w:val="2"/>
                <w:lang w:val="en-US" w:eastAsia="pt-BR"/>
              </w:rPr>
              <w:t>e</w:t>
            </w:r>
            <w:r>
              <w:rPr>
                <w:rFonts w:hint="eastAsia" w:ascii="Times New Roman" w:hAnsi="Times New Roman" w:eastAsia="宋体" w:cs="Times New Roman"/>
                <w:kern w:val="2"/>
                <w:lang w:val="en-US" w:eastAsia="pt-BR"/>
              </w:rPr>
              <w:t>, Denmark)</w:t>
            </w:r>
          </w:p>
        </w:tc>
        <w:tc>
          <w:tcPr>
            <w:tcW w:w="1417" w:type="dxa"/>
          </w:tcPr>
          <w:p>
            <w:pPr>
              <w:pStyle w:val="13"/>
              <w:spacing w:line="216" w:lineRule="exact"/>
              <w:ind w:left="96" w:right="94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>Ia,</w:t>
            </w:r>
            <w:r>
              <w:rPr>
                <w:rFonts w:hint="eastAsia"/>
                <w:spacing w:val="3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II,</w:t>
            </w:r>
            <w:r>
              <w:rPr>
                <w:rFonts w:hint="eastAsia"/>
                <w:spacing w:val="-1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III,</w:t>
            </w:r>
            <w:r>
              <w:rPr>
                <w:rFonts w:hint="eastAsia"/>
                <w:spacing w:val="3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IV</w:t>
            </w:r>
            <w:r>
              <w:rPr>
                <w:rFonts w:hint="eastAsia"/>
                <w:spacing w:val="-5"/>
                <w:kern w:val="2"/>
                <w:lang w:eastAsia="pt-BR"/>
              </w:rPr>
              <w:t xml:space="preserve">, </w:t>
            </w:r>
          </w:p>
          <w:p>
            <w:pPr>
              <w:pStyle w:val="13"/>
              <w:ind w:right="1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 xml:space="preserve">V, VII, VIII, </w:t>
            </w:r>
            <w:r>
              <w:rPr>
                <w:kern w:val="2"/>
                <w:lang w:eastAsia="pt-BR"/>
              </w:rPr>
              <w:t xml:space="preserve">and </w:t>
            </w:r>
            <w:r>
              <w:rPr>
                <w:rFonts w:hint="eastAsia"/>
                <w:kern w:val="2"/>
                <w:lang w:eastAsia="pt-BR"/>
              </w:rPr>
              <w:t>IX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Belard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ind w:left="133" w:right="120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>549</w:t>
            </w:r>
            <w:r>
              <w:rPr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 xml:space="preserve">At birth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202020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Rectovaginal swabs</w:t>
            </w:r>
          </w:p>
        </w:tc>
        <w:tc>
          <w:tcPr>
            <w:tcW w:w="1560" w:type="dxa"/>
          </w:tcPr>
          <w:p>
            <w:pPr>
              <w:pStyle w:val="13"/>
              <w:ind w:left="122" w:right="105" w:firstLine="1"/>
              <w:jc w:val="center"/>
              <w:rPr>
                <w:color w:val="212121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color w:val="212121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val="en-US" w:eastAsia="pt-BR"/>
              </w:rPr>
            </w:pPr>
            <w:r>
              <w:rPr>
                <w:rFonts w:hint="eastAsia" w:ascii="Times New Roman" w:hAnsi="Times New Roman" w:eastAsia="Times New Roman" w:cs="Times New Roman"/>
                <w:color w:val="212121"/>
                <w:kern w:val="2"/>
                <w:lang w:val="en-US" w:eastAsia="pt-BR"/>
              </w:rPr>
              <w:t xml:space="preserve">Capsular polysaccharide serotypes Ia, Ib, </w:t>
            </w:r>
            <w:r>
              <w:rPr>
                <w:rFonts w:ascii="Times New Roman" w:hAnsi="Times New Roman" w:eastAsia="Times New Roman" w:cs="Times New Roman"/>
                <w:color w:val="212121"/>
                <w:kern w:val="2"/>
                <w:lang w:val="en-US" w:eastAsia="pt-BR"/>
              </w:rPr>
              <w:t xml:space="preserve">and </w:t>
            </w:r>
            <w:r>
              <w:rPr>
                <w:rFonts w:hint="eastAsia" w:ascii="Times New Roman" w:hAnsi="Times New Roman" w:eastAsia="Times New Roman" w:cs="Times New Roman"/>
                <w:color w:val="212121"/>
                <w:kern w:val="2"/>
                <w:lang w:val="en-US" w:eastAsia="pt-BR"/>
              </w:rPr>
              <w:t>II</w:t>
            </w:r>
            <w:r>
              <w:rPr>
                <w:rFonts w:ascii="Times New Roman" w:hAnsi="Times New Roman" w:eastAsia="Times New Roman" w:cs="Times New Roman"/>
                <w:color w:val="212121"/>
                <w:kern w:val="2"/>
                <w:lang w:val="en-US" w:eastAsia="pt-BR"/>
              </w:rPr>
              <w:t>–</w:t>
            </w:r>
            <w:r>
              <w:rPr>
                <w:rFonts w:hint="eastAsia" w:ascii="Times New Roman" w:hAnsi="Times New Roman" w:eastAsia="Times New Roman" w:cs="Times New Roman"/>
                <w:color w:val="212121"/>
                <w:kern w:val="2"/>
                <w:lang w:val="en-US" w:eastAsia="pt-BR"/>
              </w:rPr>
              <w:t>IX</w:t>
            </w:r>
            <w:r>
              <w:rPr>
                <w:rFonts w:ascii="Times New Roman" w:hAnsi="Times New Roman" w:eastAsia="Times New Roman" w:cs="Times New Roman"/>
                <w:color w:val="212121"/>
                <w:kern w:val="2"/>
                <w:lang w:val="en-US" w:eastAsia="pt-BR"/>
              </w:rPr>
              <w:t xml:space="preserve">: </w:t>
            </w:r>
            <w:r>
              <w:rPr>
                <w:rFonts w:hint="eastAsia" w:ascii="Times New Roman" w:hAnsi="Times New Roman" w:eastAsia="Times New Roman" w:cs="Times New Roman"/>
                <w:color w:val="212121"/>
                <w:kern w:val="2"/>
                <w:lang w:val="en-US" w:eastAsia="pt-BR"/>
              </w:rPr>
              <w:t>latex agglutination (Strep-B-latex kit; article 54991 / Lot La- 1-4, Statens Serum Institute, Denmark). The isolates were further confirmed by multiplex PCR, Creti et al.</w:t>
            </w:r>
          </w:p>
        </w:tc>
        <w:tc>
          <w:tcPr>
            <w:tcW w:w="1417" w:type="dxa"/>
          </w:tcPr>
          <w:p>
            <w:pPr>
              <w:pStyle w:val="13"/>
              <w:spacing w:before="1"/>
              <w:ind w:left="123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>Ia,</w:t>
            </w:r>
            <w:r>
              <w:rPr>
                <w:rFonts w:hint="eastAsia"/>
                <w:spacing w:val="-1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Ib,</w:t>
            </w:r>
            <w:r>
              <w:rPr>
                <w:rFonts w:hint="eastAsia"/>
                <w:spacing w:val="4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II, III</w:t>
            </w:r>
            <w:r>
              <w:rPr>
                <w:kern w:val="2"/>
                <w:lang w:eastAsia="pt-BR"/>
              </w:rPr>
              <w:t>,</w:t>
            </w:r>
            <w:r>
              <w:rPr>
                <w:rFonts w:hint="eastAsia"/>
                <w:spacing w:val="-3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and</w:t>
            </w:r>
            <w:r>
              <w:rPr>
                <w:rFonts w:hint="eastAsia"/>
                <w:spacing w:val="-1"/>
                <w:kern w:val="2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lang w:eastAsia="pt-BR"/>
              </w:rPr>
              <w:t>V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A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’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Hearn-Thomas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b/>
                <w:bCs w:val="0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kern w:val="2"/>
                <w:lang w:val="en-US" w:eastAsia="zh-CN"/>
              </w:rPr>
              <w:t>2019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before="13"/>
              <w:ind w:left="99" w:right="85"/>
              <w:jc w:val="center"/>
              <w:rPr>
                <w:kern w:val="2"/>
                <w:lang w:eastAsia="pt-BR"/>
              </w:rPr>
            </w:pPr>
            <w:r>
              <w:rPr>
                <w:rFonts w:hint="eastAsia"/>
                <w:kern w:val="2"/>
                <w:lang w:eastAsia="pt-BR"/>
              </w:rPr>
              <w:t>274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≥35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weeks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Rectovaginal swabs</w:t>
            </w:r>
          </w:p>
        </w:tc>
        <w:tc>
          <w:tcPr>
            <w:tcW w:w="1560" w:type="dxa"/>
          </w:tcPr>
          <w:p>
            <w:pPr>
              <w:pStyle w:val="13"/>
              <w:spacing w:line="242" w:lineRule="auto"/>
              <w:ind w:left="258" w:right="234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spacing w:line="242" w:lineRule="auto"/>
              <w:ind w:left="258" w:right="234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Real-time PCR (Breeding 2016)</w:t>
            </w:r>
          </w:p>
          <w:p>
            <w:pPr>
              <w:pStyle w:val="13"/>
              <w:spacing w:line="242" w:lineRule="auto"/>
              <w:ind w:left="258" w:right="234"/>
              <w:jc w:val="center"/>
              <w:rPr>
                <w:color w:val="1C1D1E"/>
                <w:kern w:val="2"/>
                <w:shd w:val="clear" w:color="auto" w:fill="FFFFFF"/>
                <w:lang w:val="en-US" w:eastAsia="pt-BR"/>
              </w:rPr>
            </w:pPr>
            <w:r>
              <w:rPr>
                <w:rFonts w:hint="eastAsia"/>
                <w:kern w:val="2"/>
                <w:lang w:val="en-US" w:eastAsia="pt-BR"/>
              </w:rPr>
              <w:t>Colonization cases were confirmed by isolation of each individual serotype and confirmation by latex agglutination or real-time PCR Immulex Latex Agglutination Streptococcus B kit (Staten Serum Institute; Copenhagen, Denmark)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Ia, Ib, II, III, IV</w:t>
            </w:r>
            <w:r>
              <w:rPr>
                <w:rFonts w:ascii="Times New Roman" w:hAnsi="Times New Roman" w:eastAsia="宋体" w:cs="Times New Roman"/>
                <w:kern w:val="2"/>
                <w:lang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 xml:space="preserve"> and</w:t>
            </w:r>
            <w:r>
              <w:rPr>
                <w:rFonts w:hint="eastAsia" w:ascii="Times New Roman" w:hAnsi="Times New Roman" w:eastAsia="宋体" w:cs="Times New Roman"/>
                <w:spacing w:val="-47"/>
                <w:kern w:val="2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V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555" w:type="dxa"/>
            <w:shd w:val="clear" w:color="auto" w:fill="CCE8CF" w:themeFill="background1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Kwatra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2014</w:t>
            </w:r>
          </w:p>
        </w:tc>
        <w:tc>
          <w:tcPr>
            <w:tcW w:w="1417" w:type="dxa"/>
            <w:shd w:val="clear" w:color="auto" w:fill="CCE8C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  <w:shd w:val="clear" w:color="auto" w:fill="CCE8CF" w:themeFill="background1"/>
          </w:tcPr>
          <w:p>
            <w:pPr>
              <w:pStyle w:val="13"/>
              <w:spacing w:line="207" w:lineRule="exact"/>
              <w:ind w:left="130" w:right="129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661</w:t>
            </w:r>
            <w:r>
              <w:rPr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line="211" w:lineRule="exact"/>
              <w:ind w:left="21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20</w:t>
            </w:r>
            <w:r>
              <w:rPr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25</w:t>
            </w:r>
            <w:r>
              <w:rPr>
                <w:rFonts w:hint="eastAsia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weeks</w:t>
            </w:r>
          </w:p>
          <w:p>
            <w:pPr>
              <w:pStyle w:val="13"/>
              <w:spacing w:line="211" w:lineRule="exact"/>
              <w:ind w:left="21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621</w:t>
            </w:r>
          </w:p>
          <w:p>
            <w:pPr>
              <w:pStyle w:val="13"/>
              <w:spacing w:line="211" w:lineRule="exact"/>
              <w:ind w:left="21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26</w:t>
            </w:r>
            <w:r>
              <w:rPr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30</w:t>
            </w:r>
            <w:r>
              <w:rPr>
                <w:rFonts w:hint="eastAsia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weeks</w:t>
            </w:r>
          </w:p>
          <w:p>
            <w:pPr>
              <w:pStyle w:val="13"/>
              <w:spacing w:line="211" w:lineRule="exact"/>
              <w:ind w:left="21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595</w:t>
            </w:r>
          </w:p>
          <w:p>
            <w:pPr>
              <w:pStyle w:val="13"/>
              <w:spacing w:line="211" w:lineRule="exact"/>
              <w:ind w:left="21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31</w:t>
            </w:r>
            <w:r>
              <w:rPr>
                <w:kern w:val="2"/>
                <w:sz w:val="20"/>
                <w:szCs w:val="20"/>
                <w:vertAlign w:val="superscript"/>
                <w:lang w:val="en-US" w:eastAsia="pt-BR"/>
              </w:rPr>
              <w:t>st</w:t>
            </w:r>
            <w:bookmarkStart w:id="2" w:name="OLE_LINK1"/>
            <w:r>
              <w:rPr>
                <w:kern w:val="2"/>
                <w:sz w:val="20"/>
                <w:szCs w:val="20"/>
                <w:lang w:val="en-US" w:eastAsia="pt-BR"/>
              </w:rPr>
              <w:t>–</w:t>
            </w:r>
            <w:bookmarkEnd w:id="2"/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35</w:t>
            </w:r>
            <w:r>
              <w:rPr>
                <w:rFonts w:hint="eastAsia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weeks</w:t>
            </w:r>
          </w:p>
          <w:p>
            <w:pPr>
              <w:pStyle w:val="13"/>
              <w:spacing w:line="211" w:lineRule="exact"/>
              <w:ind w:left="21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521</w:t>
            </w:r>
          </w:p>
          <w:p>
            <w:pPr>
              <w:pStyle w:val="13"/>
              <w:spacing w:line="210" w:lineRule="exact"/>
              <w:ind w:left="194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kern w:val="2"/>
                <w:sz w:val="20"/>
                <w:szCs w:val="20"/>
                <w:lang w:val="en-US" w:eastAsia="pt-BR"/>
              </w:rPr>
              <w:t>&gt;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37 weeks</w:t>
            </w:r>
          </w:p>
        </w:tc>
        <w:tc>
          <w:tcPr>
            <w:tcW w:w="2126" w:type="dxa"/>
            <w:shd w:val="clear" w:color="auto" w:fill="CCE8CF" w:themeFill="background1"/>
          </w:tcPr>
          <w:p>
            <w:pPr>
              <w:pStyle w:val="13"/>
              <w:spacing w:line="211" w:lineRule="exact"/>
              <w:ind w:left="216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kern w:val="2"/>
                <w:sz w:val="20"/>
                <w:szCs w:val="20"/>
                <w:lang w:val="en-US" w:eastAsia="pt-BR"/>
              </w:rPr>
              <w:t>V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aginal and rectal swabs</w:t>
            </w:r>
          </w:p>
          <w:p>
            <w:pPr>
              <w:pStyle w:val="13"/>
              <w:spacing w:line="211" w:lineRule="exact"/>
              <w:ind w:left="216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ascii="Times New Roman" w:hAnsi="Times New Roman" w:cs="Times New Roman"/>
                <w:spacing w:val="-1"/>
                <w:kern w:val="2"/>
                <w:sz w:val="20"/>
                <w:szCs w:val="20"/>
                <w:lang w:val="en-US" w:eastAsia="pt-BR"/>
              </w:rPr>
              <w:t>Questionnaire</w:t>
            </w:r>
          </w:p>
        </w:tc>
        <w:tc>
          <w:tcPr>
            <w:tcW w:w="1560" w:type="dxa"/>
            <w:shd w:val="clear" w:color="auto" w:fill="CCE8CF" w:themeFill="background1"/>
          </w:tcPr>
          <w:p>
            <w:pPr>
              <w:pStyle w:val="13"/>
              <w:tabs>
                <w:tab w:val="left" w:pos="737"/>
                <w:tab w:val="center" w:pos="937"/>
              </w:tabs>
              <w:spacing w:line="207" w:lineRule="exact"/>
              <w:ind w:left="34" w:hanging="14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tabs>
                <w:tab w:val="left" w:pos="737"/>
                <w:tab w:val="center" w:pos="937"/>
              </w:tabs>
              <w:spacing w:line="207" w:lineRule="exact"/>
              <w:ind w:left="34" w:hanging="14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tabs>
                <w:tab w:val="left" w:pos="737"/>
                <w:tab w:val="center" w:pos="937"/>
              </w:tabs>
              <w:spacing w:line="207" w:lineRule="exact"/>
              <w:ind w:left="34" w:hanging="14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tabs>
                <w:tab w:val="left" w:pos="737"/>
                <w:tab w:val="center" w:pos="937"/>
              </w:tabs>
              <w:spacing w:line="207" w:lineRule="exact"/>
              <w:ind w:left="34" w:hanging="14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  <w:shd w:val="clear" w:color="auto" w:fill="CCE8CF" w:themeFill="background1"/>
          </w:tcPr>
          <w:p>
            <w:pPr>
              <w:pStyle w:val="13"/>
              <w:spacing w:line="207" w:lineRule="exact"/>
              <w:ind w:left="24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Isolates were serotyped by latex agglutination.</w:t>
            </w:r>
          </w:p>
          <w:p>
            <w:pPr>
              <w:pStyle w:val="13"/>
              <w:spacing w:line="207" w:lineRule="exact"/>
              <w:ind w:left="24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Specific antisera against</w:t>
            </w:r>
          </w:p>
          <w:p>
            <w:pPr>
              <w:pStyle w:val="13"/>
              <w:spacing w:line="207" w:lineRule="exact"/>
              <w:ind w:left="24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type Ia, Ib, and CPS antigens.</w:t>
            </w:r>
          </w:p>
          <w:p>
            <w:pPr>
              <w:pStyle w:val="13"/>
              <w:spacing w:line="210" w:lineRule="exact"/>
              <w:ind w:left="247" w:right="251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II–IX (Statens Serum Institute, SSI, Sweden) (Afshar et al, 2011) Serological isolates Non-typable Characterized by PCR (Poyart et al, 2007)</w:t>
            </w:r>
          </w:p>
        </w:tc>
        <w:tc>
          <w:tcPr>
            <w:tcW w:w="1417" w:type="dxa"/>
            <w:shd w:val="clear" w:color="auto" w:fill="CCE8CF" w:themeFill="background1"/>
          </w:tcPr>
          <w:p>
            <w:pPr>
              <w:pStyle w:val="13"/>
              <w:spacing w:line="207" w:lineRule="exact"/>
              <w:ind w:left="304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/>
                <w:spacing w:val="-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/>
                <w:spacing w:val="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II, III,</w:t>
            </w:r>
          </w:p>
          <w:p>
            <w:pPr>
              <w:pStyle w:val="13"/>
              <w:spacing w:line="211" w:lineRule="exact"/>
              <w:ind w:left="405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IV,</w:t>
            </w:r>
            <w:r>
              <w:rPr>
                <w:rFonts w:hint="eastAsia"/>
                <w:spacing w:val="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spacing w:val="-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and IX</w:t>
            </w:r>
          </w:p>
        </w:tc>
        <w:tc>
          <w:tcPr>
            <w:tcW w:w="1134" w:type="dxa"/>
            <w:shd w:val="clear" w:color="auto" w:fill="CCE8C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Burcham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39</w:t>
            </w:r>
            <w:r>
              <w:rPr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strains</w:t>
            </w:r>
          </w:p>
          <w:p>
            <w:pPr>
              <w:pStyle w:val="13"/>
              <w:spacing w:line="226" w:lineRule="exact"/>
              <w:ind w:left="116" w:right="145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>isolated from pregnant women</w:t>
            </w:r>
            <w:r>
              <w:rPr>
                <w:kern w:val="2"/>
                <w:sz w:val="20"/>
                <w:szCs w:val="20"/>
                <w:lang w:val="en-US" w:eastAsia="pt-BR"/>
              </w:rPr>
              <w:t xml:space="preserve"> 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Gestational period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unknown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Vaginal tract</w:t>
            </w:r>
          </w:p>
        </w:tc>
        <w:tc>
          <w:tcPr>
            <w:tcW w:w="1560" w:type="dxa"/>
          </w:tcPr>
          <w:p>
            <w:pPr>
              <w:pStyle w:val="13"/>
              <w:spacing w:line="221" w:lineRule="exact"/>
              <w:ind w:left="94" w:right="119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spacing w:line="221" w:lineRule="exact"/>
              <w:ind w:left="94" w:right="119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PCR</w:t>
            </w:r>
          </w:p>
          <w:p>
            <w:pPr>
              <w:pStyle w:val="13"/>
              <w:ind w:left="94" w:right="119"/>
              <w:jc w:val="center"/>
              <w:rPr>
                <w:iCs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iCs/>
                <w:kern w:val="2"/>
                <w:sz w:val="20"/>
                <w:szCs w:val="20"/>
                <w:lang w:eastAsia="pt-BR"/>
              </w:rPr>
              <w:t>(Poyart et al</w:t>
            </w:r>
            <w:r>
              <w:rPr>
                <w:rFonts w:hint="eastAsia"/>
                <w:iCs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iCs/>
                <w:kern w:val="2"/>
                <w:sz w:val="20"/>
                <w:szCs w:val="20"/>
                <w:lang w:eastAsia="pt-BR"/>
              </w:rPr>
              <w:t>2007)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13"/>
              <w:spacing w:line="221" w:lineRule="exact"/>
              <w:ind w:left="110" w:right="8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/>
                <w:spacing w:val="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II,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III,</w:t>
            </w:r>
            <w:r>
              <w:rPr>
                <w:rFonts w:hint="eastAsia"/>
                <w:spacing w:val="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IV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spacing w:val="-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and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AdvGSANS-B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AdvGSANS-B" w:cs="Times New Roman"/>
                <w:b/>
                <w:bCs/>
                <w:kern w:val="2"/>
                <w:lang w:eastAsia="pt-BR"/>
              </w:rPr>
              <w:t xml:space="preserve">Lu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AdvGSANS-B" w:cs="Times New Roman"/>
                <w:b/>
                <w:bCs/>
                <w:kern w:val="2"/>
                <w:lang w:eastAsia="pt-BR"/>
              </w:rPr>
              <w:t>2014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4" w:lineRule="exact"/>
              <w:ind w:left="116" w:right="145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2850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35</w:t>
            </w:r>
            <w:r>
              <w:rPr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37 weeks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Vaginorectal swab</w:t>
            </w:r>
          </w:p>
        </w:tc>
        <w:tc>
          <w:tcPr>
            <w:tcW w:w="1560" w:type="dxa"/>
          </w:tcPr>
          <w:p>
            <w:pPr>
              <w:pStyle w:val="13"/>
              <w:spacing w:line="224" w:lineRule="exact"/>
              <w:ind w:left="94" w:right="12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pStyle w:val="13"/>
              <w:spacing w:line="224" w:lineRule="exact"/>
              <w:ind w:left="94" w:right="12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PCR (Poyart et al 2007, Imperi et al 2010, Yao et al 2013)</w:t>
            </w:r>
          </w:p>
        </w:tc>
        <w:tc>
          <w:tcPr>
            <w:tcW w:w="1417" w:type="dxa"/>
          </w:tcPr>
          <w:p>
            <w:pPr>
              <w:pStyle w:val="13"/>
              <w:spacing w:line="235" w:lineRule="auto"/>
              <w:ind w:left="218" w:right="19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 Ib, II, III, V,</w:t>
            </w:r>
            <w:r>
              <w:rPr>
                <w:rFonts w:hint="eastAsia"/>
                <w:spacing w:val="-48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spacing w:val="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and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Yan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231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2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Gestational period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2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 xml:space="preserve">: unknown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Vaginorectal Swab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>Multiplex polymerase chain reaction</w:t>
            </w: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 xml:space="preserve"> (PCR) (Imperi et al, 2010)</w:t>
            </w:r>
          </w:p>
        </w:tc>
        <w:tc>
          <w:tcPr>
            <w:tcW w:w="1417" w:type="dxa"/>
          </w:tcPr>
          <w:p>
            <w:pPr>
              <w:pStyle w:val="13"/>
              <w:spacing w:line="221" w:lineRule="exact"/>
              <w:ind w:left="155" w:right="155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/>
                <w:spacing w:val="-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/>
                <w:spacing w:val="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II,</w:t>
            </w:r>
            <w:r>
              <w:rPr>
                <w:rFonts w:hint="eastAsia"/>
                <w:spacing w:val="-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III,</w:t>
            </w:r>
            <w:r>
              <w:rPr>
                <w:rFonts w:hint="eastAsia"/>
                <w:spacing w:val="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V, VI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 xml:space="preserve"> and</w:t>
            </w:r>
            <w:r>
              <w:rPr>
                <w:rFonts w:hint="eastAsia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VII</w:t>
            </w:r>
          </w:p>
          <w:p>
            <w:pPr>
              <w:pStyle w:val="13"/>
              <w:spacing w:before="1"/>
              <w:rPr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Wang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2015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7" w:lineRule="exact"/>
              <w:ind w:left="100" w:right="95"/>
              <w:jc w:val="center"/>
              <w:rPr>
                <w:color w:val="00B0F0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863</w:t>
            </w:r>
            <w:r>
              <w:rPr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line="211" w:lineRule="exact"/>
              <w:ind w:left="124" w:right="12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35</w:t>
            </w:r>
            <w:r>
              <w:rPr>
                <w:rFonts w:hint="eastAsia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37</w:t>
            </w:r>
            <w:r>
              <w:rPr>
                <w:rFonts w:hint="eastAsia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kern w:val="2"/>
                <w:sz w:val="20"/>
                <w:szCs w:val="20"/>
                <w:lang w:val="en-US" w:eastAsia="zh-CN"/>
              </w:rPr>
              <w:t>w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eeks</w:t>
            </w:r>
          </w:p>
        </w:tc>
        <w:tc>
          <w:tcPr>
            <w:tcW w:w="2126" w:type="dxa"/>
          </w:tcPr>
          <w:p>
            <w:pPr>
              <w:pStyle w:val="13"/>
              <w:ind w:left="209" w:right="98" w:hanging="8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kern w:val="2"/>
                <w:sz w:val="20"/>
                <w:szCs w:val="20"/>
                <w:lang w:val="en-US" w:eastAsia="pt-BR"/>
              </w:rPr>
              <w:t>R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ectal and vaginal swabs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Interview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Strep-B-Latex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Kit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spacing w:val="-47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Statens Serum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Institut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e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Copenhag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en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D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enmark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), Yao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et</w:t>
            </w:r>
            <w:r>
              <w:rPr>
                <w:rFonts w:hint="eastAsia" w:ascii="Times New Roman" w:hAnsi="Times New Roman" w:eastAsia="宋体" w:cs="Times New Roman"/>
                <w:spacing w:val="4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al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2013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 w:ascii="Times New Roman" w:hAnsi="Times New Roman" w:eastAsia="宋体" w:cs="Times New Roman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 w:ascii="Times New Roman" w:hAnsi="Times New Roman" w:eastAsia="宋体" w:cs="Times New Roman"/>
                <w:spacing w:val="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II, III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spacing w:val="-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and</w:t>
            </w: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Ji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7" w:lineRule="exact"/>
              <w:ind w:left="100" w:right="95"/>
              <w:jc w:val="center"/>
              <w:rPr>
                <w:color w:val="00B0F0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7726</w:t>
            </w:r>
            <w:r>
              <w:rPr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line="211" w:lineRule="exact"/>
              <w:ind w:left="126" w:right="12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spacing w:line="211" w:lineRule="exact"/>
              <w:ind w:left="124" w:right="12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35</w:t>
            </w:r>
            <w:r>
              <w:rPr>
                <w:rFonts w:hint="eastAsia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37</w:t>
            </w:r>
            <w:r>
              <w:rPr>
                <w:rFonts w:hint="eastAsia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</w:p>
          <w:p>
            <w:pPr>
              <w:pStyle w:val="13"/>
              <w:spacing w:line="211" w:lineRule="exact"/>
              <w:ind w:left="123" w:right="12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eastAsia="宋体"/>
                <w:kern w:val="2"/>
                <w:sz w:val="20"/>
                <w:szCs w:val="20"/>
                <w:lang w:val="en-US" w:eastAsia="zh-CN"/>
              </w:rPr>
              <w:t>w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eeks</w:t>
            </w:r>
          </w:p>
        </w:tc>
        <w:tc>
          <w:tcPr>
            <w:tcW w:w="2126" w:type="dxa"/>
          </w:tcPr>
          <w:p>
            <w:pPr>
              <w:pStyle w:val="13"/>
              <w:spacing w:line="211" w:lineRule="exact"/>
              <w:ind w:left="179" w:right="18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 single rectal vaginal swab</w:t>
            </w:r>
          </w:p>
        </w:tc>
        <w:tc>
          <w:tcPr>
            <w:tcW w:w="1560" w:type="dxa"/>
          </w:tcPr>
          <w:p>
            <w:pPr>
              <w:pStyle w:val="13"/>
              <w:spacing w:line="210" w:lineRule="exact"/>
              <w:ind w:left="119" w:right="97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spacing w:line="210" w:lineRule="exact"/>
              <w:ind w:right="99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Latex agglutination (Strep-B-Latex kit; Statens Serum</w:t>
            </w:r>
            <w:r>
              <w:rPr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Institut</w:t>
            </w:r>
            <w:r>
              <w:rPr>
                <w:kern w:val="2"/>
                <w:sz w:val="20"/>
                <w:szCs w:val="20"/>
                <w:lang w:val="en-US" w:eastAsia="pt-BR"/>
              </w:rPr>
              <w:t>e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, Copenhagen, Denmark)</w:t>
            </w:r>
          </w:p>
        </w:tc>
        <w:tc>
          <w:tcPr>
            <w:tcW w:w="1417" w:type="dxa"/>
          </w:tcPr>
          <w:p>
            <w:pPr>
              <w:pStyle w:val="13"/>
              <w:spacing w:line="204" w:lineRule="exact"/>
              <w:ind w:left="110" w:right="95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/>
                <w:spacing w:val="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III, V,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spacing w:val="-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and</w:t>
            </w:r>
          </w:p>
          <w:p>
            <w:pPr>
              <w:pStyle w:val="13"/>
              <w:spacing w:line="211" w:lineRule="exact"/>
              <w:ind w:left="104" w:right="95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VIII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Wang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2018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7" w:lineRule="exact"/>
              <w:ind w:left="100" w:right="95"/>
              <w:jc w:val="center"/>
              <w:rPr>
                <w:color w:val="00B0F0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104</w:t>
            </w:r>
            <w:r>
              <w:rPr>
                <w:rFonts w:hint="eastAsia"/>
                <w:spacing w:val="1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ind w:left="331" w:right="316" w:hanging="1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color w:val="212121"/>
                <w:kern w:val="2"/>
                <w:sz w:val="20"/>
                <w:szCs w:val="20"/>
                <w:lang w:val="en-US" w:eastAsia="pt-BR"/>
              </w:rPr>
              <w:t>(≥28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color w:val="212121"/>
                <w:kern w:val="2"/>
                <w:sz w:val="20"/>
                <w:szCs w:val="20"/>
                <w:lang w:val="en-US" w:eastAsia="pt-BR"/>
              </w:rPr>
              <w:t>weeks of gestation)</w:t>
            </w:r>
          </w:p>
        </w:tc>
        <w:tc>
          <w:tcPr>
            <w:tcW w:w="2126" w:type="dxa"/>
          </w:tcPr>
          <w:p>
            <w:pPr>
              <w:pStyle w:val="13"/>
              <w:ind w:left="165" w:right="137" w:hanging="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Anogenital swabs</w:t>
            </w:r>
          </w:p>
          <w:p>
            <w:pPr>
              <w:pStyle w:val="13"/>
              <w:ind w:left="165" w:right="137" w:hanging="2"/>
              <w:jc w:val="center"/>
              <w:rPr>
                <w:kern w:val="2"/>
                <w:sz w:val="20"/>
                <w:szCs w:val="20"/>
                <w:lang w:eastAsia="pt-BR"/>
              </w:rPr>
            </w:pPr>
          </w:p>
          <w:p>
            <w:pPr>
              <w:pStyle w:val="13"/>
              <w:ind w:left="165" w:right="137" w:hanging="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Interview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pacing w:val="-1"/>
                <w:kern w:val="2"/>
                <w:sz w:val="20"/>
                <w:szCs w:val="20"/>
                <w:lang w:val="en-US" w:eastAsia="pt-BR"/>
              </w:rPr>
              <w:t>Questionnaire</w:t>
            </w:r>
          </w:p>
        </w:tc>
        <w:tc>
          <w:tcPr>
            <w:tcW w:w="1560" w:type="dxa"/>
          </w:tcPr>
          <w:p>
            <w:pPr>
              <w:pStyle w:val="13"/>
              <w:ind w:left="229" w:right="228" w:firstLine="6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229" w:right="228" w:firstLine="6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kern w:val="2"/>
                <w:sz w:val="20"/>
                <w:szCs w:val="20"/>
                <w:lang w:val="en-US" w:eastAsia="pt-BR"/>
              </w:rPr>
              <w:t>M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ultiplex PCR</w:t>
            </w:r>
          </w:p>
          <w:p>
            <w:pPr>
              <w:pStyle w:val="13"/>
              <w:ind w:left="229" w:right="228" w:firstLine="6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1.5% agarose gel electrophoresis and stained with ethidium bromide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The products were visualized and documented using the Image Quant™ LAS 500 (GE Health Care®, UK).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 Ib, III, IV,</w:t>
            </w:r>
            <w:r>
              <w:rPr>
                <w:rFonts w:hint="eastAsia" w:ascii="Times New Roman" w:hAnsi="Times New Roman" w:eastAsia="宋体" w:cs="Times New Roman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V,</w:t>
            </w:r>
            <w:r>
              <w:rPr>
                <w:rFonts w:hint="eastAsia" w:ascii="Times New Roman" w:hAnsi="Times New Roman" w:eastAsia="宋体" w:cs="Times New Roman"/>
                <w:spacing w:val="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VI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Lin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ind w:left="116" w:right="104" w:hanging="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Invasive blood strains</w:t>
            </w:r>
          </w:p>
          <w:p>
            <w:pPr>
              <w:pStyle w:val="13"/>
              <w:ind w:left="116" w:right="104" w:hanging="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(</w:t>
            </w:r>
            <w:r>
              <w:rPr>
                <w:rFonts w:hint="eastAsia"/>
                <w:i/>
                <w:iCs/>
                <w:kern w:val="2"/>
                <w:sz w:val="20"/>
                <w:szCs w:val="20"/>
                <w:lang w:val="en-US" w:eastAsia="pt-BR"/>
              </w:rPr>
              <w:t>n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=126) and colonizing strains from anogenital samples (</w:t>
            </w:r>
            <w:r>
              <w:rPr>
                <w:rFonts w:hint="eastAsia"/>
                <w:i/>
                <w:iCs/>
                <w:kern w:val="2"/>
                <w:sz w:val="20"/>
                <w:szCs w:val="20"/>
                <w:lang w:val="en-US" w:eastAsia="pt-BR"/>
              </w:rPr>
              <w:t>n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=8)</w:t>
            </w:r>
          </w:p>
          <w:p>
            <w:pPr>
              <w:pStyle w:val="13"/>
              <w:ind w:left="131" w:right="116" w:hanging="3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Gestational period Not informed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Vaginal and rectal swab</w:t>
            </w:r>
          </w:p>
        </w:tc>
        <w:tc>
          <w:tcPr>
            <w:tcW w:w="1560" w:type="dxa"/>
          </w:tcPr>
          <w:p>
            <w:pPr>
              <w:pStyle w:val="13"/>
              <w:ind w:left="121" w:right="117" w:hanging="3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 xml:space="preserve">Tested for serotypes by multiplex PCR assay (Imperi et al, 2010) and pulsed field gel electrophoresis (PFGE). </w:t>
            </w: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pt-PT" w:eastAsia="pt-BR"/>
              </w:rPr>
              <w:t>Serotype VI isolates were further analyzed by MLST.</w:t>
            </w:r>
          </w:p>
        </w:tc>
        <w:tc>
          <w:tcPr>
            <w:tcW w:w="1417" w:type="dxa"/>
          </w:tcPr>
          <w:p>
            <w:pPr>
              <w:pStyle w:val="13"/>
              <w:ind w:left="274" w:right="267" w:firstLine="163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Ib, III,</w:t>
            </w:r>
            <w:r>
              <w:rPr>
                <w:rFonts w:hint="eastAsia"/>
                <w:spacing w:val="-3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V</w:t>
            </w:r>
            <w:r>
              <w:rPr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/>
                <w:spacing w:val="-7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and</w:t>
            </w:r>
            <w:r>
              <w:rPr>
                <w:rFonts w:hint="eastAsia"/>
                <w:spacing w:val="-4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VI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Kunze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7" w:lineRule="exact"/>
              <w:ind w:left="100" w:right="95"/>
              <w:jc w:val="center"/>
              <w:rPr>
                <w:color w:val="00B0F0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869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line="221" w:lineRule="exact"/>
              <w:ind w:left="105" w:right="151"/>
              <w:jc w:val="center"/>
              <w:rPr>
                <w:kern w:val="2"/>
                <w:sz w:val="20"/>
                <w:szCs w:val="20"/>
                <w:lang w:eastAsia="pt-BR"/>
              </w:rPr>
            </w:pPr>
          </w:p>
          <w:p>
            <w:pPr>
              <w:pStyle w:val="13"/>
              <w:ind w:right="150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(35–37 weeks)</w:t>
            </w:r>
          </w:p>
        </w:tc>
        <w:tc>
          <w:tcPr>
            <w:tcW w:w="2126" w:type="dxa"/>
          </w:tcPr>
          <w:p>
            <w:pPr>
              <w:pStyle w:val="13"/>
              <w:spacing w:before="1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aginal and rectal cultures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medical record</w:t>
            </w:r>
          </w:p>
        </w:tc>
        <w:tc>
          <w:tcPr>
            <w:tcW w:w="1560" w:type="dxa"/>
          </w:tcPr>
          <w:p>
            <w:pPr>
              <w:pStyle w:val="13"/>
              <w:ind w:left="170" w:right="149" w:hanging="8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170" w:right="149" w:hanging="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Agglutination with specific antisera for capsular serotypes I</w:t>
            </w:r>
            <w:r>
              <w:rPr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V according to the manufacturer's instructions (Denka Seiken, Tokyo, Japan)</w:t>
            </w:r>
          </w:p>
        </w:tc>
        <w:tc>
          <w:tcPr>
            <w:tcW w:w="1417" w:type="dxa"/>
          </w:tcPr>
          <w:p>
            <w:pPr>
              <w:pStyle w:val="13"/>
              <w:spacing w:before="1"/>
              <w:ind w:left="127" w:right="117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 Ib, II, III, IV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 xml:space="preserve"> and</w:t>
            </w:r>
            <w:r>
              <w:rPr>
                <w:rFonts w:hint="eastAsia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Turner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7" w:lineRule="exact"/>
              <w:ind w:left="100" w:right="95"/>
              <w:jc w:val="center"/>
              <w:rPr>
                <w:color w:val="00B0F0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549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before="1"/>
              <w:rPr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28</w:t>
            </w:r>
            <w:r>
              <w:rPr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30 weeks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aginal rectal swab</w:t>
            </w:r>
          </w:p>
        </w:tc>
        <w:tc>
          <w:tcPr>
            <w:tcW w:w="1560" w:type="dxa"/>
          </w:tcPr>
          <w:p>
            <w:pPr>
              <w:pStyle w:val="13"/>
              <w:ind w:left="142" w:right="120" w:hanging="4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pStyle w:val="13"/>
              <w:ind w:left="142" w:right="120" w:hanging="4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Latex agglutination (Strep-B-Latex kit, Statens Serum Institute, Copenhagen, Denmark)</w:t>
            </w:r>
          </w:p>
          <w:p>
            <w:pPr>
              <w:pStyle w:val="13"/>
              <w:ind w:left="142" w:right="120" w:hanging="4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Multiplex PCR (Afshar et al, 2011)</w:t>
            </w:r>
          </w:p>
        </w:tc>
        <w:tc>
          <w:tcPr>
            <w:tcW w:w="1417" w:type="dxa"/>
          </w:tcPr>
          <w:p>
            <w:pPr>
              <w:pStyle w:val="13"/>
              <w:ind w:left="122" w:right="117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 Ib, II, III, IV,</w:t>
            </w:r>
            <w:r>
              <w:rPr>
                <w:rFonts w:hint="eastAsia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V,</w:t>
            </w:r>
            <w:r>
              <w:rPr>
                <w:rFonts w:hint="eastAsia"/>
                <w:spacing w:val="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spacing w:val="-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and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Saha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7" w:lineRule="exact"/>
              <w:ind w:left="100" w:right="95"/>
              <w:jc w:val="center"/>
              <w:rPr>
                <w:color w:val="00B0F0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1151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before="1"/>
              <w:ind w:left="146" w:right="174"/>
              <w:jc w:val="center"/>
              <w:rPr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At birth</w:t>
            </w:r>
          </w:p>
        </w:tc>
        <w:tc>
          <w:tcPr>
            <w:tcW w:w="2126" w:type="dxa"/>
          </w:tcPr>
          <w:p>
            <w:pPr>
              <w:pStyle w:val="13"/>
              <w:spacing w:before="1"/>
              <w:ind w:left="203" w:right="210" w:firstLine="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kern w:val="2"/>
                <w:sz w:val="20"/>
                <w:szCs w:val="20"/>
                <w:lang w:val="en-US" w:eastAsia="pt-BR"/>
              </w:rPr>
              <w:t>V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aginal and rectal swabs </w:t>
            </w:r>
          </w:p>
          <w:p>
            <w:pPr>
              <w:pStyle w:val="13"/>
              <w:spacing w:before="1"/>
              <w:ind w:left="203" w:right="210" w:firstLine="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spacing w:before="1"/>
              <w:ind w:left="203" w:right="210" w:firstLine="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kern w:val="2"/>
                <w:sz w:val="20"/>
                <w:szCs w:val="20"/>
                <w:lang w:val="en-US" w:eastAsia="pt-BR"/>
              </w:rPr>
              <w:t>R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ectal swabs </w:t>
            </w:r>
          </w:p>
          <w:p>
            <w:pPr>
              <w:pStyle w:val="13"/>
              <w:spacing w:before="1"/>
              <w:ind w:left="203" w:right="210" w:firstLine="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 xml:space="preserve">Vaginal swab </w:t>
            </w:r>
          </w:p>
        </w:tc>
        <w:tc>
          <w:tcPr>
            <w:tcW w:w="1560" w:type="dxa"/>
          </w:tcPr>
          <w:p>
            <w:pPr>
              <w:pStyle w:val="13"/>
              <w:ind w:left="144" w:right="145" w:hanging="6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144" w:right="145" w:hanging="6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GBS type-specific antisera against capsular antigens Ia, Ib</w:t>
            </w:r>
            <w:r>
              <w:rPr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and II</w:t>
            </w:r>
            <w:r>
              <w:rPr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IX (Statens Serum Institute, SSI, Denmark), following the method described by Slotved et al</w:t>
            </w:r>
            <w:r>
              <w:rPr>
                <w:kern w:val="2"/>
                <w:sz w:val="20"/>
                <w:szCs w:val="20"/>
                <w:lang w:val="en-US" w:eastAsia="pt-BR"/>
              </w:rPr>
              <w:t>.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2007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multiplex PCR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 Ib, II,</w:t>
            </w:r>
            <w:r>
              <w:rPr>
                <w:rFonts w:hint="eastAsia" w:ascii="Times New Roman" w:hAnsi="Times New Roman" w:eastAsia="宋体" w:cs="Times New Roman"/>
                <w:spacing w:val="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III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eastAsia="pt-BR"/>
              </w:rPr>
              <w:t>, IV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V, VI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 xml:space="preserve"> and VII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Clouse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7" w:lineRule="exact"/>
              <w:ind w:left="100" w:right="95"/>
              <w:jc w:val="center"/>
              <w:rPr>
                <w:color w:val="00B0F0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200</w:t>
            </w:r>
            <w:r>
              <w:rPr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ind w:left="159" w:right="153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Gestational period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: unknown </w:t>
            </w:r>
          </w:p>
        </w:tc>
        <w:tc>
          <w:tcPr>
            <w:tcW w:w="2126" w:type="dxa"/>
          </w:tcPr>
          <w:p>
            <w:pPr>
              <w:pStyle w:val="13"/>
              <w:spacing w:before="1"/>
              <w:ind w:left="138" w:right="143"/>
              <w:jc w:val="center"/>
              <w:rPr>
                <w:spacing w:val="-1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spacing w:val="-1"/>
                <w:kern w:val="2"/>
                <w:sz w:val="20"/>
                <w:szCs w:val="20"/>
                <w:lang w:val="en-US" w:eastAsia="pt-BR"/>
              </w:rPr>
              <w:t>Single vaginal-rectal swab</w:t>
            </w:r>
          </w:p>
          <w:p>
            <w:pPr>
              <w:pStyle w:val="13"/>
              <w:spacing w:before="1"/>
              <w:ind w:left="138" w:right="143"/>
              <w:jc w:val="center"/>
              <w:rPr>
                <w:spacing w:val="-1"/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spacing w:before="1"/>
              <w:ind w:left="138" w:right="143"/>
              <w:jc w:val="center"/>
              <w:rPr>
                <w:spacing w:val="-1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spacing w:val="-1"/>
                <w:kern w:val="2"/>
                <w:sz w:val="20"/>
                <w:szCs w:val="20"/>
                <w:lang w:val="en-US" w:eastAsia="pt-BR"/>
              </w:rPr>
              <w:t>Interview Questionnaire</w:t>
            </w:r>
          </w:p>
          <w:p>
            <w:pPr>
              <w:pStyle w:val="13"/>
              <w:spacing w:before="1"/>
              <w:ind w:left="138" w:right="143"/>
              <w:jc w:val="center"/>
              <w:rPr>
                <w:spacing w:val="-1"/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20"/>
                <w:szCs w:val="20"/>
                <w:lang w:eastAsia="pt-BR"/>
              </w:rPr>
              <w:t>medical record</w:t>
            </w:r>
          </w:p>
        </w:tc>
        <w:tc>
          <w:tcPr>
            <w:tcW w:w="1560" w:type="dxa"/>
          </w:tcPr>
          <w:p>
            <w:pPr>
              <w:pStyle w:val="13"/>
              <w:ind w:left="102" w:right="133"/>
              <w:jc w:val="center"/>
              <w:rPr>
                <w:color w:val="2D2D2D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102" w:right="133"/>
              <w:jc w:val="center"/>
              <w:rPr>
                <w:color w:val="2D2D2D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color w:val="2D2D2D"/>
                <w:kern w:val="2"/>
                <w:sz w:val="20"/>
                <w:szCs w:val="20"/>
                <w:lang w:val="en-US" w:eastAsia="pt-BR"/>
              </w:rPr>
              <w:t>Nested PCR in real time (Khatami et al 2019)</w:t>
            </w:r>
          </w:p>
          <w:p>
            <w:pPr>
              <w:pStyle w:val="13"/>
              <w:ind w:left="102" w:right="133"/>
              <w:jc w:val="center"/>
              <w:rPr>
                <w:color w:val="2D2D2D"/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ind w:left="102" w:right="133"/>
              <w:jc w:val="center"/>
              <w:rPr>
                <w:color w:val="2D2D2D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color w:val="2D2D2D"/>
                <w:kern w:val="2"/>
                <w:sz w:val="20"/>
                <w:szCs w:val="20"/>
                <w:lang w:val="en-US" w:eastAsia="pt-BR"/>
              </w:rPr>
              <w:t>confirmed with latex agglutination (IMMULEX™ kit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color w:val="2D2D2D"/>
                <w:kern w:val="2"/>
                <w:sz w:val="20"/>
                <w:szCs w:val="20"/>
                <w:lang w:val="en-US" w:eastAsia="pt-BR"/>
              </w:rPr>
              <w:t xml:space="preserve">STREP-B, Statens Serum </w:t>
            </w:r>
            <w:r>
              <w:rPr>
                <w:rFonts w:ascii="Times New Roman" w:hAnsi="Times New Roman" w:eastAsia="宋体" w:cs="Times New Roman"/>
                <w:color w:val="2D2D2D"/>
                <w:kern w:val="2"/>
                <w:sz w:val="20"/>
                <w:szCs w:val="20"/>
                <w:lang w:val="en-US" w:eastAsia="pt-BR"/>
              </w:rPr>
              <w:t>Institute</w:t>
            </w:r>
            <w:r>
              <w:rPr>
                <w:rFonts w:hint="eastAsia" w:ascii="Times New Roman" w:hAnsi="Times New Roman" w:eastAsia="宋体" w:cs="Times New Roman"/>
                <w:color w:val="2D2D2D"/>
                <w:kern w:val="2"/>
                <w:sz w:val="20"/>
                <w:szCs w:val="20"/>
                <w:lang w:val="en-US" w:eastAsia="pt-BR"/>
              </w:rPr>
              <w:t>, Hillerød, Denmark)</w:t>
            </w:r>
          </w:p>
        </w:tc>
        <w:tc>
          <w:tcPr>
            <w:tcW w:w="1417" w:type="dxa"/>
          </w:tcPr>
          <w:p>
            <w:pPr>
              <w:pStyle w:val="13"/>
              <w:ind w:left="290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zh-CN"/>
              </w:rPr>
              <w:t>b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spacing w:val="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III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spacing w:val="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and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Pinto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7" w:lineRule="exact"/>
              <w:ind w:left="100" w:right="95"/>
              <w:jc w:val="center"/>
              <w:rPr>
                <w:color w:val="00B0F0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6692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line="221" w:lineRule="exact"/>
              <w:ind w:left="154" w:right="153"/>
              <w:jc w:val="center"/>
              <w:rPr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35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37 weeks</w:t>
            </w:r>
          </w:p>
        </w:tc>
        <w:tc>
          <w:tcPr>
            <w:tcW w:w="2126" w:type="dxa"/>
          </w:tcPr>
          <w:p>
            <w:pPr>
              <w:pStyle w:val="13"/>
              <w:ind w:left="126" w:right="131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Vagina and rectum (two swabs)</w:t>
            </w:r>
          </w:p>
          <w:p>
            <w:pPr>
              <w:pStyle w:val="13"/>
              <w:ind w:left="126" w:right="131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laboratory record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medical record</w:t>
            </w:r>
          </w:p>
        </w:tc>
        <w:tc>
          <w:tcPr>
            <w:tcW w:w="1560" w:type="dxa"/>
          </w:tcPr>
          <w:p>
            <w:pPr>
              <w:pStyle w:val="13"/>
              <w:ind w:left="173" w:right="201" w:firstLine="8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173" w:right="201" w:firstLine="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Multiplex PCR for serotypes Ia, Ib</w:t>
            </w:r>
            <w:r>
              <w:rPr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and II</w:t>
            </w:r>
            <w:r>
              <w:rPr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IX using the primers described by Poyart et al</w:t>
            </w:r>
            <w:r>
              <w:rPr>
                <w:kern w:val="2"/>
                <w:sz w:val="20"/>
                <w:szCs w:val="20"/>
                <w:lang w:val="en-US" w:eastAsia="pt-BR"/>
              </w:rPr>
              <w:t xml:space="preserve">.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and Imperi et al</w:t>
            </w:r>
            <w:r>
              <w:rPr>
                <w:kern w:val="2"/>
                <w:sz w:val="20"/>
                <w:szCs w:val="20"/>
                <w:lang w:val="en-US" w:eastAsia="pt-BR"/>
              </w:rPr>
              <w:t>.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2010</w:t>
            </w:r>
          </w:p>
        </w:tc>
        <w:tc>
          <w:tcPr>
            <w:tcW w:w="1417" w:type="dxa"/>
          </w:tcPr>
          <w:p>
            <w:pPr>
              <w:pStyle w:val="13"/>
              <w:ind w:right="128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 Ib,II,III,IV,V,</w:t>
            </w:r>
            <w:r>
              <w:rPr>
                <w:rFonts w:hint="eastAsia"/>
                <w:spacing w:val="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Brzychczy-włoch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7" w:lineRule="exact"/>
              <w:ind w:left="100" w:right="95"/>
              <w:jc w:val="center"/>
              <w:rPr>
                <w:color w:val="00B0F0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1176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before="1"/>
              <w:rPr>
                <w:b/>
                <w:i/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35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37 weeks</w:t>
            </w:r>
          </w:p>
        </w:tc>
        <w:tc>
          <w:tcPr>
            <w:tcW w:w="2126" w:type="dxa"/>
          </w:tcPr>
          <w:p>
            <w:pPr>
              <w:pStyle w:val="13"/>
              <w:ind w:left="181" w:right="201"/>
              <w:jc w:val="center"/>
              <w:rPr>
                <w:spacing w:val="-1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spacing w:val="-1"/>
                <w:kern w:val="2"/>
                <w:sz w:val="20"/>
                <w:szCs w:val="20"/>
                <w:lang w:val="en-US" w:eastAsia="pt-BR"/>
              </w:rPr>
              <w:t>One swab from the lower vagina and one from the rectum</w:t>
            </w:r>
          </w:p>
          <w:p>
            <w:pPr>
              <w:pStyle w:val="13"/>
              <w:ind w:left="181" w:right="201"/>
              <w:jc w:val="center"/>
              <w:rPr>
                <w:spacing w:val="-1"/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ind w:left="181" w:right="201"/>
              <w:jc w:val="center"/>
              <w:rPr>
                <w:spacing w:val="-1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>Rectum and vagina 280 (80%)</w:t>
            </w:r>
          </w:p>
          <w:p>
            <w:pPr>
              <w:pStyle w:val="13"/>
              <w:ind w:left="181" w:right="201"/>
              <w:jc w:val="center"/>
              <w:rPr>
                <w:spacing w:val="-1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>Vagina 33 (9%)</w:t>
            </w:r>
          </w:p>
          <w:p>
            <w:pPr>
              <w:pStyle w:val="13"/>
              <w:spacing w:before="5" w:line="228" w:lineRule="exact"/>
              <w:ind w:left="377"/>
              <w:rPr>
                <w:b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>Rectum 40 (11%)</w:t>
            </w:r>
          </w:p>
        </w:tc>
        <w:tc>
          <w:tcPr>
            <w:tcW w:w="1560" w:type="dxa"/>
          </w:tcPr>
          <w:p>
            <w:pPr>
              <w:pStyle w:val="13"/>
              <w:ind w:left="161" w:right="12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>Specific initiators (Genomed, Poland) (Poyart et al, 2007)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>PCR products were resolved on 2% agarose gel with 0.25 µg/m</w:t>
            </w:r>
            <w:r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>L</w:t>
            </w: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 xml:space="preserve"> ethidium bromide</w:t>
            </w:r>
          </w:p>
        </w:tc>
        <w:tc>
          <w:tcPr>
            <w:tcW w:w="1417" w:type="dxa"/>
          </w:tcPr>
          <w:p>
            <w:pPr>
              <w:pStyle w:val="13"/>
              <w:spacing w:before="176"/>
              <w:ind w:left="131" w:right="116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 Ib, II, III, IV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 xml:space="preserve"> and</w:t>
            </w:r>
            <w:r>
              <w:rPr>
                <w:rFonts w:hint="eastAsia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Andrade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2017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7" w:lineRule="exact"/>
              <w:ind w:left="100" w:right="95"/>
              <w:jc w:val="center"/>
              <w:rPr>
                <w:color w:val="00B0F0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363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line="210" w:lineRule="exact"/>
              <w:ind w:left="154" w:right="168"/>
              <w:jc w:val="center"/>
              <w:rPr>
                <w:kern w:val="2"/>
                <w:sz w:val="20"/>
                <w:szCs w:val="20"/>
                <w:lang w:eastAsia="pt-BR"/>
              </w:rPr>
            </w:pPr>
          </w:p>
          <w:p>
            <w:pPr>
              <w:pStyle w:val="13"/>
              <w:spacing w:line="210" w:lineRule="exact"/>
              <w:ind w:left="154" w:right="17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35</w:t>
            </w:r>
            <w:r>
              <w:rPr>
                <w:kern w:val="2"/>
                <w:sz w:val="20"/>
                <w:szCs w:val="20"/>
                <w:lang w:eastAsia="pt-BR"/>
              </w:rPr>
              <w:t>–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37 weeks</w:t>
            </w:r>
          </w:p>
        </w:tc>
        <w:tc>
          <w:tcPr>
            <w:tcW w:w="2126" w:type="dxa"/>
          </w:tcPr>
          <w:p>
            <w:pPr>
              <w:pStyle w:val="13"/>
              <w:spacing w:line="210" w:lineRule="exact"/>
              <w:ind w:left="126" w:right="147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Vaginal and rectal swab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Serotyping with commercial latex agglutination test (containing reagents for serotypes Ia, Ib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and II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IX; Strep-B-Latex Kit; Statens Serum Institute, Copenhagen, Denmark)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Multiplex PCR was performed according to Imperi et al 2010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2% gel electrophoresis in TAE buffer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 w:ascii="Times New Roman" w:hAnsi="Times New Roman" w:eastAsia="宋体" w:cs="Times New Roman"/>
                <w:spacing w:val="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II, III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 xml:space="preserve"> and V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Soares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201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33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strains</w:t>
            </w:r>
          </w:p>
          <w:p>
            <w:pPr>
              <w:pStyle w:val="13"/>
              <w:spacing w:line="226" w:lineRule="exact"/>
              <w:ind w:left="122" w:right="14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>isolated from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&gt;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25 weeks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hd w:val="clear" w:color="auto" w:fill="FFFFFF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aginal swab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Serotyped by agarose immunoprecipitation using novel locally produced sera and HCl antigen extracts from cultures</w:t>
            </w:r>
          </w:p>
        </w:tc>
        <w:tc>
          <w:tcPr>
            <w:tcW w:w="1417" w:type="dxa"/>
          </w:tcPr>
          <w:p>
            <w:pPr>
              <w:pStyle w:val="13"/>
              <w:spacing w:line="221" w:lineRule="exact"/>
              <w:ind w:left="130" w:right="117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/>
                <w:spacing w:val="-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/>
                <w:spacing w:val="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II,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III,</w:t>
            </w:r>
            <w:r>
              <w:rPr>
                <w:rFonts w:hint="eastAsia"/>
                <w:spacing w:val="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Botelho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4" w:lineRule="exact"/>
              <w:ind w:left="109" w:right="95"/>
              <w:jc w:val="center"/>
              <w:rPr>
                <w:color w:val="1F1F1F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color w:val="1F1F1F"/>
                <w:kern w:val="2"/>
                <w:sz w:val="20"/>
                <w:szCs w:val="20"/>
                <w:lang w:val="en-US" w:eastAsia="pt-BR"/>
              </w:rPr>
              <w:t>3647 pregnant women</w:t>
            </w:r>
          </w:p>
          <w:p>
            <w:pPr>
              <w:pStyle w:val="13"/>
              <w:spacing w:line="224" w:lineRule="exact"/>
              <w:ind w:left="109" w:right="95"/>
              <w:jc w:val="center"/>
              <w:rPr>
                <w:color w:val="1F1F1F"/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color w:val="1F1F1F"/>
                <w:kern w:val="2"/>
                <w:sz w:val="20"/>
                <w:szCs w:val="20"/>
                <w:lang w:val="en-US" w:eastAsia="pt-BR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1F1F1F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rFonts w:ascii="Times New Roman" w:hAnsi="Times New Roman" w:eastAsia="宋体" w:cs="Times New Roman"/>
                <w:color w:val="1F1F1F"/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color w:val="1F1F1F"/>
                <w:kern w:val="2"/>
                <w:sz w:val="20"/>
                <w:szCs w:val="20"/>
                <w:lang w:val="en-US" w:eastAsia="pt-BR"/>
              </w:rPr>
              <w:t>37</w:t>
            </w:r>
            <w:r>
              <w:rPr>
                <w:rFonts w:hint="eastAsia" w:ascii="Times New Roman" w:hAnsi="Times New Roman" w:eastAsia="宋体" w:cs="Times New Roman"/>
                <w:color w:val="1F1F1F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rFonts w:hint="eastAsia" w:ascii="Times New Roman" w:hAnsi="Times New Roman" w:eastAsia="宋体" w:cs="Times New Roman"/>
                <w:color w:val="1F1F1F"/>
                <w:kern w:val="2"/>
                <w:sz w:val="20"/>
                <w:szCs w:val="20"/>
                <w:lang w:val="en-US" w:eastAsia="pt-BR"/>
              </w:rPr>
              <w:t xml:space="preserve"> weeks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 single ano-vaginal sample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202020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medical record</w:t>
            </w:r>
          </w:p>
        </w:tc>
        <w:tc>
          <w:tcPr>
            <w:tcW w:w="1560" w:type="dxa"/>
          </w:tcPr>
          <w:p>
            <w:pPr>
              <w:pStyle w:val="13"/>
              <w:ind w:left="115" w:right="117" w:hanging="3"/>
              <w:jc w:val="center"/>
              <w:rPr>
                <w:color w:val="1F1F1F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color w:val="1F1F1F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pStyle w:val="13"/>
              <w:ind w:left="115" w:right="117" w:hanging="3"/>
              <w:jc w:val="center"/>
              <w:rPr>
                <w:color w:val="1F1F1F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color w:val="1F1F1F"/>
                <w:kern w:val="2"/>
                <w:sz w:val="20"/>
                <w:szCs w:val="20"/>
                <w:lang w:val="en-US" w:eastAsia="pt-BR"/>
              </w:rPr>
              <w:t>Ouchterlony double immunodiffusion method after HCl extraction of capsular polysaccharides</w:t>
            </w:r>
          </w:p>
          <w:p>
            <w:pPr>
              <w:pStyle w:val="13"/>
              <w:ind w:left="115" w:right="117" w:hanging="3"/>
              <w:jc w:val="center"/>
              <w:rPr>
                <w:color w:val="1F1F1F"/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color w:val="1F1F1F"/>
                <w:kern w:val="2"/>
                <w:sz w:val="20"/>
                <w:szCs w:val="20"/>
                <w:lang w:val="en-US" w:eastAsia="pt-BR"/>
              </w:rPr>
              <w:t>specific antisera (provided by the Centers for Disease Control and Prevention, CDC, GA, USA) against types Ia-VIII</w:t>
            </w:r>
          </w:p>
        </w:tc>
        <w:tc>
          <w:tcPr>
            <w:tcW w:w="1417" w:type="dxa"/>
          </w:tcPr>
          <w:p>
            <w:pPr>
              <w:pStyle w:val="13"/>
              <w:ind w:left="125" w:right="124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 Ib, II, III, IV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 xml:space="preserve"> and</w:t>
            </w:r>
            <w:r>
              <w:rPr>
                <w:rFonts w:hint="eastAsia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de Almeida Corrêa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color w:val="000000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ind w:left="122" w:right="12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51 isolated</w:t>
            </w:r>
          </w:p>
          <w:p>
            <w:pPr>
              <w:pStyle w:val="13"/>
              <w:spacing w:before="1"/>
              <w:ind w:left="142" w:right="151" w:firstLine="4"/>
              <w:jc w:val="center"/>
              <w:rPr>
                <w:kern w:val="2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Gestational period</w:t>
            </w:r>
            <w:r>
              <w:rPr>
                <w:kern w:val="2"/>
                <w:sz w:val="20"/>
                <w:szCs w:val="20"/>
                <w:lang w:val="en-US" w:eastAsia="pt-BR"/>
              </w:rPr>
              <w:t xml:space="preserve">: unknown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aginal swab</w:t>
            </w:r>
          </w:p>
        </w:tc>
        <w:tc>
          <w:tcPr>
            <w:tcW w:w="1560" w:type="dxa"/>
          </w:tcPr>
          <w:p>
            <w:pPr>
              <w:pStyle w:val="13"/>
              <w:spacing w:line="205" w:lineRule="exact"/>
              <w:ind w:left="119" w:right="98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pStyle w:val="13"/>
              <w:spacing w:line="205" w:lineRule="exact"/>
              <w:ind w:left="119" w:right="9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The strains were serotyped by</w:t>
            </w:r>
          </w:p>
          <w:p>
            <w:pPr>
              <w:pStyle w:val="13"/>
              <w:spacing w:line="210" w:lineRule="exact"/>
              <w:ind w:left="119" w:right="9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Agarose immunoprecipitation using antisera to type Ia, Ib and II-VIII antigens</w:t>
            </w:r>
          </w:p>
        </w:tc>
        <w:tc>
          <w:tcPr>
            <w:tcW w:w="1417" w:type="dxa"/>
          </w:tcPr>
          <w:p>
            <w:pPr>
              <w:pStyle w:val="13"/>
              <w:spacing w:line="205" w:lineRule="exact"/>
              <w:ind w:left="104" w:right="95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/>
                <w:spacing w:val="-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/>
                <w:spacing w:val="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II,</w:t>
            </w:r>
            <w:r>
              <w:rPr>
                <w:rFonts w:hint="eastAsia"/>
                <w:spacing w:val="-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III,</w:t>
            </w:r>
            <w:r>
              <w:rPr>
                <w:rFonts w:hint="eastAsia"/>
                <w:spacing w:val="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IV,</w:t>
            </w:r>
          </w:p>
          <w:p>
            <w:pPr>
              <w:pStyle w:val="13"/>
              <w:spacing w:line="212" w:lineRule="exact"/>
              <w:ind w:left="110" w:right="9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spacing w:val="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and VIII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kern w:val="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Nascimento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Portuguese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292 strains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isolated from pregnant women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Urine Vaginal Secretion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Multiplex PCR Imperi et al 2010</w:t>
            </w:r>
          </w:p>
        </w:tc>
        <w:tc>
          <w:tcPr>
            <w:tcW w:w="1417" w:type="dxa"/>
          </w:tcPr>
          <w:p>
            <w:pPr>
              <w:pStyle w:val="13"/>
              <w:ind w:left="125" w:right="124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 Ib, II, III, V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 xml:space="preserve"> and IX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 w:val="0"/>
                <w:color w:val="00000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lang w:eastAsia="pt-BR"/>
              </w:rPr>
              <w:t>Feuerschuette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lang w:eastAsia="pt-BR"/>
              </w:rPr>
              <w:t>2018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Portuguese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  <w:t>316</w:t>
            </w:r>
            <w:r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35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37 weeks</w:t>
            </w:r>
          </w:p>
        </w:tc>
        <w:tc>
          <w:tcPr>
            <w:tcW w:w="2126" w:type="dxa"/>
          </w:tcPr>
          <w:p>
            <w:pPr>
              <w:pStyle w:val="13"/>
              <w:ind w:left="165" w:right="137" w:hanging="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kern w:val="2"/>
                <w:sz w:val="20"/>
                <w:szCs w:val="20"/>
                <w:lang w:eastAsia="pt-BR"/>
              </w:rPr>
              <w:t>A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nogenital swabs</w:t>
            </w:r>
          </w:p>
          <w:p>
            <w:pPr>
              <w:pStyle w:val="13"/>
              <w:ind w:left="165" w:right="137" w:hanging="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Interview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cs="Times New Roman"/>
                <w:spacing w:val="-1"/>
                <w:kern w:val="2"/>
                <w:sz w:val="20"/>
                <w:szCs w:val="20"/>
                <w:lang w:val="en-US" w:eastAsia="pt-BR"/>
              </w:rPr>
              <w:t>Questionnaire</w:t>
            </w:r>
          </w:p>
        </w:tc>
        <w:tc>
          <w:tcPr>
            <w:tcW w:w="1560" w:type="dxa"/>
          </w:tcPr>
          <w:p>
            <w:pPr>
              <w:pStyle w:val="13"/>
              <w:ind w:left="229" w:right="228" w:firstLine="6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pStyle w:val="13"/>
              <w:ind w:left="229" w:right="228" w:firstLine="6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Multiplex PCR Primers (Feuerschuette, 2018)</w:t>
            </w:r>
          </w:p>
          <w:p>
            <w:pPr>
              <w:pStyle w:val="13"/>
              <w:ind w:left="229" w:right="228" w:firstLine="6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ind w:left="229" w:right="228" w:firstLine="6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1.5% agarose gel electrophoresis and stained with ethidium bromide</w:t>
            </w:r>
          </w:p>
          <w:p>
            <w:pPr>
              <w:pStyle w:val="13"/>
              <w:ind w:left="229" w:right="228" w:firstLine="6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The products were visualized and documented using the Image Quant™ LAS 500 (GE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Health Care®, UK).</w:t>
            </w:r>
          </w:p>
        </w:tc>
        <w:tc>
          <w:tcPr>
            <w:tcW w:w="1417" w:type="dxa"/>
          </w:tcPr>
          <w:p>
            <w:pPr>
              <w:pStyle w:val="13"/>
              <w:ind w:left="130" w:right="116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 Ib, II, III, IV,</w:t>
            </w:r>
            <w:r>
              <w:rPr>
                <w:rFonts w:hint="eastAsia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V,</w:t>
            </w:r>
            <w:r>
              <w:rPr>
                <w:rFonts w:hint="eastAsia"/>
                <w:spacing w:val="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VII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spacing w:val="-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and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Siqueira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Portuguese</w:t>
            </w:r>
          </w:p>
        </w:tc>
        <w:tc>
          <w:tcPr>
            <w:tcW w:w="2268" w:type="dxa"/>
          </w:tcPr>
          <w:p>
            <w:pPr>
              <w:pStyle w:val="13"/>
              <w:spacing w:before="1"/>
              <w:ind w:left="135" w:right="176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501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rPr>
                <w:b/>
                <w:i/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5–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37 weeks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 rectal vaginal swab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Latex agglutination with the Immulex® Strepto B test manufactured by the Statens Serum Institut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e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 Ib, II, III, V,</w:t>
            </w:r>
            <w:r>
              <w:rPr>
                <w:rFonts w:hint="eastAsia" w:ascii="Times New Roman" w:hAnsi="Times New Roman" w:eastAsia="宋体" w:cs="Times New Roman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VIII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Botelho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Portuguese</w:t>
            </w:r>
          </w:p>
        </w:tc>
        <w:tc>
          <w:tcPr>
            <w:tcW w:w="2268" w:type="dxa"/>
          </w:tcPr>
          <w:p>
            <w:pPr>
              <w:pStyle w:val="13"/>
              <w:spacing w:line="221" w:lineRule="exact"/>
              <w:ind w:left="135" w:right="176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250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35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superscript"/>
                <w:lang w:eastAsia="pt-BR"/>
              </w:rPr>
              <w:t>th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 xml:space="preserve"> week</w:t>
            </w:r>
          </w:p>
        </w:tc>
        <w:tc>
          <w:tcPr>
            <w:tcW w:w="2126" w:type="dxa"/>
          </w:tcPr>
          <w:p>
            <w:pPr>
              <w:pStyle w:val="13"/>
              <w:ind w:left="127" w:right="138" w:hanging="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Vagina, the anus, and the vagina-anus combination</w:t>
            </w:r>
          </w:p>
          <w:p>
            <w:pPr>
              <w:pStyle w:val="13"/>
              <w:ind w:left="127" w:right="138" w:hanging="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personal data sheet</w:t>
            </w:r>
          </w:p>
        </w:tc>
        <w:tc>
          <w:tcPr>
            <w:tcW w:w="1560" w:type="dxa"/>
          </w:tcPr>
          <w:p>
            <w:pPr>
              <w:pStyle w:val="13"/>
              <w:ind w:left="246" w:right="265" w:hanging="5"/>
              <w:jc w:val="center"/>
              <w:rPr>
                <w:kern w:val="2"/>
                <w:sz w:val="18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246" w:right="265" w:hanging="5"/>
              <w:jc w:val="center"/>
              <w:rPr>
                <w:kern w:val="2"/>
                <w:sz w:val="18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18"/>
                <w:szCs w:val="20"/>
                <w:lang w:val="en-US" w:eastAsia="pt-BR"/>
              </w:rPr>
              <w:t>Multiplex PCR Imperi et al 2010</w:t>
            </w:r>
          </w:p>
          <w:p>
            <w:pPr>
              <w:pStyle w:val="13"/>
              <w:ind w:left="246" w:right="265" w:hanging="5"/>
              <w:jc w:val="center"/>
              <w:rPr>
                <w:kern w:val="2"/>
                <w:sz w:val="18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val="en-US" w:eastAsia="pt-BR"/>
              </w:rPr>
              <w:t>Agarose gel electrophoresis (UltraPure Agarose, Invitrogen, USA) at 2% in 0.5X TBE buffer. After treatment with ethidium bromide at 0.5</w:t>
            </w:r>
            <w:r>
              <w:rPr>
                <w:rFonts w:ascii="Times New Roman" w:hAnsi="Times New Roman" w:eastAsia="宋体" w:cs="Times New Roman"/>
                <w:kern w:val="2"/>
                <w:sz w:val="18"/>
                <w:szCs w:val="20"/>
                <w:lang w:val="en-US" w:eastAsia="pt-BR"/>
              </w:rPr>
              <w:t xml:space="preserve"> µ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val="en-US" w:eastAsia="pt-BR"/>
              </w:rPr>
              <w:t>g/m</w:t>
            </w:r>
            <w:r>
              <w:rPr>
                <w:rFonts w:ascii="Times New Roman" w:hAnsi="Times New Roman" w:eastAsia="宋体" w:cs="Times New Roman"/>
                <w:kern w:val="2"/>
                <w:sz w:val="18"/>
                <w:szCs w:val="20"/>
                <w:lang w:val="en-US" w:eastAsia="pt-BR"/>
              </w:rPr>
              <w:t>L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val="en-US" w:eastAsia="pt-BR"/>
              </w:rPr>
              <w:t>, the presence/absence of bands of the expected size was analyzed using a 100</w:t>
            </w:r>
            <w:r>
              <w:rPr>
                <w:rFonts w:ascii="Times New Roman" w:hAnsi="Times New Roman" w:eastAsia="宋体" w:cs="Times New Roman"/>
                <w:kern w:val="2"/>
                <w:sz w:val="18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val="en-US" w:eastAsia="pt-BR"/>
              </w:rPr>
              <w:t>pb marker (Invitrogen, USA) and transillumination with UV light.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eastAsia="pt-BR"/>
              </w:rPr>
              <w:t>Ia,</w:t>
            </w: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18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eastAsia="pt-BR"/>
              </w:rPr>
              <w:t>Ib, II,</w:t>
            </w:r>
            <w:r>
              <w:rPr>
                <w:rFonts w:hint="eastAsia" w:ascii="Times New Roman" w:hAnsi="Times New Roman" w:eastAsia="宋体" w:cs="Times New Roman"/>
                <w:spacing w:val="4"/>
                <w:kern w:val="2"/>
                <w:sz w:val="18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eastAsia="pt-BR"/>
              </w:rPr>
              <w:t>III</w:t>
            </w:r>
            <w:r>
              <w:rPr>
                <w:rFonts w:ascii="Times New Roman" w:hAnsi="Times New Roman" w:eastAsia="宋体" w:cs="Times New Roman"/>
                <w:kern w:val="2"/>
                <w:sz w:val="18"/>
                <w:szCs w:val="20"/>
                <w:lang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spacing w:val="-9"/>
                <w:kern w:val="2"/>
                <w:sz w:val="18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eastAsia="pt-BR"/>
              </w:rPr>
              <w:t>and</w:t>
            </w:r>
            <w:r>
              <w:rPr>
                <w:rFonts w:hint="eastAsia" w:ascii="Times New Roman" w:hAnsi="Times New Roman" w:eastAsia="宋体" w:cs="Times New Roman"/>
                <w:spacing w:val="-2"/>
                <w:kern w:val="2"/>
                <w:sz w:val="18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eastAsia="pt-BR"/>
              </w:rPr>
              <w:t>V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1C1D1E"/>
                <w:kern w:val="2"/>
                <w:shd w:val="clear" w:color="auto" w:fill="FFFFFF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Hassan and Saleh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 xml:space="preserve">, 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1" w:lineRule="exact"/>
              <w:ind w:left="119" w:right="150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200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34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37 weeks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aginal swabs</w:t>
            </w:r>
          </w:p>
        </w:tc>
        <w:tc>
          <w:tcPr>
            <w:tcW w:w="1560" w:type="dxa"/>
          </w:tcPr>
          <w:p>
            <w:pPr>
              <w:pStyle w:val="13"/>
              <w:ind w:left="240" w:right="234" w:hanging="3"/>
              <w:jc w:val="center"/>
              <w:rPr>
                <w:kern w:val="2"/>
                <w:sz w:val="18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240" w:right="234" w:hanging="3"/>
              <w:jc w:val="center"/>
              <w:rPr>
                <w:kern w:val="2"/>
                <w:sz w:val="18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18"/>
                <w:szCs w:val="20"/>
                <w:lang w:val="en-US" w:eastAsia="pt-BR"/>
              </w:rPr>
              <w:t>Antisera related to serotypes Ia, Ib</w:t>
            </w:r>
            <w:r>
              <w:rPr>
                <w:kern w:val="2"/>
                <w:sz w:val="18"/>
                <w:szCs w:val="20"/>
                <w:lang w:val="en-US" w:eastAsia="pt-BR"/>
              </w:rPr>
              <w:t>,</w:t>
            </w:r>
            <w:r>
              <w:rPr>
                <w:rFonts w:hint="eastAsia"/>
                <w:kern w:val="2"/>
                <w:sz w:val="18"/>
                <w:szCs w:val="20"/>
                <w:lang w:val="en-US" w:eastAsia="pt-BR"/>
              </w:rPr>
              <w:t xml:space="preserve"> and II</w:t>
            </w:r>
            <w:r>
              <w:rPr>
                <w:kern w:val="2"/>
                <w:sz w:val="18"/>
                <w:szCs w:val="20"/>
                <w:lang w:val="en-US" w:eastAsia="pt-BR"/>
              </w:rPr>
              <w:t>–</w:t>
            </w:r>
            <w:r>
              <w:rPr>
                <w:rFonts w:hint="eastAsia"/>
                <w:kern w:val="2"/>
                <w:sz w:val="18"/>
                <w:szCs w:val="20"/>
                <w:lang w:val="en-US" w:eastAsia="pt-BR"/>
              </w:rPr>
              <w:t>IX</w:t>
            </w:r>
          </w:p>
          <w:p>
            <w:pPr>
              <w:pStyle w:val="13"/>
              <w:ind w:left="240" w:right="234" w:hanging="3"/>
              <w:jc w:val="center"/>
              <w:rPr>
                <w:kern w:val="2"/>
                <w:sz w:val="18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18"/>
                <w:szCs w:val="20"/>
                <w:lang w:val="en-US" w:eastAsia="pt-BR"/>
              </w:rPr>
              <w:t>capsular polysaccharide antigen (Immulex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val="en-US" w:eastAsia="pt-BR"/>
              </w:rPr>
              <w:t>™ strep-B</w:t>
            </w:r>
            <w:r>
              <w:rPr>
                <w:rFonts w:ascii="Times New Roman" w:hAnsi="Times New Roman" w:eastAsia="宋体" w:cs="Times New Roman"/>
                <w:kern w:val="2"/>
                <w:sz w:val="18"/>
                <w:szCs w:val="20"/>
                <w:lang w:val="en-US"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20"/>
                <w:lang w:val="en-US" w:eastAsia="pt-BR"/>
              </w:rPr>
              <w:t xml:space="preserve"> Diagnostics Denmark)</w:t>
            </w:r>
          </w:p>
        </w:tc>
        <w:tc>
          <w:tcPr>
            <w:tcW w:w="1417" w:type="dxa"/>
          </w:tcPr>
          <w:p>
            <w:pPr>
              <w:pStyle w:val="13"/>
              <w:ind w:left="136" w:right="117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 Ib, II, III, IV, V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 xml:space="preserve"> and VI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Ali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2019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1" w:lineRule="exact"/>
              <w:ind w:left="125" w:right="166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280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line="221" w:lineRule="exact"/>
              <w:ind w:left="125" w:right="166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At birth</w:t>
            </w:r>
          </w:p>
        </w:tc>
        <w:tc>
          <w:tcPr>
            <w:tcW w:w="2126" w:type="dxa"/>
          </w:tcPr>
          <w:p>
            <w:pPr>
              <w:pStyle w:val="13"/>
              <w:spacing w:before="1"/>
              <w:ind w:left="254" w:right="181" w:hanging="53"/>
              <w:jc w:val="center"/>
              <w:rPr>
                <w:spacing w:val="-1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spacing w:val="-1"/>
                <w:kern w:val="2"/>
                <w:sz w:val="20"/>
                <w:szCs w:val="20"/>
                <w:lang w:val="en-US" w:eastAsia="pt-BR"/>
              </w:rPr>
              <w:t>A vaginal and a rectal swab</w:t>
            </w:r>
          </w:p>
          <w:p>
            <w:pPr>
              <w:pStyle w:val="13"/>
              <w:spacing w:before="1"/>
              <w:ind w:left="254" w:right="181" w:hanging="53"/>
              <w:jc w:val="center"/>
              <w:rPr>
                <w:spacing w:val="-1"/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ascii="Times New Roman" w:hAnsi="Times New Roman" w:cs="Times New Roman"/>
                <w:spacing w:val="-1"/>
                <w:kern w:val="2"/>
                <w:sz w:val="20"/>
                <w:szCs w:val="20"/>
                <w:lang w:val="en-US" w:eastAsia="pt-BR"/>
              </w:rPr>
              <w:t>Questionnaire</w:t>
            </w: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20"/>
                <w:szCs w:val="20"/>
                <w:lang w:val="en-US" w:eastAsia="pt-BR"/>
              </w:rPr>
              <w:t xml:space="preserve"> Interview</w:t>
            </w:r>
          </w:p>
        </w:tc>
        <w:tc>
          <w:tcPr>
            <w:tcW w:w="1560" w:type="dxa"/>
          </w:tcPr>
          <w:p>
            <w:pPr>
              <w:pStyle w:val="13"/>
              <w:ind w:left="119" w:right="130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119" w:right="130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Antisera to serotypes Ia, Ib, II, III, IV, V, VI, VII, VIII</w:t>
            </w:r>
            <w:r>
              <w:rPr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and IX</w:t>
            </w:r>
          </w:p>
          <w:p>
            <w:pPr>
              <w:pStyle w:val="13"/>
              <w:ind w:left="119" w:right="130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(Statens Serum Institute, Denmark)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(Slotved et al, 2003)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 w:ascii="Times New Roman" w:hAnsi="Times New Roman" w:eastAsia="宋体" w:cs="Times New Roman"/>
                <w:spacing w:val="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II, III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spacing w:val="-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and</w:t>
            </w:r>
            <w:r>
              <w:rPr>
                <w:rFonts w:hint="eastAsia" w:ascii="Times New Roman" w:hAnsi="Times New Roman" w:eastAsia="宋体" w:cs="Times New Roman"/>
                <w:spacing w:val="-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Teatero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before="1"/>
              <w:ind w:left="125" w:right="166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102 isolated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before="1"/>
              <w:ind w:left="125" w:right="166"/>
              <w:jc w:val="center"/>
              <w:rPr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35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37 weeks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aginal/rectal swabs</w:t>
            </w:r>
          </w:p>
        </w:tc>
        <w:tc>
          <w:tcPr>
            <w:tcW w:w="1560" w:type="dxa"/>
          </w:tcPr>
          <w:p>
            <w:pPr>
              <w:pStyle w:val="13"/>
              <w:spacing w:line="237" w:lineRule="auto"/>
              <w:ind w:left="229" w:right="243" w:firstLine="1"/>
              <w:jc w:val="center"/>
              <w:rPr>
                <w:kern w:val="2"/>
                <w:sz w:val="20"/>
                <w:szCs w:val="20"/>
                <w:lang w:eastAsia="pt-BR"/>
              </w:rPr>
            </w:pPr>
          </w:p>
          <w:p>
            <w:pPr>
              <w:pStyle w:val="13"/>
              <w:spacing w:line="237" w:lineRule="auto"/>
              <w:ind w:left="229" w:right="243" w:firstLine="1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pStyle w:val="13"/>
              <w:spacing w:line="237" w:lineRule="auto"/>
              <w:ind w:left="229" w:right="243" w:firstLine="1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Serotyping, by latex agglutination, (Slotved et al, 2007)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PCR capsular typing of 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non-typeable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strains was performed using a multiplex PCR scheme (Yao, 2013)</w:t>
            </w:r>
          </w:p>
        </w:tc>
        <w:tc>
          <w:tcPr>
            <w:tcW w:w="1417" w:type="dxa"/>
          </w:tcPr>
          <w:p>
            <w:pPr>
              <w:pStyle w:val="13"/>
              <w:spacing w:before="194"/>
              <w:ind w:left="124" w:right="116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Ia, Ib, II, III, IV,</w:t>
            </w:r>
            <w:r>
              <w:rPr>
                <w:rFonts w:hint="eastAsia"/>
                <w:spacing w:val="-47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V</w:t>
            </w:r>
            <w:r>
              <w:rPr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and</w:t>
            </w:r>
            <w:r>
              <w:rPr>
                <w:rFonts w:hint="eastAsia"/>
                <w:spacing w:val="3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VI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López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ind w:left="105" w:right="95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95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35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37 weeks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Rectal-vaginal and endocervical swabs</w:t>
            </w:r>
          </w:p>
        </w:tc>
        <w:tc>
          <w:tcPr>
            <w:tcW w:w="1560" w:type="dxa"/>
          </w:tcPr>
          <w:p>
            <w:pPr>
              <w:pStyle w:val="13"/>
              <w:spacing w:before="1"/>
              <w:ind w:left="120" w:right="120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pStyle w:val="13"/>
              <w:spacing w:before="1"/>
              <w:ind w:left="120" w:right="120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Multiplex PCR (Poyart et al, 2007)</w:t>
            </w:r>
          </w:p>
        </w:tc>
        <w:tc>
          <w:tcPr>
            <w:tcW w:w="1417" w:type="dxa"/>
          </w:tcPr>
          <w:p>
            <w:pPr>
              <w:pStyle w:val="13"/>
              <w:ind w:left="189" w:right="8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Ib, II,</w:t>
            </w:r>
            <w:r>
              <w:rPr>
                <w:rFonts w:hint="eastAsia"/>
                <w:spacing w:val="48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III, IV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 xml:space="preserve"> and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</w:t>
            </w:r>
          </w:p>
          <w:p>
            <w:pPr>
              <w:pStyle w:val="13"/>
              <w:spacing w:before="1"/>
              <w:rPr>
                <w:b/>
                <w:i/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hd w:val="clear" w:color="auto" w:fill="FFFFFF"/>
                <w:lang w:eastAsia="pt-BR"/>
              </w:rPr>
              <w:t xml:space="preserve">Elikwu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hd w:val="clear" w:color="auto" w:fill="FFFFFF"/>
                <w:lang w:eastAsia="pt-BR"/>
              </w:rPr>
              <w:t>2016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05" w:lineRule="exact"/>
              <w:ind w:left="132" w:right="129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300 pregnant women</w:t>
            </w:r>
          </w:p>
          <w:p>
            <w:pPr>
              <w:pStyle w:val="13"/>
              <w:spacing w:line="205" w:lineRule="exact"/>
              <w:ind w:left="132" w:right="129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28 weeks and at delivery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202020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aginorectal swab</w:t>
            </w:r>
          </w:p>
        </w:tc>
        <w:tc>
          <w:tcPr>
            <w:tcW w:w="1560" w:type="dxa"/>
          </w:tcPr>
          <w:p>
            <w:pPr>
              <w:pStyle w:val="13"/>
              <w:spacing w:line="237" w:lineRule="auto"/>
              <w:ind w:left="213" w:right="191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spacing w:line="237" w:lineRule="auto"/>
              <w:ind w:left="213" w:right="191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Multiplex PCR (Imperi et al 2010)</w:t>
            </w:r>
          </w:p>
          <w:p>
            <w:pPr>
              <w:pStyle w:val="13"/>
              <w:spacing w:line="237" w:lineRule="auto"/>
              <w:ind w:left="213" w:right="191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gel electrophoresis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Ia, Ib, II, III, V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and</w:t>
            </w:r>
            <w:r>
              <w:rPr>
                <w:rFonts w:hint="eastAsia" w:ascii="Times New Roman" w:hAnsi="Times New Roman" w:eastAsia="宋体" w:cs="Times New Roman"/>
                <w:spacing w:val="-47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VI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202020"/>
                <w:kern w:val="2"/>
                <w:shd w:val="clear" w:color="auto" w:fill="FFFFFF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lang w:eastAsia="pt-BR"/>
              </w:rPr>
              <w:t xml:space="preserve">Oviedo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lang w:eastAsia="pt-BR"/>
              </w:rPr>
              <w:t>2013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3125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35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37 weeks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R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ectovaginal swab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Strep-B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Latex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(Statens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Serum Institut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e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D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enmark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 Ib, II, III, V and</w:t>
            </w:r>
            <w:r>
              <w:rPr>
                <w:rFonts w:hint="eastAsia" w:ascii="Times New Roman" w:hAnsi="Times New Roman" w:eastAsia="宋体" w:cs="Times New Roman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47"/>
                <w:kern w:val="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IX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Morozumi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before="1"/>
              <w:ind w:left="83" w:right="106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color w:val="212121"/>
                <w:kern w:val="2"/>
                <w:sz w:val="20"/>
                <w:szCs w:val="20"/>
                <w:lang w:eastAsia="pt-BR"/>
              </w:rPr>
              <w:t>1226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36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39 weeks</w:t>
            </w:r>
          </w:p>
        </w:tc>
        <w:tc>
          <w:tcPr>
            <w:tcW w:w="2126" w:type="dxa"/>
          </w:tcPr>
          <w:p>
            <w:pPr>
              <w:pStyle w:val="13"/>
              <w:ind w:left="334" w:right="279" w:hanging="44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kern w:val="2"/>
                <w:sz w:val="20"/>
                <w:szCs w:val="20"/>
                <w:lang w:val="en-US" w:eastAsia="pt-BR"/>
              </w:rPr>
              <w:t>V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aginal swab</w:t>
            </w:r>
          </w:p>
          <w:p>
            <w:pPr>
              <w:pStyle w:val="13"/>
              <w:ind w:left="334" w:right="279" w:hanging="44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Exam registration form</w:t>
            </w:r>
          </w:p>
        </w:tc>
        <w:tc>
          <w:tcPr>
            <w:tcW w:w="1560" w:type="dxa"/>
          </w:tcPr>
          <w:p>
            <w:pPr>
              <w:pStyle w:val="13"/>
              <w:ind w:left="219" w:right="301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219" w:right="301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Rt-PCR </w:t>
            </w:r>
            <w:r>
              <w:rPr>
                <w:rFonts w:hint="eastAsia"/>
                <w:i/>
                <w:kern w:val="2"/>
                <w:sz w:val="20"/>
                <w:szCs w:val="20"/>
                <w:lang w:val="en-US" w:eastAsia="pt-BR"/>
              </w:rPr>
              <w:t>(Poyart et al</w:t>
            </w:r>
            <w:r>
              <w:rPr>
                <w:rFonts w:hint="eastAsia"/>
                <w:i/>
                <w:spacing w:val="-47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i/>
                <w:kern w:val="2"/>
                <w:sz w:val="20"/>
                <w:szCs w:val="20"/>
                <w:lang w:val="en-US" w:eastAsia="pt-BR"/>
              </w:rPr>
              <w:t>2007</w:t>
            </w:r>
            <w:r>
              <w:rPr>
                <w:rFonts w:hint="eastAsia"/>
                <w:kern w:val="2"/>
                <w:sz w:val="24"/>
                <w:szCs w:val="20"/>
                <w:lang w:val="en-US" w:eastAsia="pt-BR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</w:p>
        </w:tc>
        <w:tc>
          <w:tcPr>
            <w:tcW w:w="1417" w:type="dxa"/>
          </w:tcPr>
          <w:p>
            <w:pPr>
              <w:pStyle w:val="13"/>
              <w:ind w:left="189" w:right="8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Ib, II,</w:t>
            </w:r>
            <w:r>
              <w:rPr>
                <w:rFonts w:hint="eastAsia"/>
                <w:spacing w:val="48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III, IV, V, VI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 xml:space="preserve"> and VIII</w:t>
            </w:r>
          </w:p>
          <w:p>
            <w:pPr>
              <w:pStyle w:val="13"/>
              <w:spacing w:before="1"/>
              <w:rPr>
                <w:b/>
                <w:i/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Le Doare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1" w:lineRule="exact"/>
              <w:ind w:left="88" w:right="106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750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At birth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Rectovaginal Swabs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ascii="Times New Roman" w:hAnsi="Times New Roman" w:cs="Times New Roman"/>
                <w:spacing w:val="-1"/>
                <w:kern w:val="2"/>
                <w:sz w:val="20"/>
                <w:szCs w:val="20"/>
                <w:lang w:val="en-US" w:eastAsia="pt-BR"/>
              </w:rPr>
              <w:t>Questionnaire</w:t>
            </w:r>
          </w:p>
        </w:tc>
        <w:tc>
          <w:tcPr>
            <w:tcW w:w="1560" w:type="dxa"/>
          </w:tcPr>
          <w:p>
            <w:pPr>
              <w:pStyle w:val="13"/>
              <w:ind w:left="219" w:right="303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219" w:right="303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Conventional PCR and identified using gel PCR and agarose electrophoresis (Imperi et al, 2010)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Ib, II,</w:t>
            </w:r>
            <w:r>
              <w:rPr>
                <w:rFonts w:hint="eastAsia" w:ascii="Times New Roman" w:hAnsi="Times New Roman" w:eastAsia="宋体" w:cs="Times New Roman"/>
                <w:spacing w:val="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III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 xml:space="preserve"> and V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Seoud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eastAsia="zh-CN"/>
              </w:rPr>
              <w:t>et al.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1" w:lineRule="exact"/>
              <w:ind w:left="114" w:right="87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775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eastAsia="pt-BR"/>
              </w:rPr>
              <w:t xml:space="preserve"> At birth</w:t>
            </w:r>
          </w:p>
        </w:tc>
        <w:tc>
          <w:tcPr>
            <w:tcW w:w="2126" w:type="dxa"/>
          </w:tcPr>
          <w:p>
            <w:pPr>
              <w:pStyle w:val="13"/>
              <w:ind w:right="87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kern w:val="2"/>
                <w:sz w:val="20"/>
                <w:szCs w:val="20"/>
                <w:lang w:val="en-US" w:eastAsia="pt-BR"/>
              </w:rPr>
              <w:t>V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agina and rectum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Interview Questionnaire</w:t>
            </w:r>
          </w:p>
        </w:tc>
        <w:tc>
          <w:tcPr>
            <w:tcW w:w="1560" w:type="dxa"/>
          </w:tcPr>
          <w:p>
            <w:pPr>
              <w:pStyle w:val="13"/>
              <w:ind w:left="327" w:right="410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>Molecular serotyping was performed using PCR and sequencing</w:t>
            </w:r>
          </w:p>
        </w:tc>
        <w:tc>
          <w:tcPr>
            <w:tcW w:w="1417" w:type="dxa"/>
          </w:tcPr>
          <w:p>
            <w:pPr>
              <w:pStyle w:val="13"/>
              <w:spacing w:line="221" w:lineRule="exact"/>
              <w:ind w:left="237" w:right="204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Ib,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II,</w:t>
            </w: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III, IV,</w:t>
            </w:r>
            <w:r>
              <w:rPr>
                <w:rFonts w:hint="eastAsia" w:ascii="Times New Roman" w:hAnsi="Times New Roman" w:eastAsia="宋体" w:cs="Times New Roman"/>
                <w:spacing w:val="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4"/>
                <w:kern w:val="2"/>
                <w:sz w:val="20"/>
                <w:szCs w:val="20"/>
                <w:lang w:eastAsia="pt-BR"/>
              </w:rPr>
              <w:t xml:space="preserve">and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Lee </w:t>
            </w:r>
            <w:bookmarkStart w:id="3" w:name="OLE_LINK3"/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bookmarkEnd w:id="3"/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1" w:lineRule="exact"/>
              <w:ind w:left="116" w:right="15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150</w:t>
            </w:r>
            <w:r>
              <w:rPr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16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40 weeks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color w:val="1C1D1E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color w:val="1C1D1E"/>
                <w:kern w:val="2"/>
                <w:sz w:val="20"/>
                <w:szCs w:val="20"/>
                <w:lang w:eastAsia="pt-BR"/>
              </w:rPr>
              <w:t>aginal-rectal swab</w:t>
            </w:r>
          </w:p>
        </w:tc>
        <w:tc>
          <w:tcPr>
            <w:tcW w:w="1560" w:type="dxa"/>
          </w:tcPr>
          <w:p>
            <w:pPr>
              <w:pStyle w:val="13"/>
              <w:spacing w:line="221" w:lineRule="exact"/>
              <w:ind w:left="125" w:right="133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spacing w:line="221" w:lineRule="exact"/>
              <w:ind w:left="125" w:right="133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PCR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multiplex (Kong et al 2002; Slotved et al</w:t>
            </w:r>
            <w:r>
              <w:rPr>
                <w:rFonts w:hint="eastAsia"/>
                <w:spacing w:val="1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2007</w:t>
            </w:r>
            <w:r>
              <w:rPr>
                <w:rFonts w:hint="eastAsia"/>
                <w:kern w:val="2"/>
                <w:sz w:val="16"/>
                <w:szCs w:val="20"/>
                <w:lang w:val="en-US" w:eastAsia="pt-BR"/>
              </w:rPr>
              <w:t>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Ib, II, III, IV, V,</w:t>
            </w:r>
            <w:r>
              <w:rPr>
                <w:rFonts w:hint="eastAsia" w:ascii="Times New Roman" w:hAnsi="Times New Roman" w:eastAsia="宋体" w:cs="Times New Roman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VI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Sadeh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>100 GBS strains isolated from 237 pregnant women</w:t>
            </w:r>
            <w:r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>.</w:t>
            </w: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 xml:space="preserve"> Gestational period</w:t>
            </w:r>
            <w:r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 xml:space="preserve">: unknown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R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ectovaginal swabs</w:t>
            </w:r>
          </w:p>
        </w:tc>
        <w:tc>
          <w:tcPr>
            <w:tcW w:w="1560" w:type="dxa"/>
          </w:tcPr>
          <w:p>
            <w:pPr>
              <w:pStyle w:val="13"/>
              <w:spacing w:line="214" w:lineRule="exact"/>
              <w:ind w:left="272" w:hanging="238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spacing w:line="214" w:lineRule="exact"/>
              <w:ind w:left="272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PCR</w:t>
            </w:r>
            <w:r>
              <w:rPr>
                <w:rFonts w:hint="eastAsia"/>
                <w:spacing w:val="-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multiplex (Poyart, 2007)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 w:ascii="Times New Roman" w:hAnsi="Times New Roman" w:eastAsia="宋体" w:cs="Times New Roman"/>
                <w:spacing w:val="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II, III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spacing w:val="-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and</w:t>
            </w: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Mavenyengwa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hd w:val="clear" w:color="auto" w:fill="FFFFFF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121 isolates from pregnant women Gestational period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unknown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aginal samples</w:t>
            </w:r>
          </w:p>
        </w:tc>
        <w:tc>
          <w:tcPr>
            <w:tcW w:w="1560" w:type="dxa"/>
          </w:tcPr>
          <w:p>
            <w:pPr>
              <w:pStyle w:val="13"/>
              <w:spacing w:line="221" w:lineRule="exact"/>
              <w:ind w:left="142" w:right="14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spacing w:line="221" w:lineRule="exact"/>
              <w:ind w:left="142" w:right="14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Molecular serotyping (PCR)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 w:ascii="Times New Roman" w:hAnsi="Times New Roman" w:eastAsia="宋体" w:cs="Times New Roman"/>
                <w:spacing w:val="-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 w:ascii="Times New Roman" w:hAnsi="Times New Roman" w:eastAsia="宋体" w:cs="Times New Roman"/>
                <w:spacing w:val="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II,</w:t>
            </w: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III,</w:t>
            </w:r>
            <w:r>
              <w:rPr>
                <w:rFonts w:hint="eastAsia" w:ascii="Times New Roman" w:hAnsi="Times New Roman" w:eastAsia="宋体" w:cs="Times New Roman"/>
                <w:spacing w:val="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hd w:val="clear" w:color="auto" w:fill="FFFFFF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8"/>
                <w:kern w:val="2"/>
                <w:shd w:val="clear" w:color="auto" w:fill="FFFFFF"/>
                <w:lang w:eastAsia="pt-BR"/>
              </w:rPr>
              <w:t xml:space="preserve">Fröhlicher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spacing w:val="8"/>
                <w:kern w:val="2"/>
                <w:shd w:val="clear" w:color="auto" w:fill="FFFFFF"/>
                <w:lang w:eastAsia="pt-BR"/>
              </w:rPr>
              <w:t>2014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before="1"/>
              <w:ind w:left="145" w:right="18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364 isolates from pregnant women</w:t>
            </w:r>
          </w:p>
          <w:p>
            <w:pPr>
              <w:pStyle w:val="13"/>
              <w:spacing w:before="1"/>
              <w:ind w:left="145" w:right="18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hd w:val="clear" w:color="auto" w:fill="FFFFFF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Any time of pregnancy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 xml:space="preserve">aginal, cervical or 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aginal-perianal swab</w:t>
            </w:r>
          </w:p>
        </w:tc>
        <w:tc>
          <w:tcPr>
            <w:tcW w:w="1560" w:type="dxa"/>
          </w:tcPr>
          <w:p>
            <w:pPr>
              <w:pStyle w:val="13"/>
              <w:ind w:left="269" w:right="275" w:hanging="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pStyle w:val="13"/>
              <w:ind w:left="269" w:right="275" w:hanging="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Latex, Statens Serum </w:t>
            </w:r>
            <w:r>
              <w:rPr>
                <w:kern w:val="2"/>
                <w:sz w:val="20"/>
                <w:szCs w:val="20"/>
                <w:lang w:val="en-US" w:eastAsia="pt-BR"/>
              </w:rPr>
              <w:t>Institute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, Copenhagen, Denmark)</w:t>
            </w:r>
          </w:p>
          <w:p>
            <w:pPr>
              <w:pStyle w:val="13"/>
              <w:ind w:left="269" w:right="275" w:hanging="2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Non-typeable strains were examined by polymerase chain reaction (PCR) analysis, Kong 2002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eastAsia="pt-BR"/>
              </w:rPr>
              <w:t xml:space="preserve"> Ib, II,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III</w:t>
            </w:r>
            <w:r>
              <w:rPr>
                <w:rFonts w:hint="eastAsia" w:ascii="Times New Roman" w:hAnsi="Times New Roman" w:eastAsia="宋体" w:cs="Times New Roman"/>
                <w:spacing w:val="-2"/>
                <w:kern w:val="2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pacing w:val="1"/>
                <w:kern w:val="2"/>
                <w:sz w:val="20"/>
                <w:szCs w:val="20"/>
                <w:lang w:eastAsia="pt-BR"/>
              </w:rPr>
              <w:t>I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V, V, VI, VII, VIII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 xml:space="preserve"> and IX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Shabayek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before="1"/>
              <w:ind w:left="123" w:right="136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264</w:t>
            </w:r>
            <w:r>
              <w:rPr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Gestational period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unknown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aginal swab</w:t>
            </w:r>
          </w:p>
        </w:tc>
        <w:tc>
          <w:tcPr>
            <w:tcW w:w="1560" w:type="dxa"/>
          </w:tcPr>
          <w:p>
            <w:pPr>
              <w:pStyle w:val="13"/>
              <w:ind w:left="139" w:right="113"/>
              <w:jc w:val="center"/>
              <w:rPr>
                <w:spacing w:val="-1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139" w:right="113"/>
              <w:jc w:val="center"/>
              <w:rPr>
                <w:spacing w:val="-1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spacing w:val="-1"/>
                <w:kern w:val="2"/>
                <w:sz w:val="20"/>
                <w:szCs w:val="20"/>
                <w:lang w:val="en-US" w:eastAsia="pt-BR"/>
              </w:rPr>
              <w:t xml:space="preserve">Serotyped (types Ia, Ib, </w:t>
            </w:r>
            <w:r>
              <w:rPr>
                <w:spacing w:val="-1"/>
                <w:kern w:val="2"/>
                <w:sz w:val="20"/>
                <w:szCs w:val="20"/>
                <w:lang w:val="en-US" w:eastAsia="pt-BR"/>
              </w:rPr>
              <w:t xml:space="preserve">and 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val="en-US" w:eastAsia="pt-BR"/>
              </w:rPr>
              <w:t>II</w:t>
            </w:r>
            <w:r>
              <w:rPr>
                <w:spacing w:val="-1"/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/>
                <w:spacing w:val="-1"/>
                <w:kern w:val="2"/>
                <w:sz w:val="20"/>
                <w:szCs w:val="20"/>
                <w:lang w:val="en-US" w:eastAsia="pt-BR"/>
              </w:rPr>
              <w:t>VIII)</w:t>
            </w:r>
          </w:p>
          <w:p>
            <w:pPr>
              <w:pStyle w:val="13"/>
              <w:ind w:left="139" w:right="113"/>
              <w:jc w:val="center"/>
              <w:rPr>
                <w:spacing w:val="-1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spacing w:val="-1"/>
                <w:kern w:val="2"/>
                <w:sz w:val="20"/>
                <w:szCs w:val="20"/>
                <w:lang w:val="en-US" w:eastAsia="pt-BR"/>
              </w:rPr>
              <w:t>with the Essum GBS Serotyping Kit (Essum AB, Sweden)</w:t>
            </w:r>
          </w:p>
          <w:p>
            <w:pPr>
              <w:pStyle w:val="13"/>
              <w:ind w:left="139" w:right="113"/>
              <w:jc w:val="center"/>
              <w:rPr>
                <w:spacing w:val="-1"/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20"/>
                <w:szCs w:val="20"/>
                <w:lang w:val="en-US" w:eastAsia="pt-BR"/>
              </w:rPr>
              <w:t>Multiplex PCR (Imperi et al 2010; Kong et al 2002)</w:t>
            </w:r>
          </w:p>
        </w:tc>
        <w:tc>
          <w:tcPr>
            <w:tcW w:w="1417" w:type="dxa"/>
          </w:tcPr>
          <w:p>
            <w:pPr>
              <w:pStyle w:val="13"/>
              <w:ind w:left="101" w:right="84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Ia, Ib, II, III, IV, V</w:t>
            </w:r>
            <w:r>
              <w:rPr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and VI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Kimura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2013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122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141 isolates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superscript"/>
                <w:lang w:val="en-US" w:eastAsia="pt-BR"/>
              </w:rPr>
              <w:t>st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group: 34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23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superscript"/>
                <w:lang w:val="en-US" w:eastAsia="pt-BR"/>
              </w:rPr>
              <w:t>rd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25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weeks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superscript"/>
                <w:lang w:val="en-US" w:eastAsia="pt-BR"/>
              </w:rPr>
              <w:t>nd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group 61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34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36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weeks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3r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d group: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27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two periods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aginal samples</w:t>
            </w:r>
          </w:p>
        </w:tc>
        <w:tc>
          <w:tcPr>
            <w:tcW w:w="1560" w:type="dxa"/>
          </w:tcPr>
          <w:p>
            <w:pPr>
              <w:pStyle w:val="13"/>
              <w:ind w:left="211" w:right="180" w:hanging="8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211" w:right="180" w:hanging="8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Agglutination with antisera (Denka-Seiken) against Ia, Ib, II, III, IV, V, VI, VII</w:t>
            </w:r>
            <w:r>
              <w:rPr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and VIII 31 clinical isolates No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typable (PCR), Poyart et al 2007</w:t>
            </w:r>
          </w:p>
        </w:tc>
        <w:tc>
          <w:tcPr>
            <w:tcW w:w="1417" w:type="dxa"/>
          </w:tcPr>
          <w:p>
            <w:pPr>
              <w:pStyle w:val="13"/>
              <w:spacing w:line="237" w:lineRule="auto"/>
              <w:ind w:left="100" w:right="90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spacing w:line="237" w:lineRule="auto"/>
              <w:ind w:left="100" w:right="90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/>
                <w:spacing w:val="-8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/>
                <w:spacing w:val="-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II,</w:t>
            </w:r>
            <w:r>
              <w:rPr>
                <w:rFonts w:hint="eastAsia"/>
                <w:spacing w:val="-8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III,</w:t>
            </w:r>
            <w:r>
              <w:rPr>
                <w:rFonts w:hint="eastAsia"/>
                <w:spacing w:val="1"/>
                <w:kern w:val="2"/>
                <w:sz w:val="20"/>
                <w:szCs w:val="20"/>
                <w:lang w:eastAsia="pt-BR"/>
              </w:rPr>
              <w:t xml:space="preserve"> V,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VI, VII,</w:t>
            </w:r>
            <w:r>
              <w:rPr>
                <w:rFonts w:hint="eastAsia"/>
                <w:spacing w:val="-37"/>
                <w:kern w:val="2"/>
                <w:sz w:val="20"/>
                <w:szCs w:val="20"/>
                <w:lang w:eastAsia="pt-BR"/>
              </w:rPr>
              <w:t xml:space="preserve"> and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VIII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García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Spanish</w:t>
            </w:r>
          </w:p>
        </w:tc>
        <w:tc>
          <w:tcPr>
            <w:tcW w:w="2268" w:type="dxa"/>
          </w:tcPr>
          <w:p>
            <w:pPr>
              <w:pStyle w:val="13"/>
              <w:spacing w:line="221" w:lineRule="exact"/>
              <w:ind w:left="130" w:right="12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130 pregnant women</w:t>
            </w:r>
          </w:p>
          <w:p>
            <w:pPr>
              <w:pStyle w:val="13"/>
              <w:spacing w:line="221" w:lineRule="exact"/>
              <w:ind w:left="130" w:right="12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</w:p>
          <w:p>
            <w:pPr>
              <w:pStyle w:val="13"/>
              <w:tabs>
                <w:tab w:val="left" w:pos="1593"/>
              </w:tabs>
              <w:ind w:left="313" w:right="300" w:hanging="313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35</w:t>
            </w:r>
            <w:r>
              <w:rPr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–37</w:t>
            </w:r>
            <w:r>
              <w:rPr>
                <w:rFonts w:hint="eastAsia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weeks</w:t>
            </w:r>
          </w:p>
        </w:tc>
        <w:tc>
          <w:tcPr>
            <w:tcW w:w="2126" w:type="dxa"/>
          </w:tcPr>
          <w:p>
            <w:pPr>
              <w:pStyle w:val="13"/>
              <w:spacing w:before="2"/>
              <w:rPr>
                <w:b/>
                <w:i/>
                <w:kern w:val="2"/>
                <w:sz w:val="19"/>
                <w:szCs w:val="20"/>
                <w:lang w:val="en-US" w:eastAsia="pt-BR"/>
              </w:rPr>
            </w:pPr>
          </w:p>
          <w:p>
            <w:pPr>
              <w:pStyle w:val="13"/>
              <w:ind w:left="160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 vaginal and a rectal swab</w:t>
            </w:r>
          </w:p>
        </w:tc>
        <w:tc>
          <w:tcPr>
            <w:tcW w:w="1560" w:type="dxa"/>
          </w:tcPr>
          <w:p>
            <w:pPr>
              <w:pStyle w:val="13"/>
              <w:ind w:left="198" w:right="199" w:firstLine="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 xml:space="preserve">Serotyping for </w:t>
            </w:r>
            <w:r>
              <w:rPr>
                <w:rFonts w:ascii="Times New Roman" w:hAnsi="Times New Roman" w:eastAsia="Times New Roman" w:cs="Times New Roman"/>
                <w:i/>
                <w:iCs/>
                <w:kern w:val="2"/>
                <w:sz w:val="20"/>
                <w:szCs w:val="20"/>
                <w:lang w:val="en-US" w:eastAsia="pt-BR"/>
              </w:rPr>
              <w:t>Streptococcus agalactiae</w:t>
            </w: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 xml:space="preserve"> (Strep-B-Latex® Statens Serum </w:t>
            </w:r>
            <w:r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>Institute</w:t>
            </w: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en-US" w:eastAsia="pt-BR"/>
              </w:rPr>
              <w:t xml:space="preserve"> kit)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Ia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 w:val="0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Liébana-martos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202020"/>
                <w:kern w:val="2"/>
                <w:shd w:val="clear" w:color="auto" w:fill="FFFFFF"/>
                <w:lang w:eastAsia="pt-BR"/>
              </w:rPr>
              <w:t>Spanish</w:t>
            </w:r>
          </w:p>
        </w:tc>
        <w:tc>
          <w:tcPr>
            <w:tcW w:w="2268" w:type="dxa"/>
          </w:tcPr>
          <w:p>
            <w:pPr>
              <w:pStyle w:val="13"/>
              <w:spacing w:line="202" w:lineRule="exact"/>
              <w:ind w:left="131" w:right="119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1180 pregnant women</w:t>
            </w:r>
          </w:p>
          <w:p>
            <w:pPr>
              <w:pStyle w:val="13"/>
              <w:spacing w:line="210" w:lineRule="exact"/>
              <w:ind w:left="131" w:right="121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35</w:t>
            </w:r>
            <w:r>
              <w:rPr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kern w:val="2"/>
                <w:sz w:val="20"/>
                <w:szCs w:val="20"/>
                <w:lang w:val="en-US" w:eastAsia="pt-BR"/>
              </w:rPr>
              <w:t>–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37</w:t>
            </w:r>
            <w:r>
              <w:rPr>
                <w:rFonts w:hint="eastAsia"/>
                <w:kern w:val="2"/>
                <w:sz w:val="20"/>
                <w:szCs w:val="20"/>
                <w:vertAlign w:val="superscript"/>
                <w:lang w:val="en-US" w:eastAsia="pt-BR"/>
              </w:rPr>
              <w:t>th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 xml:space="preserve"> weeks</w:t>
            </w:r>
          </w:p>
        </w:tc>
        <w:tc>
          <w:tcPr>
            <w:tcW w:w="2126" w:type="dxa"/>
          </w:tcPr>
          <w:p>
            <w:pPr>
              <w:pStyle w:val="13"/>
              <w:spacing w:line="210" w:lineRule="exact"/>
              <w:ind w:left="127" w:right="111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Vaginal and rectal samples</w:t>
            </w:r>
          </w:p>
        </w:tc>
        <w:tc>
          <w:tcPr>
            <w:tcW w:w="1560" w:type="dxa"/>
          </w:tcPr>
          <w:p>
            <w:pPr>
              <w:pStyle w:val="13"/>
              <w:spacing w:line="202" w:lineRule="exact"/>
              <w:ind w:left="260"/>
              <w:jc w:val="center"/>
              <w:rPr>
                <w:kern w:val="2"/>
                <w:sz w:val="20"/>
                <w:szCs w:val="20"/>
                <w:lang w:eastAsia="pt-BR"/>
              </w:rPr>
            </w:pPr>
          </w:p>
          <w:p>
            <w:pPr>
              <w:pStyle w:val="13"/>
              <w:spacing w:line="202" w:lineRule="exact"/>
              <w:ind w:left="260" w:hanging="368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pStyle w:val="13"/>
              <w:spacing w:line="202" w:lineRule="exact"/>
              <w:ind w:left="260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kern w:val="2"/>
                <w:sz w:val="20"/>
                <w:szCs w:val="20"/>
                <w:lang w:val="en-US" w:eastAsia="pt-BR"/>
              </w:rPr>
              <w:t>L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atex agglutination (Statens Serum Institut, Denmark)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I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, Ib, II,</w:t>
            </w:r>
            <w:r>
              <w:rPr>
                <w:rFonts w:hint="eastAsia" w:ascii="Times New Roman" w:hAnsi="Times New Roman" w:eastAsia="宋体" w:cs="Times New Roman"/>
                <w:spacing w:val="3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III, IV, V, VII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,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and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IX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color w:val="202020"/>
                <w:kern w:val="2"/>
                <w:shd w:val="clear" w:color="auto" w:fill="FFFFFF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202020"/>
                <w:kern w:val="2"/>
                <w:shd w:val="clear" w:color="auto" w:fill="FFFFFF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Liakopoulos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0"/>
                <w:szCs w:val="20"/>
                <w:lang w:val="pt-PT" w:eastAsia="pt-BR"/>
              </w:rPr>
              <w:t>171 vaginal isolates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aginal sample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Coagglutination method using antisera against types I to VIII (Essum, Umeå, Sweden</w:t>
            </w:r>
            <w:r>
              <w:rPr>
                <w:rFonts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val="en-US" w:eastAsia="pt-BR"/>
              </w:rPr>
              <w:t>Ib, III, IV and V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No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Brigtsen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>201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lang w:val="en-US" w:eastAsia="zh-CN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1" w:lineRule="exact"/>
              <w:ind w:left="133" w:right="137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color w:val="212121"/>
                <w:kern w:val="2"/>
                <w:sz w:val="20"/>
                <w:szCs w:val="20"/>
                <w:lang w:eastAsia="pt-BR"/>
              </w:rPr>
              <w:t>1739</w:t>
            </w:r>
            <w:r>
              <w:rPr>
                <w:color w:val="21212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At birth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color w:val="212121"/>
                <w:kern w:val="2"/>
                <w:sz w:val="20"/>
                <w:szCs w:val="20"/>
                <w:lang w:eastAsia="pt-BR"/>
              </w:rPr>
              <w:t>Vaginal-rectal sample</w:t>
            </w:r>
          </w:p>
        </w:tc>
        <w:tc>
          <w:tcPr>
            <w:tcW w:w="1560" w:type="dxa"/>
          </w:tcPr>
          <w:p>
            <w:pPr>
              <w:pStyle w:val="13"/>
              <w:ind w:left="135" w:right="122"/>
              <w:jc w:val="center"/>
              <w:rPr>
                <w:color w:val="212121"/>
                <w:kern w:val="2"/>
                <w:sz w:val="20"/>
                <w:szCs w:val="20"/>
                <w:shd w:val="clear" w:color="auto" w:fill="F8F8F9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135" w:right="122"/>
              <w:jc w:val="center"/>
              <w:rPr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</w:pPr>
            <w:r>
              <w:rPr>
                <w:rFonts w:hint="eastAsia"/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  <w:t>Latex agglutination</w:t>
            </w:r>
          </w:p>
          <w:p>
            <w:pPr>
              <w:pStyle w:val="13"/>
              <w:ind w:left="135" w:right="122"/>
              <w:jc w:val="center"/>
              <w:rPr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</w:pPr>
            <w:r>
              <w:rPr>
                <w:rFonts w:hint="eastAsia"/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  <w:t>(</w:t>
            </w:r>
            <w:r>
              <w:rPr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  <w:t>Reagents</w:t>
            </w:r>
            <w:r>
              <w:rPr>
                <w:rFonts w:hint="eastAsia"/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  <w:t xml:space="preserve"> Ia, Ib</w:t>
            </w:r>
            <w:r>
              <w:rPr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  <w:t>,</w:t>
            </w:r>
            <w:r>
              <w:rPr>
                <w:rFonts w:hint="eastAsia"/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  <w:t xml:space="preserve"> and II–IX; Strep-B-Latex kit, Statens Serum </w:t>
            </w:r>
            <w:r>
              <w:rPr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  <w:t>Institute</w:t>
            </w:r>
            <w:r>
              <w:rPr>
                <w:rFonts w:hint="eastAsia"/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  <w:t>, Copenhagen, Denmark)</w:t>
            </w:r>
          </w:p>
          <w:p>
            <w:pPr>
              <w:pStyle w:val="13"/>
              <w:ind w:left="135" w:right="122"/>
              <w:jc w:val="center"/>
              <w:rPr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</w:pPr>
          </w:p>
          <w:p>
            <w:pPr>
              <w:pStyle w:val="13"/>
              <w:ind w:left="135" w:right="122"/>
              <w:jc w:val="center"/>
              <w:rPr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</w:pPr>
            <w:r>
              <w:rPr>
                <w:rFonts w:hint="eastAsia"/>
                <w:color w:val="212121"/>
                <w:kern w:val="2"/>
                <w:sz w:val="20"/>
                <w:szCs w:val="20"/>
                <w:shd w:val="clear" w:color="auto" w:fill="F8F8F9"/>
                <w:lang w:val="en-US" w:eastAsia="pt-BR"/>
              </w:rPr>
              <w:t>Capsular molecular typing (Bochardt et al., 2004; Imperi et al., 2010; Kong et al., 130 2002;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color w:val="212121"/>
                <w:kern w:val="2"/>
                <w:sz w:val="20"/>
                <w:szCs w:val="20"/>
                <w:shd w:val="clear" w:color="auto" w:fill="F8F8F9"/>
                <w:lang w:eastAsia="pt-BR"/>
              </w:rPr>
              <w:t>Poyart et al., 2007)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 Ib, II, III, IV,</w:t>
            </w:r>
            <w:r>
              <w:rPr>
                <w:rFonts w:hint="eastAsia" w:ascii="Times New Roman" w:hAnsi="Times New Roman" w:eastAsia="宋体" w:cs="Times New Roman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V,</w:t>
            </w:r>
            <w:r>
              <w:rPr>
                <w:rFonts w:hint="eastAsia" w:ascii="Times New Roman" w:hAnsi="Times New Roman" w:eastAsia="宋体" w:cs="Times New Roman"/>
                <w:spacing w:val="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VI,</w:t>
            </w:r>
            <w:r>
              <w:rPr>
                <w:rFonts w:hint="eastAsia" w:ascii="Times New Roman" w:hAnsi="Times New Roman" w:eastAsia="宋体" w:cs="Times New Roman"/>
                <w:spacing w:val="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VIII,</w:t>
            </w:r>
            <w:r>
              <w:rPr>
                <w:rFonts w:hint="eastAsia" w:ascii="Times New Roman" w:hAnsi="Times New Roman" w:eastAsia="宋体" w:cs="Times New Roman"/>
                <w:spacing w:val="-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2"/>
                <w:kern w:val="2"/>
                <w:sz w:val="20"/>
                <w:szCs w:val="20"/>
                <w:lang w:eastAsia="pt-BR"/>
              </w:rPr>
              <w:t xml:space="preserve">and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IX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Furfaro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2019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05" w:lineRule="exact"/>
              <w:ind w:left="118" w:right="129"/>
              <w:jc w:val="center"/>
              <w:rPr>
                <w:color w:val="333333"/>
                <w:kern w:val="2"/>
                <w:sz w:val="20"/>
                <w:szCs w:val="20"/>
                <w:shd w:val="clear" w:color="auto" w:fill="FFFFFF"/>
                <w:lang w:val="en-US" w:eastAsia="pt-BR"/>
              </w:rPr>
            </w:pPr>
            <w:r>
              <w:rPr>
                <w:rFonts w:hint="eastAsia"/>
                <w:color w:val="333333"/>
                <w:kern w:val="2"/>
                <w:sz w:val="20"/>
                <w:szCs w:val="20"/>
                <w:shd w:val="clear" w:color="auto" w:fill="FFFFFF"/>
                <w:lang w:val="en-US" w:eastAsia="pt-BR"/>
              </w:rPr>
              <w:t>814</w:t>
            </w:r>
            <w:r>
              <w:rPr>
                <w:color w:val="333333"/>
                <w:kern w:val="2"/>
                <w:sz w:val="20"/>
                <w:szCs w:val="20"/>
                <w:shd w:val="clear" w:color="auto" w:fill="FFFFFF"/>
                <w:lang w:val="en-US" w:eastAsia="pt-BR"/>
              </w:rPr>
              <w:t xml:space="preserve"> </w:t>
            </w:r>
            <w:r>
              <w:rPr>
                <w:rFonts w:hint="eastAsia" w:eastAsia="宋体"/>
                <w:kern w:val="2"/>
                <w:sz w:val="20"/>
                <w:szCs w:val="20"/>
                <w:lang w:val="en-US" w:eastAsia="pt-BR"/>
              </w:rPr>
              <w:t xml:space="preserve"> pregnant women</w:t>
            </w:r>
          </w:p>
          <w:p>
            <w:pPr>
              <w:pStyle w:val="13"/>
              <w:spacing w:line="210" w:lineRule="exact"/>
              <w:ind w:left="11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color w:val="333333"/>
                <w:kern w:val="2"/>
                <w:sz w:val="20"/>
                <w:szCs w:val="20"/>
                <w:shd w:val="clear" w:color="auto" w:fill="FFFFFF"/>
                <w:lang w:val="en-US" w:eastAsia="pt-BR"/>
              </w:rPr>
              <w:t>≤22 weeks and ≥33 weeks</w:t>
            </w:r>
          </w:p>
        </w:tc>
        <w:tc>
          <w:tcPr>
            <w:tcW w:w="2126" w:type="dxa"/>
          </w:tcPr>
          <w:p>
            <w:pPr>
              <w:pStyle w:val="13"/>
              <w:spacing w:line="210" w:lineRule="exact"/>
              <w:ind w:left="235" w:hanging="235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 vaginal and a rectal swab</w:t>
            </w:r>
          </w:p>
          <w:p>
            <w:pPr>
              <w:pStyle w:val="13"/>
              <w:spacing w:line="211" w:lineRule="exact"/>
              <w:ind w:right="122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spacing w:val="-1"/>
                <w:kern w:val="2"/>
                <w:sz w:val="20"/>
                <w:szCs w:val="20"/>
                <w:lang w:val="en-US" w:eastAsia="pt-BR"/>
              </w:rPr>
              <w:t>Questionnaire</w:t>
            </w:r>
          </w:p>
        </w:tc>
        <w:tc>
          <w:tcPr>
            <w:tcW w:w="1560" w:type="dxa"/>
          </w:tcPr>
          <w:p>
            <w:pPr>
              <w:pStyle w:val="13"/>
              <w:spacing w:line="208" w:lineRule="exact"/>
              <w:ind w:left="247" w:hanging="355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4536" w:type="dxa"/>
          </w:tcPr>
          <w:p>
            <w:pPr>
              <w:pStyle w:val="13"/>
              <w:spacing w:line="208" w:lineRule="exact"/>
              <w:ind w:left="24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Multiplex PCR (Furfaro et al 2017)</w:t>
            </w:r>
          </w:p>
          <w:p>
            <w:pPr>
              <w:pStyle w:val="13"/>
              <w:spacing w:line="211" w:lineRule="exact"/>
              <w:ind w:left="357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Standard PCR (Imperi et al 2010)</w:t>
            </w:r>
          </w:p>
        </w:tc>
        <w:tc>
          <w:tcPr>
            <w:tcW w:w="1417" w:type="dxa"/>
          </w:tcPr>
          <w:p>
            <w:pPr>
              <w:pStyle w:val="13"/>
              <w:spacing w:line="205" w:lineRule="exact"/>
              <w:ind w:left="175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Ia,</w:t>
            </w:r>
            <w:r>
              <w:rPr>
                <w:rFonts w:hint="eastAsia"/>
                <w:spacing w:val="-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Ib,</w:t>
            </w:r>
            <w:r>
              <w:rPr>
                <w:rFonts w:hint="eastAsia"/>
                <w:spacing w:val="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II,</w:t>
            </w:r>
            <w:r>
              <w:rPr>
                <w:rFonts w:hint="eastAsia"/>
                <w:spacing w:val="-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III,</w:t>
            </w:r>
            <w:r>
              <w:rPr>
                <w:rFonts w:hint="eastAsia"/>
                <w:spacing w:val="1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IV, V,</w:t>
            </w:r>
            <w:r>
              <w:rPr>
                <w:rFonts w:hint="eastAsia"/>
                <w:spacing w:val="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</w:t>
            </w:r>
            <w:bookmarkStart w:id="4" w:name="_GoBack"/>
            <w:bookmarkEnd w:id="4"/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I,</w:t>
            </w:r>
            <w:r>
              <w:rPr>
                <w:rFonts w:hint="eastAsia"/>
                <w:spacing w:val="3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VIII</w:t>
            </w:r>
            <w:r>
              <w:rPr>
                <w:kern w:val="2"/>
                <w:sz w:val="20"/>
                <w:szCs w:val="20"/>
                <w:lang w:eastAsia="pt-BR"/>
              </w:rPr>
              <w:t>,</w:t>
            </w:r>
            <w:r>
              <w:rPr>
                <w:rFonts w:hint="eastAsia"/>
                <w:spacing w:val="-4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and</w:t>
            </w:r>
            <w:r>
              <w:rPr>
                <w:rFonts w:hint="eastAsia"/>
                <w:spacing w:val="2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IX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b/>
                <w:bCs/>
                <w:color w:val="000000"/>
                <w:kern w:val="2"/>
                <w:shd w:val="clear" w:color="auto" w:fill="FFFFFF"/>
                <w:lang w:eastAsia="pt-BR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Hong 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lang w:eastAsia="pt-BR"/>
              </w:rPr>
              <w:t>et al</w:t>
            </w:r>
            <w:r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lang w:eastAsia="pt-BR"/>
              </w:rPr>
              <w:t xml:space="preserve"> 2010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English</w:t>
            </w:r>
          </w:p>
        </w:tc>
        <w:tc>
          <w:tcPr>
            <w:tcW w:w="2268" w:type="dxa"/>
          </w:tcPr>
          <w:p>
            <w:pPr>
              <w:pStyle w:val="13"/>
              <w:spacing w:line="221" w:lineRule="exact"/>
              <w:ind w:left="123" w:right="134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4045</w:t>
            </w:r>
          </w:p>
          <w:p>
            <w:pPr>
              <w:pStyle w:val="13"/>
              <w:spacing w:line="221" w:lineRule="exact"/>
              <w:ind w:right="134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35</w:t>
            </w:r>
            <w:r>
              <w:rPr>
                <w:rFonts w:hint="eastAsia"/>
                <w:kern w:val="2"/>
                <w:sz w:val="20"/>
                <w:szCs w:val="20"/>
                <w:vertAlign w:val="superscript"/>
                <w:lang w:eastAsia="pt-BR"/>
              </w:rPr>
              <w:t>th</w:t>
            </w:r>
            <w:r>
              <w:rPr>
                <w:kern w:val="2"/>
                <w:sz w:val="20"/>
                <w:szCs w:val="20"/>
                <w:lang w:eastAsia="pt-BR"/>
              </w:rPr>
              <w:t>–3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7</w:t>
            </w:r>
            <w:r>
              <w:rPr>
                <w:rFonts w:hint="eastAsia"/>
                <w:kern w:val="2"/>
                <w:sz w:val="20"/>
                <w:szCs w:val="20"/>
                <w:vertAlign w:val="superscript"/>
                <w:lang w:eastAsia="pt-BR"/>
              </w:rPr>
              <w:t>th</w:t>
            </w: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 xml:space="preserve"> weeks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ascii="Times New Roman" w:hAnsi="Times New Roman" w:eastAsia="宋体" w:cs="Times New Roman"/>
                <w:spacing w:val="-1"/>
                <w:kern w:val="2"/>
                <w:sz w:val="20"/>
                <w:szCs w:val="20"/>
                <w:lang w:val="en-US" w:eastAsia="pt-BR"/>
              </w:rPr>
              <w:t>T</w:t>
            </w:r>
            <w:r>
              <w:rPr>
                <w:rFonts w:hint="eastAsia" w:ascii="Times New Roman" w:hAnsi="Times New Roman" w:eastAsia="宋体" w:cs="Times New Roman"/>
                <w:spacing w:val="-1"/>
                <w:kern w:val="2"/>
                <w:sz w:val="20"/>
                <w:szCs w:val="20"/>
                <w:lang w:val="en-US" w:eastAsia="pt-BR"/>
              </w:rPr>
              <w:t>wo different anorectal vaginal swabs</w:t>
            </w:r>
          </w:p>
        </w:tc>
        <w:tc>
          <w:tcPr>
            <w:tcW w:w="1560" w:type="dxa"/>
          </w:tcPr>
          <w:p>
            <w:pPr>
              <w:pStyle w:val="13"/>
              <w:ind w:left="148" w:right="115"/>
              <w:jc w:val="center"/>
              <w:rPr>
                <w:kern w:val="2"/>
                <w:sz w:val="20"/>
                <w:szCs w:val="20"/>
                <w:lang w:eastAsia="pt-BR"/>
              </w:rPr>
            </w:pPr>
            <w:r>
              <w:rPr>
                <w:rFonts w:hint="eastAsia"/>
                <w:kern w:val="2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4536" w:type="dxa"/>
          </w:tcPr>
          <w:p>
            <w:pPr>
              <w:pStyle w:val="13"/>
              <w:ind w:left="148" w:right="115"/>
              <w:jc w:val="center"/>
              <w:rPr>
                <w:kern w:val="2"/>
                <w:sz w:val="20"/>
                <w:szCs w:val="20"/>
                <w:lang w:val="en-US" w:eastAsia="pt-BR"/>
              </w:rPr>
            </w:pPr>
            <w:r>
              <w:rPr>
                <w:kern w:val="2"/>
                <w:sz w:val="20"/>
                <w:szCs w:val="20"/>
                <w:lang w:val="en-US" w:eastAsia="pt-BR"/>
              </w:rPr>
              <w:t>G</w:t>
            </w:r>
            <w:r>
              <w:rPr>
                <w:rFonts w:hint="eastAsia"/>
                <w:kern w:val="2"/>
                <w:sz w:val="20"/>
                <w:szCs w:val="20"/>
                <w:lang w:val="en-US" w:eastAsia="pt-BR"/>
              </w:rPr>
              <w:t>roup B typing serums (Denka Seiken, Tokyo, Japan).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val="en-US"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pt-BR"/>
              </w:rPr>
              <w:t>These sera contained six type-specific agglutinins against GBS serotypes, including Ia, Ib, II, III, IV, and V.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Ia, Ib, II, III, IV,</w:t>
            </w:r>
            <w:r>
              <w:rPr>
                <w:rFonts w:hint="eastAsia" w:ascii="Times New Roman" w:hAnsi="Times New Roman" w:eastAsia="宋体" w:cs="Times New Roman"/>
                <w:spacing w:val="-47"/>
                <w:kern w:val="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lang w:eastAsia="pt-B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lang w:eastAsia="pt-BR"/>
              </w:rPr>
              <w:t>Yes</w:t>
            </w:r>
          </w:p>
        </w:tc>
      </w:tr>
      <w:bookmarkEnd w:id="0"/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dvGSANS-B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dvOTcb6dfb9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5MTFmYjNhODZjMzNjZDEyZDU1ODNjODJiODA5MTgifQ=="/>
  </w:docVars>
  <w:rsids>
    <w:rsidRoot w:val="00300610"/>
    <w:rsid w:val="00010B4D"/>
    <w:rsid w:val="00024DD2"/>
    <w:rsid w:val="0007673A"/>
    <w:rsid w:val="00086EC9"/>
    <w:rsid w:val="000938E8"/>
    <w:rsid w:val="000A2143"/>
    <w:rsid w:val="000E0AED"/>
    <w:rsid w:val="000F79D4"/>
    <w:rsid w:val="00104A6D"/>
    <w:rsid w:val="001206A4"/>
    <w:rsid w:val="00120E5F"/>
    <w:rsid w:val="0012351D"/>
    <w:rsid w:val="00126344"/>
    <w:rsid w:val="00163E1B"/>
    <w:rsid w:val="00174B69"/>
    <w:rsid w:val="00187E57"/>
    <w:rsid w:val="0019045F"/>
    <w:rsid w:val="001F4D20"/>
    <w:rsid w:val="0023721B"/>
    <w:rsid w:val="00252B24"/>
    <w:rsid w:val="00266011"/>
    <w:rsid w:val="00300610"/>
    <w:rsid w:val="00330967"/>
    <w:rsid w:val="0039224C"/>
    <w:rsid w:val="003A2885"/>
    <w:rsid w:val="003F3CAA"/>
    <w:rsid w:val="004108BF"/>
    <w:rsid w:val="004157F7"/>
    <w:rsid w:val="00447BBB"/>
    <w:rsid w:val="00476EF8"/>
    <w:rsid w:val="00477953"/>
    <w:rsid w:val="0048434D"/>
    <w:rsid w:val="004A201B"/>
    <w:rsid w:val="00511E18"/>
    <w:rsid w:val="00551AF2"/>
    <w:rsid w:val="00574981"/>
    <w:rsid w:val="005A0788"/>
    <w:rsid w:val="005B27C9"/>
    <w:rsid w:val="006002C2"/>
    <w:rsid w:val="00626D55"/>
    <w:rsid w:val="006320F8"/>
    <w:rsid w:val="0066251E"/>
    <w:rsid w:val="00675EB2"/>
    <w:rsid w:val="006B6B08"/>
    <w:rsid w:val="006C77CE"/>
    <w:rsid w:val="006E4797"/>
    <w:rsid w:val="006F0644"/>
    <w:rsid w:val="0071027A"/>
    <w:rsid w:val="00716D89"/>
    <w:rsid w:val="00741F58"/>
    <w:rsid w:val="00771F5D"/>
    <w:rsid w:val="00781593"/>
    <w:rsid w:val="00793860"/>
    <w:rsid w:val="007B52B7"/>
    <w:rsid w:val="007B7769"/>
    <w:rsid w:val="00803FB2"/>
    <w:rsid w:val="00836185"/>
    <w:rsid w:val="00866DDB"/>
    <w:rsid w:val="00867615"/>
    <w:rsid w:val="00872486"/>
    <w:rsid w:val="00896283"/>
    <w:rsid w:val="008A0732"/>
    <w:rsid w:val="008A3856"/>
    <w:rsid w:val="008C1464"/>
    <w:rsid w:val="008D0920"/>
    <w:rsid w:val="008D7A52"/>
    <w:rsid w:val="008E3B4D"/>
    <w:rsid w:val="008E54F2"/>
    <w:rsid w:val="00906FF0"/>
    <w:rsid w:val="009516C4"/>
    <w:rsid w:val="00960721"/>
    <w:rsid w:val="009874CD"/>
    <w:rsid w:val="009B0918"/>
    <w:rsid w:val="009B566F"/>
    <w:rsid w:val="009E1CC3"/>
    <w:rsid w:val="00A4114C"/>
    <w:rsid w:val="00A822AD"/>
    <w:rsid w:val="00A83777"/>
    <w:rsid w:val="00A91812"/>
    <w:rsid w:val="00A968B4"/>
    <w:rsid w:val="00AF3704"/>
    <w:rsid w:val="00B01E28"/>
    <w:rsid w:val="00B37D61"/>
    <w:rsid w:val="00B40C86"/>
    <w:rsid w:val="00B44EDD"/>
    <w:rsid w:val="00B648EB"/>
    <w:rsid w:val="00B64E1D"/>
    <w:rsid w:val="00B9796B"/>
    <w:rsid w:val="00BD2513"/>
    <w:rsid w:val="00BD572F"/>
    <w:rsid w:val="00C00414"/>
    <w:rsid w:val="00C16D93"/>
    <w:rsid w:val="00C17B9E"/>
    <w:rsid w:val="00C17F47"/>
    <w:rsid w:val="00C37E9C"/>
    <w:rsid w:val="00C42345"/>
    <w:rsid w:val="00C57454"/>
    <w:rsid w:val="00C7261C"/>
    <w:rsid w:val="00C83473"/>
    <w:rsid w:val="00CA78C0"/>
    <w:rsid w:val="00D072F3"/>
    <w:rsid w:val="00D13A9B"/>
    <w:rsid w:val="00D22CE8"/>
    <w:rsid w:val="00D23A1A"/>
    <w:rsid w:val="00D376D9"/>
    <w:rsid w:val="00D43A00"/>
    <w:rsid w:val="00D97180"/>
    <w:rsid w:val="00DB5C72"/>
    <w:rsid w:val="00DC7BE5"/>
    <w:rsid w:val="00DE7E5C"/>
    <w:rsid w:val="00E379ED"/>
    <w:rsid w:val="00E52642"/>
    <w:rsid w:val="00EA7453"/>
    <w:rsid w:val="00ED6F0C"/>
    <w:rsid w:val="00EE0C11"/>
    <w:rsid w:val="00EE69A4"/>
    <w:rsid w:val="00F20DD7"/>
    <w:rsid w:val="00F316AB"/>
    <w:rsid w:val="00F64E52"/>
    <w:rsid w:val="00F7724D"/>
    <w:rsid w:val="00F84CFF"/>
    <w:rsid w:val="00F926DE"/>
    <w:rsid w:val="00FA1816"/>
    <w:rsid w:val="02124AFD"/>
    <w:rsid w:val="03E272F9"/>
    <w:rsid w:val="06E93094"/>
    <w:rsid w:val="14065285"/>
    <w:rsid w:val="1CDF6344"/>
    <w:rsid w:val="24170DE9"/>
    <w:rsid w:val="29C015DB"/>
    <w:rsid w:val="349D6220"/>
    <w:rsid w:val="37BF7375"/>
    <w:rsid w:val="39B60304"/>
    <w:rsid w:val="3E03620E"/>
    <w:rsid w:val="4D1F46E6"/>
    <w:rsid w:val="5BEB6AE7"/>
    <w:rsid w:val="60DD2497"/>
    <w:rsid w:val="6CAA169C"/>
    <w:rsid w:val="6EDD3662"/>
    <w:rsid w:val="6F547DC8"/>
    <w:rsid w:val="707734C2"/>
    <w:rsid w:val="711710AD"/>
    <w:rsid w:val="749D4967"/>
    <w:rsid w:val="75FE45EA"/>
    <w:rsid w:val="7E24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</w:style>
  <w:style w:type="paragraph" w:styleId="3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16"/>
      <w:szCs w:val="16"/>
    </w:rPr>
  </w:style>
  <w:style w:type="table" w:customStyle="1" w:styleId="10">
    <w:name w:val="Tabela de Grade 1 Clara1"/>
    <w:basedOn w:val="6"/>
    <w:qFormat/>
    <w:uiPriority w:val="46"/>
    <w:rPr>
      <w:rFonts w:ascii="Times New Roman" w:hAnsi="Times New Roman" w:eastAsia="宋体" w:cs="Times New Roman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">
    <w:name w:val="Cabeçalho Char"/>
    <w:basedOn w:val="8"/>
    <w:link w:val="5"/>
    <w:qFormat/>
    <w:uiPriority w:val="99"/>
  </w:style>
  <w:style w:type="character" w:customStyle="1" w:styleId="12">
    <w:name w:val="Rodapé Char"/>
    <w:basedOn w:val="8"/>
    <w:link w:val="4"/>
    <w:qFormat/>
    <w:uiPriority w:val="99"/>
  </w:style>
  <w:style w:type="paragraph" w:customStyle="1" w:styleId="13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pt-PT"/>
    </w:rPr>
  </w:style>
  <w:style w:type="table" w:customStyle="1" w:styleId="14">
    <w:name w:val="Grid Table 1 Light1"/>
    <w:basedOn w:val="6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5">
    <w:name w:val="Texto de balão Char"/>
    <w:basedOn w:val="8"/>
    <w:link w:val="3"/>
    <w:semiHidden/>
    <w:qFormat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2068</Words>
  <Characters>10725</Characters>
  <Lines>95</Lines>
  <Paragraphs>27</Paragraphs>
  <TotalTime>4</TotalTime>
  <ScaleCrop>false</ScaleCrop>
  <LinksUpToDate>false</LinksUpToDate>
  <CharactersWithSpaces>12310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2022-11-11T20:47:00Z</dcterms:created>
  <dc:creator>Teste</dc:creator>
  <cp:lastModifiedBy>母胎医学杂志编辑部</cp:lastModifiedBy>
  <dcterms:modified xsi:type="dcterms:W3CDTF">2023-04-10T05:48:44Z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6C21A3C7B73A46F2856B76FB1CC058E6_13</vt:lpwstr>
  </property>
</Properties>
</file>