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1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7290"/>
      </w:tblGrid>
      <w:tr w:rsidR="009F62DD" w:rsidRPr="00390721" w:rsidTr="009F62DD">
        <w:trPr>
          <w:trHeight w:val="289"/>
        </w:trPr>
        <w:tc>
          <w:tcPr>
            <w:tcW w:w="11988" w:type="dxa"/>
            <w:gridSpan w:val="2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Appendix Table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</w:t>
            </w:r>
            <w:r w:rsidRPr="0039072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: ICD-9 Codes </w:t>
            </w:r>
          </w:p>
          <w:p w:rsidR="009F62DD" w:rsidRPr="00390721" w:rsidRDefault="009F62DD" w:rsidP="009F62DD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F62DD" w:rsidRPr="00390721" w:rsidTr="009F62DD">
        <w:trPr>
          <w:trHeight w:val="289"/>
        </w:trPr>
        <w:tc>
          <w:tcPr>
            <w:tcW w:w="11988" w:type="dxa"/>
            <w:gridSpan w:val="2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390721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>Charlson</w:t>
            </w:r>
            <w:proofErr w:type="spellEnd"/>
            <w:r w:rsidRPr="00390721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Co-morbidities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Acquired Human Immunodeficiency Virus (HIV)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042-044</w:t>
            </w:r>
          </w:p>
        </w:tc>
      </w:tr>
      <w:tr w:rsidR="009F62DD" w:rsidRPr="00390721" w:rsidTr="009F62DD">
        <w:trPr>
          <w:trHeight w:val="5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402.01, 402.11, 402.91, 425-425.9, 428-428.9, 429.3, 404.01, 404.03, 404.11, 404.13, 404.91, 404.93</w:t>
            </w:r>
          </w:p>
        </w:tc>
      </w:tr>
      <w:tr w:rsidR="009F62DD" w:rsidRPr="00390721" w:rsidTr="009F62DD">
        <w:trPr>
          <w:trHeight w:val="77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Cerebrovascular</w:t>
            </w:r>
            <w:proofErr w:type="spellEnd"/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362.34, 430-436.9, 437-437.1, 437.9, 438.xx, 781.4x, 784.3x, 997.0x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Chronic lung disease 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>415.0, 416.8, 416.9, 491.0, 492.0, 494.0, 496.0</w:t>
            </w:r>
          </w:p>
        </w:tc>
      </w:tr>
      <w:tr w:rsidR="009F62DD" w:rsidRPr="00390721" w:rsidTr="009F62DD">
        <w:trPr>
          <w:trHeight w:val="135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250.0-250.39</w:t>
            </w:r>
          </w:p>
        </w:tc>
      </w:tr>
      <w:tr w:rsidR="009F62DD" w:rsidRPr="00390721" w:rsidTr="009F62DD">
        <w:trPr>
          <w:trHeight w:val="135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Diabetes with Complications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250.4-250.99</w:t>
            </w:r>
          </w:p>
        </w:tc>
      </w:tr>
      <w:tr w:rsidR="009F62DD" w:rsidRPr="00390721" w:rsidTr="009F62DD">
        <w:trPr>
          <w:trHeight w:val="135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Mild Liver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571.2, 571.5, 571.6, 571.8, 571.9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Moderate-Severe Liver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572.2-572.4, 456.0-456.29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Myocardial Infarction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412.xx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Peptic Ulcer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531-534, 534.0-534.91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Hemiplegia</w:t>
            </w:r>
            <w:proofErr w:type="spellEnd"/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, paralysis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342-342.9, 344-344.9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Peripheral vascular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440-440.9, 441-441.9, 442-442.9, 443.1-443.9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Renal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585-586, V420-V451, V56-V569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140-171.9, </w:t>
            </w:r>
            <w:r w:rsidRPr="00390721">
              <w:rPr>
                <w:rFonts w:asciiTheme="majorHAnsi" w:hAnsiTheme="majorHAnsi"/>
                <w:sz w:val="22"/>
                <w:szCs w:val="22"/>
              </w:rPr>
              <w:t xml:space="preserve">174-195.9, 200-208.9, 273.0, 273.3, V1046 </w:t>
            </w:r>
          </w:p>
        </w:tc>
      </w:tr>
      <w:tr w:rsidR="009F62DD" w:rsidRPr="00390721" w:rsidTr="009F62DD">
        <w:trPr>
          <w:trHeight w:val="96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Metastatic Solid Tumor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196-199.9</w:t>
            </w:r>
          </w:p>
        </w:tc>
      </w:tr>
      <w:tr w:rsidR="009F62DD" w:rsidRPr="00390721" w:rsidTr="009F62DD">
        <w:trPr>
          <w:trHeight w:val="289"/>
        </w:trPr>
        <w:tc>
          <w:tcPr>
            <w:tcW w:w="11988" w:type="dxa"/>
            <w:gridSpan w:val="2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>Other Co-morbidities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293.83,296.2,296.3,296.90,296.99,298.0, 300.4,301.12,309.0,309.1,311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Serious Mental Illness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>Schizoaffective disorder: 295.0, 295.1, 295.2, 295.3, 295.4, 295.6, 295.7, 295.8, 295.9</w:t>
            </w:r>
          </w:p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 xml:space="preserve">Bipolar: </w:t>
            </w:r>
            <w:r w:rsidRPr="00390721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296.0,296.1,296.4,296.5,296.6,296.7, </w:t>
            </w:r>
            <w:r w:rsidRPr="00390721">
              <w:rPr>
                <w:rFonts w:asciiTheme="majorHAnsi" w:hAnsiTheme="majorHAnsi"/>
                <w:sz w:val="22"/>
                <w:szCs w:val="22"/>
              </w:rPr>
              <w:t>296.8, 297.0, 297.1, 297.2, 297.3, 297.8, 297.9, 298.0, 298.1,298.2, 298.3, 298.4, 298.8, 298.9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Alcohol Use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>V113.x, V791.x, 291.0-291.9, 303.0-303.9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Dementia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>290-290.9, 331-331.2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color w:val="000000"/>
                <w:sz w:val="22"/>
                <w:szCs w:val="22"/>
              </w:rPr>
              <w:t>Musculoskeletal Disease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390721">
              <w:rPr>
                <w:rFonts w:asciiTheme="majorHAnsi" w:hAnsiTheme="majorHAnsi"/>
                <w:sz w:val="22"/>
                <w:szCs w:val="22"/>
              </w:rPr>
              <w:t>710.xx-739.xx</w:t>
            </w:r>
          </w:p>
        </w:tc>
      </w:tr>
      <w:tr w:rsidR="009F62DD" w:rsidRPr="00390721" w:rsidTr="009F62DD">
        <w:trPr>
          <w:trHeight w:val="289"/>
        </w:trPr>
        <w:tc>
          <w:tcPr>
            <w:tcW w:w="4698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6D43">
              <w:rPr>
                <w:rFonts w:asciiTheme="majorHAnsi" w:hAnsiTheme="majorHAnsi"/>
                <w:color w:val="000000"/>
                <w:sz w:val="22"/>
                <w:szCs w:val="22"/>
              </w:rPr>
              <w:t>Non-melanoma Skin Cancer</w:t>
            </w:r>
          </w:p>
        </w:tc>
        <w:tc>
          <w:tcPr>
            <w:tcW w:w="7290" w:type="dxa"/>
            <w:shd w:val="clear" w:color="auto" w:fill="auto"/>
            <w:noWrap/>
            <w:vAlign w:val="bottom"/>
          </w:tcPr>
          <w:p w:rsidR="009F62DD" w:rsidRPr="00390721" w:rsidRDefault="009F62DD" w:rsidP="009F62DD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173.0-173.8, 232.0-232.9</w:t>
            </w:r>
          </w:p>
        </w:tc>
      </w:tr>
    </w:tbl>
    <w:p w:rsidR="009F62DD" w:rsidRDefault="009F62DD" w:rsidP="009F62DD"/>
    <w:p w:rsidR="009F62DD" w:rsidRDefault="009F62DD" w:rsidP="009F62DD"/>
    <w:p w:rsidR="00757033" w:rsidRDefault="00757033"/>
    <w:sectPr w:rsidR="00757033" w:rsidSect="0075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6A9"/>
    <w:rsid w:val="003676A9"/>
    <w:rsid w:val="00757033"/>
    <w:rsid w:val="009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Mps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2</cp:revision>
  <dcterms:created xsi:type="dcterms:W3CDTF">2014-07-02T02:42:00Z</dcterms:created>
  <dcterms:modified xsi:type="dcterms:W3CDTF">2014-07-02T02:42:00Z</dcterms:modified>
</cp:coreProperties>
</file>