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473E" w:rsidRPr="00E245C4" w:rsidRDefault="000B473E" w:rsidP="000B473E">
      <w:pPr>
        <w:spacing w:after="16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EB2A7D2" wp14:editId="56DD0D9C">
            <wp:simplePos x="0" y="0"/>
            <wp:positionH relativeFrom="column">
              <wp:posOffset>-635</wp:posOffset>
            </wp:positionH>
            <wp:positionV relativeFrom="paragraph">
              <wp:posOffset>3012440</wp:posOffset>
            </wp:positionV>
            <wp:extent cx="6249670" cy="4546600"/>
            <wp:effectExtent l="0" t="0" r="0" b="63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dcarescd2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67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 xml:space="preserve">Supplemental Digital Content </w:t>
      </w:r>
      <w:proofErr w:type="gramStart"/>
      <w:r>
        <w:rPr>
          <w:rFonts w:ascii="Times New Roman" w:hAnsi="Times New Roman"/>
          <w:sz w:val="24"/>
          <w:szCs w:val="24"/>
        </w:rPr>
        <w:t>2</w:t>
      </w:r>
      <w:proofErr w:type="gramEnd"/>
      <w:r>
        <w:rPr>
          <w:rFonts w:ascii="Times New Roman" w:hAnsi="Times New Roman"/>
          <w:sz w:val="24"/>
          <w:szCs w:val="24"/>
        </w:rPr>
        <w:t xml:space="preserve">. Figure.  </w:t>
      </w:r>
      <w:r>
        <w:rPr>
          <w:rFonts w:ascii="Times New Roman" w:hAnsi="Times New Roman" w:cs="Times New Roman"/>
          <w:sz w:val="24"/>
          <w:szCs w:val="24"/>
        </w:rPr>
        <w:t xml:space="preserve">Mixed Linear Spline Regressions of Health System Distrust in the Days Prior to and Following the 2014 Media Coverage of VA Waitlists, by Gender and Race/Ethnicity. Time </w:t>
      </w:r>
      <w:proofErr w:type="gramStart"/>
      <w:r>
        <w:rPr>
          <w:rFonts w:ascii="Times New Roman" w:hAnsi="Times New Roman" w:cs="Times New Roman"/>
          <w:sz w:val="24"/>
          <w:szCs w:val="24"/>
        </w:rPr>
        <w:t>is represented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here as the number of days prior to or following </w:t>
      </w:r>
      <w:r w:rsidRPr="002716B2">
        <w:rPr>
          <w:rFonts w:ascii="Times New Roman" w:hAnsi="Times New Roman" w:cs="Times New Roman"/>
          <w:sz w:val="24"/>
          <w:szCs w:val="24"/>
        </w:rPr>
        <w:t>April 23,</w:t>
      </w:r>
      <w:r>
        <w:rPr>
          <w:rFonts w:ascii="Times New Roman" w:hAnsi="Times New Roman" w:cs="Times New Roman"/>
          <w:sz w:val="24"/>
          <w:szCs w:val="24"/>
        </w:rPr>
        <w:t xml:space="preserve"> 2014 (“Day 0”), when news of VA waitlists was first reported by CNN. Solid lines are predicted ratings of health system distrust, and dashed lines are the 95% upper and lower confidence intervals, estimated from a mixed effect linear regression that included fixed effects for time (operationalized as linear splines with nodes at 90-day intervals) and a random effect for site. </w:t>
      </w:r>
    </w:p>
    <w:p w:rsidR="00415352" w:rsidRDefault="00415352">
      <w:bookmarkStart w:id="0" w:name="_GoBack"/>
      <w:bookmarkEnd w:id="0"/>
    </w:p>
    <w:sectPr w:rsidR="004153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73E"/>
    <w:rsid w:val="000B473E"/>
    <w:rsid w:val="00415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6A8932-3C33-4EB2-8781-D2352513F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473E"/>
    <w:pPr>
      <w:spacing w:after="200" w:line="276" w:lineRule="auto"/>
    </w:pPr>
    <w:rPr>
      <w:rFonts w:asciiTheme="minorHAnsi" w:hAnsi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Jones</dc:creator>
  <cp:keywords/>
  <dc:description/>
  <cp:lastModifiedBy>Audrey Jones</cp:lastModifiedBy>
  <cp:revision>1</cp:revision>
  <dcterms:created xsi:type="dcterms:W3CDTF">2020-09-01T20:12:00Z</dcterms:created>
  <dcterms:modified xsi:type="dcterms:W3CDTF">2020-09-01T20:12:00Z</dcterms:modified>
</cp:coreProperties>
</file>