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C364" w14:textId="7E9EE6D1" w:rsidR="002E0BFF" w:rsidRPr="002E0BFF" w:rsidRDefault="002E0BFF" w:rsidP="002E0BFF">
      <w:pPr>
        <w:jc w:val="center"/>
        <w:rPr>
          <w:rFonts w:ascii="Times New Roman" w:hAnsi="Times New Roman" w:cs="Times New Roman"/>
          <w:b/>
          <w:bCs/>
        </w:rPr>
      </w:pPr>
      <w:r w:rsidRPr="002E0BFF">
        <w:rPr>
          <w:rFonts w:ascii="Times New Roman" w:hAnsi="Times New Roman" w:cs="Times New Roman"/>
          <w:b/>
          <w:bCs/>
        </w:rPr>
        <w:t>Figure A1</w:t>
      </w:r>
      <w:r w:rsidR="002D2DFE">
        <w:rPr>
          <w:rFonts w:ascii="Times New Roman" w:hAnsi="Times New Roman" w:cs="Times New Roman"/>
          <w:b/>
          <w:bCs/>
        </w:rPr>
        <w:t>.1</w:t>
      </w:r>
    </w:p>
    <w:p w14:paraId="19583409" w14:textId="1E218514" w:rsidR="002E0BFF" w:rsidRPr="002E0BFF" w:rsidRDefault="002E0BFF" w:rsidP="002E0BFF">
      <w:pPr>
        <w:jc w:val="center"/>
        <w:rPr>
          <w:rFonts w:ascii="Times New Roman" w:hAnsi="Times New Roman" w:cs="Times New Roman"/>
        </w:rPr>
      </w:pPr>
    </w:p>
    <w:p w14:paraId="06FB119B" w14:textId="35DC9E3B" w:rsidR="002E0BFF" w:rsidRPr="0023203D" w:rsidRDefault="002E0BFF" w:rsidP="002E0BFF">
      <w:pPr>
        <w:jc w:val="center"/>
        <w:rPr>
          <w:rFonts w:ascii="Times New Roman" w:hAnsi="Times New Roman" w:cs="Times New Roman"/>
        </w:rPr>
      </w:pPr>
      <w:r w:rsidRPr="0023203D">
        <w:rPr>
          <w:rFonts w:ascii="Times New Roman" w:hAnsi="Times New Roman" w:cs="Times New Roman"/>
        </w:rPr>
        <w:t>Screenshot of CS-Base as depicted in the HealthSnApp (an application for mobile phones): 12 items, each with 4 levels</w:t>
      </w:r>
    </w:p>
    <w:p w14:paraId="75E6E498" w14:textId="77777777" w:rsidR="002E0BFF" w:rsidRDefault="002E0BFF" w:rsidP="002E0BFF">
      <w:pPr>
        <w:jc w:val="center"/>
      </w:pPr>
    </w:p>
    <w:p w14:paraId="797C6128" w14:textId="7566F28D" w:rsidR="004B69B8" w:rsidRDefault="002E0BFF" w:rsidP="002E0BFF">
      <w:pPr>
        <w:jc w:val="center"/>
      </w:pPr>
      <w:r w:rsidRPr="00D21BCA">
        <w:rPr>
          <w:noProof/>
          <w:lang w:val="nl-NL" w:eastAsia="nl-NL"/>
        </w:rPr>
        <w:drawing>
          <wp:inline distT="0" distB="0" distL="0" distR="0" wp14:anchorId="2C24FF66" wp14:editId="0124F311">
            <wp:extent cx="8523515" cy="46527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10769" cy="4700364"/>
                    </a:xfrm>
                    <a:prstGeom prst="rect">
                      <a:avLst/>
                    </a:prstGeom>
                  </pic:spPr>
                </pic:pic>
              </a:graphicData>
            </a:graphic>
          </wp:inline>
        </w:drawing>
      </w:r>
    </w:p>
    <w:p w14:paraId="0974098E" w14:textId="77777777" w:rsidR="004B69B8" w:rsidRDefault="004B69B8">
      <w:r>
        <w:br w:type="page"/>
      </w:r>
    </w:p>
    <w:p w14:paraId="5729B08D" w14:textId="2B46DF2E" w:rsidR="00490748" w:rsidRDefault="00420B80" w:rsidP="002E0BFF">
      <w:pPr>
        <w:jc w:val="center"/>
        <w:rPr>
          <w:rFonts w:ascii="Times New Roman" w:hAnsi="Times New Roman" w:cs="Times New Roman"/>
          <w:b/>
          <w:bCs/>
        </w:rPr>
      </w:pPr>
      <w:r w:rsidRPr="000F2763">
        <w:rPr>
          <w:rFonts w:ascii="Times New Roman" w:hAnsi="Times New Roman" w:cs="Times New Roman"/>
          <w:b/>
          <w:bCs/>
        </w:rPr>
        <w:lastRenderedPageBreak/>
        <w:t>Fi</w:t>
      </w:r>
      <w:r w:rsidR="00956E20" w:rsidRPr="000F2763">
        <w:rPr>
          <w:rFonts w:ascii="Times New Roman" w:hAnsi="Times New Roman" w:cs="Times New Roman"/>
          <w:b/>
          <w:bCs/>
        </w:rPr>
        <w:t>gure A</w:t>
      </w:r>
      <w:r w:rsidR="00224172">
        <w:rPr>
          <w:rFonts w:ascii="Times New Roman" w:hAnsi="Times New Roman" w:cs="Times New Roman"/>
          <w:b/>
          <w:bCs/>
        </w:rPr>
        <w:t>1</w:t>
      </w:r>
      <w:r w:rsidR="002D2DFE">
        <w:rPr>
          <w:rFonts w:ascii="Times New Roman" w:hAnsi="Times New Roman" w:cs="Times New Roman"/>
          <w:b/>
          <w:bCs/>
        </w:rPr>
        <w:t>.2</w:t>
      </w:r>
    </w:p>
    <w:p w14:paraId="69022136" w14:textId="77777777" w:rsidR="0023203D" w:rsidRPr="000F2763" w:rsidRDefault="0023203D" w:rsidP="002E0BFF">
      <w:pPr>
        <w:jc w:val="center"/>
        <w:rPr>
          <w:rFonts w:ascii="Times New Roman" w:hAnsi="Times New Roman" w:cs="Times New Roman"/>
          <w:b/>
          <w:bCs/>
        </w:rPr>
      </w:pPr>
    </w:p>
    <w:p w14:paraId="7E55DA7D" w14:textId="0CB84BD0" w:rsidR="00F670F0" w:rsidRDefault="007B1015" w:rsidP="00F670F0">
      <w:pPr>
        <w:spacing w:line="276" w:lineRule="auto"/>
        <w:jc w:val="center"/>
        <w:rPr>
          <w:rFonts w:ascii="Times New Roman" w:hAnsi="Times New Roman" w:cs="Times New Roman"/>
        </w:rPr>
      </w:pPr>
      <w:r w:rsidRPr="000F2763">
        <w:rPr>
          <w:rFonts w:ascii="Times New Roman" w:hAnsi="Times New Roman" w:cs="Times New Roman"/>
        </w:rPr>
        <w:t xml:space="preserve">Screenshots of the CS-Base from the HealthSnApp </w:t>
      </w:r>
      <w:r w:rsidR="00335748">
        <w:rPr>
          <w:rFonts w:ascii="Times New Roman" w:hAnsi="Times New Roman" w:cs="Times New Roman"/>
        </w:rPr>
        <w:t>depicting</w:t>
      </w:r>
      <w:r w:rsidR="000D61B9" w:rsidRPr="000F2763">
        <w:rPr>
          <w:rFonts w:ascii="Times New Roman" w:hAnsi="Times New Roman" w:cs="Times New Roman"/>
        </w:rPr>
        <w:t xml:space="preserve"> </w:t>
      </w:r>
      <w:r w:rsidRPr="000F2763">
        <w:rPr>
          <w:rFonts w:ascii="Times New Roman" w:hAnsi="Times New Roman" w:cs="Times New Roman"/>
        </w:rPr>
        <w:t>Task 1.</w:t>
      </w:r>
    </w:p>
    <w:p w14:paraId="5157ABA7" w14:textId="77777777" w:rsidR="000F2763" w:rsidRDefault="000F2763" w:rsidP="000F2763">
      <w:pPr>
        <w:spacing w:line="276" w:lineRule="auto"/>
        <w:jc w:val="center"/>
        <w:rPr>
          <w:rFonts w:ascii="Times New Roman" w:hAnsi="Times New Roman" w:cs="Times New Roman"/>
        </w:rPr>
      </w:pPr>
    </w:p>
    <w:p w14:paraId="69AABAF0" w14:textId="046052D1" w:rsidR="007B1015" w:rsidRPr="000F2763" w:rsidRDefault="007B1015" w:rsidP="000F2763">
      <w:pPr>
        <w:spacing w:line="276" w:lineRule="auto"/>
        <w:rPr>
          <w:rFonts w:ascii="Times New Roman" w:hAnsi="Times New Roman" w:cs="Times New Roman"/>
        </w:rPr>
      </w:pPr>
      <w:r w:rsidRPr="000F2763">
        <w:rPr>
          <w:rFonts w:ascii="Times New Roman" w:hAnsi="Times New Roman" w:cs="Times New Roman"/>
        </w:rPr>
        <w:t>In this descriptive task, all health items were listed in interactive (rotating) boxes presented on a single screen. When a patient selected the interactive box for a specific item, the box displayed response options. For example, when a patient selected the “Fatigue” box, the display shifted to offer the following response options: “Not tired,” “A little tired,” “Quite tired,” and “Very tired.”</w:t>
      </w:r>
    </w:p>
    <w:p w14:paraId="59FFB22F" w14:textId="7EF527E4" w:rsidR="00956E20" w:rsidRPr="000F2763" w:rsidRDefault="000510D8" w:rsidP="000F2763">
      <w:pPr>
        <w:spacing w:line="480" w:lineRule="auto"/>
        <w:jc w:val="center"/>
        <w:rPr>
          <w:color w:val="000000" w:themeColor="text1"/>
        </w:rPr>
      </w:pPr>
      <w:r>
        <w:rPr>
          <w:noProof/>
        </w:rPr>
        <w:drawing>
          <wp:inline distT="0" distB="0" distL="0" distR="0" wp14:anchorId="409F20BF" wp14:editId="59D3517E">
            <wp:extent cx="6743257" cy="3895725"/>
            <wp:effectExtent l="0" t="0" r="635" b="0"/>
            <wp:docPr id="12" name="Picture 1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5020" cy="3908298"/>
                    </a:xfrm>
                    <a:prstGeom prst="rect">
                      <a:avLst/>
                    </a:prstGeom>
                  </pic:spPr>
                </pic:pic>
              </a:graphicData>
            </a:graphic>
          </wp:inline>
        </w:drawing>
      </w:r>
    </w:p>
    <w:p w14:paraId="1F17A3B8" w14:textId="77777777" w:rsidR="0023203D" w:rsidRDefault="0023203D">
      <w:r>
        <w:br w:type="page"/>
      </w:r>
    </w:p>
    <w:p w14:paraId="165C4064" w14:textId="730AD0FB" w:rsidR="00956E20" w:rsidRPr="00A63DDF" w:rsidRDefault="00956E20" w:rsidP="000F2763">
      <w:pPr>
        <w:spacing w:line="276" w:lineRule="auto"/>
        <w:jc w:val="center"/>
        <w:rPr>
          <w:rFonts w:ascii="Times New Roman" w:hAnsi="Times New Roman" w:cs="Times New Roman"/>
          <w:b/>
          <w:bCs/>
        </w:rPr>
      </w:pPr>
      <w:r w:rsidRPr="000F2763">
        <w:rPr>
          <w:rFonts w:ascii="Times New Roman" w:hAnsi="Times New Roman" w:cs="Times New Roman"/>
          <w:b/>
          <w:bCs/>
        </w:rPr>
        <w:lastRenderedPageBreak/>
        <w:t>Figure A</w:t>
      </w:r>
      <w:r w:rsidR="00224172" w:rsidRPr="00A63DDF">
        <w:rPr>
          <w:rFonts w:ascii="Times New Roman" w:hAnsi="Times New Roman" w:cs="Times New Roman"/>
          <w:b/>
          <w:bCs/>
        </w:rPr>
        <w:t>1.3</w:t>
      </w:r>
    </w:p>
    <w:p w14:paraId="592E6CE6" w14:textId="77777777" w:rsidR="002D2DFE" w:rsidRPr="00A63DDF" w:rsidRDefault="002D2DFE" w:rsidP="000F2763">
      <w:pPr>
        <w:spacing w:line="276" w:lineRule="auto"/>
        <w:jc w:val="center"/>
        <w:rPr>
          <w:rFonts w:ascii="Times New Roman" w:hAnsi="Times New Roman" w:cs="Times New Roman"/>
          <w:b/>
          <w:bCs/>
        </w:rPr>
      </w:pPr>
    </w:p>
    <w:p w14:paraId="1A992EAA" w14:textId="47E47032" w:rsidR="00A63DDF" w:rsidRDefault="00956E20" w:rsidP="00A63DDF">
      <w:pPr>
        <w:spacing w:line="276" w:lineRule="auto"/>
        <w:jc w:val="center"/>
        <w:rPr>
          <w:rFonts w:ascii="Times New Roman" w:hAnsi="Times New Roman" w:cs="Times New Roman"/>
        </w:rPr>
      </w:pPr>
      <w:r w:rsidRPr="000F2763">
        <w:rPr>
          <w:rFonts w:ascii="Times New Roman" w:hAnsi="Times New Roman" w:cs="Times New Roman"/>
        </w:rPr>
        <w:t>Screenshots from the HealthSnApp depicting the use of the Drop-Down (DD) method.</w:t>
      </w:r>
    </w:p>
    <w:p w14:paraId="21B110B2" w14:textId="77777777" w:rsidR="000F2763" w:rsidRDefault="000F2763" w:rsidP="000F2763">
      <w:pPr>
        <w:spacing w:line="276" w:lineRule="auto"/>
        <w:jc w:val="center"/>
        <w:rPr>
          <w:rFonts w:ascii="Times New Roman" w:hAnsi="Times New Roman" w:cs="Times New Roman"/>
        </w:rPr>
      </w:pPr>
    </w:p>
    <w:p w14:paraId="60A3C115" w14:textId="24CDD744" w:rsidR="00956E20" w:rsidRDefault="00956E20" w:rsidP="00A63DDF">
      <w:pPr>
        <w:spacing w:line="276" w:lineRule="auto"/>
        <w:rPr>
          <w:rFonts w:ascii="Times New Roman" w:hAnsi="Times New Roman" w:cs="Times New Roman"/>
        </w:rPr>
      </w:pPr>
      <w:r w:rsidRPr="000F2763">
        <w:rPr>
          <w:rFonts w:ascii="Times New Roman" w:hAnsi="Times New Roman" w:cs="Times New Roman"/>
        </w:rPr>
        <w:t xml:space="preserve">Patients first assessed and described their current health status under Task 1. They were subsequently directed to Task 2 (DD method). In Task 2, their health states, assessed in Task 1, were presented (Figure </w:t>
      </w:r>
      <w:r w:rsidR="001D02D5" w:rsidRPr="00B861E4">
        <w:rPr>
          <w:rFonts w:ascii="Times New Roman" w:hAnsi="Times New Roman" w:cs="Times New Roman"/>
        </w:rPr>
        <w:t>A1.3-</w:t>
      </w:r>
      <w:r w:rsidR="001D02D5">
        <w:rPr>
          <w:rFonts w:ascii="Times New Roman" w:hAnsi="Times New Roman" w:cs="Times New Roman"/>
          <w:b/>
          <w:bCs/>
        </w:rPr>
        <w:t>A</w:t>
      </w:r>
      <w:r w:rsidRPr="000F2763">
        <w:rPr>
          <w:rFonts w:ascii="Times New Roman" w:hAnsi="Times New Roman" w:cs="Times New Roman"/>
        </w:rPr>
        <w:t>). They then made multiple selections (1–5 times) of items that disturbed them most and dropped down to one level lower by swiping it. For example, the patient dropped down to one level lower for the “hearing” item for the first of the selections (</w:t>
      </w:r>
      <w:r w:rsidR="001D02D5" w:rsidRPr="000F2763">
        <w:rPr>
          <w:rFonts w:ascii="Times New Roman" w:hAnsi="Times New Roman" w:cs="Times New Roman"/>
        </w:rPr>
        <w:t xml:space="preserve">Figure </w:t>
      </w:r>
      <w:r w:rsidR="001D02D5" w:rsidRPr="00B861E4">
        <w:rPr>
          <w:rFonts w:ascii="Times New Roman" w:hAnsi="Times New Roman" w:cs="Times New Roman"/>
        </w:rPr>
        <w:t>A1.3-B</w:t>
      </w:r>
      <w:r w:rsidRPr="000F2763">
        <w:rPr>
          <w:rFonts w:ascii="Times New Roman" w:hAnsi="Times New Roman" w:cs="Times New Roman"/>
        </w:rPr>
        <w:t>).</w:t>
      </w:r>
    </w:p>
    <w:p w14:paraId="07C82373" w14:textId="77777777" w:rsidR="00F670F0" w:rsidRPr="000F2763" w:rsidRDefault="00F670F0" w:rsidP="000F2763">
      <w:pPr>
        <w:spacing w:line="276" w:lineRule="auto"/>
        <w:rPr>
          <w:rFonts w:ascii="Times New Roman" w:hAnsi="Times New Roman" w:cs="Times New Roman"/>
        </w:rPr>
      </w:pPr>
    </w:p>
    <w:p w14:paraId="550F1FE2" w14:textId="0796FE0B" w:rsidR="00EF7E92" w:rsidRDefault="00EF7E92" w:rsidP="000F2763">
      <w:pPr>
        <w:spacing w:line="480" w:lineRule="auto"/>
        <w:jc w:val="center"/>
      </w:pPr>
      <w:r>
        <w:rPr>
          <w:noProof/>
        </w:rPr>
        <w:drawing>
          <wp:inline distT="0" distB="0" distL="0" distR="0" wp14:anchorId="469CA671" wp14:editId="6F857BD2">
            <wp:extent cx="8569735" cy="3467100"/>
            <wp:effectExtent l="0" t="0" r="3175" b="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3136" cy="3468476"/>
                    </a:xfrm>
                    <a:prstGeom prst="rect">
                      <a:avLst/>
                    </a:prstGeom>
                  </pic:spPr>
                </pic:pic>
              </a:graphicData>
            </a:graphic>
          </wp:inline>
        </w:drawing>
      </w:r>
    </w:p>
    <w:p w14:paraId="76806930" w14:textId="7E5091A1" w:rsidR="007071B0" w:rsidRDefault="007071B0" w:rsidP="00847EAF"/>
    <w:sectPr w:rsidR="007071B0" w:rsidSect="002E0B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FF"/>
    <w:rsid w:val="000510D8"/>
    <w:rsid w:val="000D61B9"/>
    <w:rsid w:val="000F2763"/>
    <w:rsid w:val="001D02D5"/>
    <w:rsid w:val="00224172"/>
    <w:rsid w:val="0023203D"/>
    <w:rsid w:val="002D2DFE"/>
    <w:rsid w:val="002E0BFF"/>
    <w:rsid w:val="00335748"/>
    <w:rsid w:val="00420B80"/>
    <w:rsid w:val="00490748"/>
    <w:rsid w:val="004B69B8"/>
    <w:rsid w:val="005503C1"/>
    <w:rsid w:val="007071B0"/>
    <w:rsid w:val="00773E14"/>
    <w:rsid w:val="007B1015"/>
    <w:rsid w:val="00847EAF"/>
    <w:rsid w:val="00956E20"/>
    <w:rsid w:val="00A63DDF"/>
    <w:rsid w:val="00B861E4"/>
    <w:rsid w:val="00C94D3D"/>
    <w:rsid w:val="00E357B3"/>
    <w:rsid w:val="00EF7E92"/>
    <w:rsid w:val="00F67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AC49"/>
  <w15:chartTrackingRefBased/>
  <w15:docId w15:val="{2E89789E-7C92-454B-B10E-3D296F27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9328">
      <w:bodyDiv w:val="1"/>
      <w:marLeft w:val="0"/>
      <w:marRight w:val="0"/>
      <w:marTop w:val="0"/>
      <w:marBottom w:val="0"/>
      <w:divBdr>
        <w:top w:val="none" w:sz="0" w:space="0" w:color="auto"/>
        <w:left w:val="none" w:sz="0" w:space="0" w:color="auto"/>
        <w:bottom w:val="none" w:sz="0" w:space="0" w:color="auto"/>
        <w:right w:val="none" w:sz="0" w:space="0" w:color="auto"/>
      </w:divBdr>
    </w:div>
    <w:div w:id="21362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 (epi)</dc:creator>
  <cp:keywords/>
  <dc:description/>
  <cp:lastModifiedBy>Zhang, X (epi)</cp:lastModifiedBy>
  <cp:revision>19</cp:revision>
  <dcterms:created xsi:type="dcterms:W3CDTF">2023-01-02T10:48:00Z</dcterms:created>
  <dcterms:modified xsi:type="dcterms:W3CDTF">2023-04-25T13:46:00Z</dcterms:modified>
</cp:coreProperties>
</file>