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DB" w:rsidRPr="004A30B3" w:rsidRDefault="009C2BDB" w:rsidP="009C2BDB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SUPPLEMENTARY T</w:t>
      </w:r>
      <w:r w:rsidRPr="004A30B3">
        <w:rPr>
          <w:b/>
          <w:sz w:val="24"/>
          <w:szCs w:val="24"/>
        </w:rPr>
        <w:t>ABLE</w:t>
      </w:r>
      <w:r>
        <w:rPr>
          <w:b/>
          <w:sz w:val="24"/>
          <w:szCs w:val="24"/>
        </w:rPr>
        <w:t xml:space="preserve"> 1</w:t>
      </w:r>
      <w:r w:rsidRPr="004A30B3">
        <w:rPr>
          <w:b/>
          <w:sz w:val="24"/>
          <w:szCs w:val="24"/>
        </w:rPr>
        <w:t>.</w:t>
      </w:r>
      <w:r w:rsidRPr="004A30B3">
        <w:rPr>
          <w:sz w:val="24"/>
          <w:szCs w:val="24"/>
        </w:rPr>
        <w:t xml:space="preserve"> Odds of remaining well-nourished during the follow-up period based on anthropometry at completion of MAM therapy, relative to standard recovery thresholds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&lt;EndNote&gt;&lt;Cite&gt;&lt;Author&gt;WHO&lt;/Author&gt;&lt;Year&gt;2009&lt;/Year&gt;&lt;RecNum&gt;121&lt;/RecNum&gt;&lt;DisplayText&gt;(14)&lt;/DisplayText&gt;&lt;record&gt;&lt;rec-number&gt;121&lt;/rec-number&gt;&lt;foreign-keys&gt;&lt;key app="EN" db-id="rrxdz0pwu2xxdzew2pev5w2sf9dadv9sxazx" timestamp="1378058967"&gt;121&lt;/key&gt;&lt;/foreign-keys&gt;&lt;ref-type name="Report"&gt;27&lt;/ref-type&gt;&lt;contributors&gt;&lt;authors&gt;&lt;author&gt;WHO/UNICEF&lt;/author&gt;&lt;/authors&gt;&lt;/contributors&gt;&lt;titles&gt;&lt;title&gt;Child growth standards and the identification of severe acute malnutrition in infants and children&lt;/title&gt;&lt;/titles&gt;&lt;dates&gt;&lt;year&gt;2009&lt;/year&gt;&lt;/dates&gt;&lt;pub-location&gt;Geneva&lt;/pub-location&gt;&lt;publisher&gt;World Health Organization, United Nations Children&amp;apos;s Fund&lt;/publisher&gt;&lt;urls&gt;&lt;/urls&gt;&lt;/record&gt;&lt;/Cite&gt;&lt;/EndNote&gt;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</w:t>
      </w:r>
      <w:hyperlink w:anchor="_ENREF_14" w:tooltip="WHO/UNICEF, 2009 #121" w:history="1">
        <w:r>
          <w:rPr>
            <w:noProof/>
            <w:sz w:val="24"/>
            <w:szCs w:val="24"/>
          </w:rPr>
          <w:t>14</w:t>
        </w:r>
      </w:hyperlink>
      <w:r>
        <w:rPr>
          <w:noProof/>
          <w:sz w:val="24"/>
          <w:szCs w:val="24"/>
        </w:rPr>
        <w:t>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Pr="004A30B3">
        <w:rPr>
          <w:sz w:val="24"/>
          <w:szCs w:val="24"/>
        </w:rPr>
        <w:t xml:space="preserve"> and number of children needed to treat to keep one child well-nourished.</w:t>
      </w:r>
    </w:p>
    <w:p w:rsidR="009C2BDB" w:rsidRPr="004A30B3" w:rsidRDefault="009C2BDB" w:rsidP="009C2BDB">
      <w:pPr>
        <w:spacing w:after="0"/>
        <w:rPr>
          <w:sz w:val="24"/>
          <w:szCs w:val="24"/>
        </w:rPr>
      </w:pPr>
      <w:r w:rsidRPr="004A30B3">
        <w:rPr>
          <w:sz w:val="24"/>
          <w:szCs w:val="24"/>
        </w:rPr>
        <w:t xml:space="preserve"> 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90"/>
        <w:gridCol w:w="1980"/>
        <w:gridCol w:w="2070"/>
        <w:gridCol w:w="1924"/>
      </w:tblGrid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  <w:vAlign w:val="bottom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b/>
                <w:sz w:val="24"/>
                <w:szCs w:val="24"/>
              </w:rPr>
              <w:t>MUAC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30B3">
              <w:rPr>
                <w:b/>
                <w:sz w:val="24"/>
                <w:szCs w:val="24"/>
              </w:rPr>
              <w:t>Remained</w:t>
            </w:r>
          </w:p>
          <w:p w:rsidR="009C2BDB" w:rsidRPr="004A30B3" w:rsidRDefault="009C2BDB" w:rsidP="008F4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30B3">
              <w:rPr>
                <w:b/>
                <w:sz w:val="24"/>
                <w:szCs w:val="24"/>
              </w:rPr>
              <w:t>Well-Nourished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30B3">
              <w:rPr>
                <w:b/>
                <w:sz w:val="24"/>
                <w:szCs w:val="24"/>
              </w:rPr>
              <w:t>Did Not Remain</w:t>
            </w:r>
          </w:p>
          <w:p w:rsidR="009C2BDB" w:rsidRPr="004A30B3" w:rsidRDefault="009C2BDB" w:rsidP="008F4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30B3">
              <w:rPr>
                <w:b/>
                <w:sz w:val="24"/>
                <w:szCs w:val="24"/>
              </w:rPr>
              <w:t>Well-Nourished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30B3">
              <w:rPr>
                <w:b/>
                <w:sz w:val="24"/>
                <w:szCs w:val="24"/>
              </w:rPr>
              <w:t>Odds Ratio</w:t>
            </w:r>
          </w:p>
          <w:p w:rsidR="009C2BDB" w:rsidRPr="004A30B3" w:rsidRDefault="009C2BDB" w:rsidP="008F4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30B3">
              <w:rPr>
                <w:b/>
                <w:sz w:val="24"/>
                <w:szCs w:val="24"/>
              </w:rPr>
              <w:t>(95% CI)</w:t>
            </w:r>
          </w:p>
        </w:tc>
        <w:tc>
          <w:tcPr>
            <w:tcW w:w="1924" w:type="dxa"/>
            <w:shd w:val="clear" w:color="auto" w:fill="auto"/>
            <w:vAlign w:val="bottom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30B3">
              <w:rPr>
                <w:b/>
                <w:sz w:val="24"/>
                <w:szCs w:val="24"/>
              </w:rPr>
              <w:t>Number Needed to Treat</w:t>
            </w:r>
          </w:p>
          <w:p w:rsidR="009C2BDB" w:rsidRPr="004A30B3" w:rsidRDefault="009C2BDB" w:rsidP="008F48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30B3">
              <w:rPr>
                <w:b/>
                <w:sz w:val="24"/>
                <w:szCs w:val="24"/>
              </w:rPr>
              <w:t>(95% CI)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12.5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939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 xml:space="preserve">306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(reference)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(reference)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12.6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928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295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1.03 (0.85-1.23)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4A30B3">
              <w:rPr>
                <w:sz w:val="24"/>
                <w:szCs w:val="24"/>
              </w:rPr>
              <w:t>NS</w:t>
            </w:r>
            <w:r w:rsidRPr="004A30B3">
              <w:rPr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12.7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824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234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1.15 (0.95-1.39)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NS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ind w:left="337" w:hanging="337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12.8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823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232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1.16 (0.95-1.40)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NS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12.9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680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165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1.34 (1.09-1.66)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19.8 (11.6-68.3)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13.0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675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162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1.36 (1.10-1.69)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19.2 (11.3-61.2)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13.1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520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107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1.58 (1.24-2.03)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13.3 (8.8-26.9)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13.2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518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106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1.59 (1.25-2.04)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13.2 (8.8-26.3)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13.3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416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80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1.69 (1.30-2.23)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11.8 (8.0-22.6)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13.4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412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80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1.68 (1.28-2.21)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12.0 (8.1-23.4)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13.5 cm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292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50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1.90 (1.37-2.64)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10.0 (6.9-18.1)</w:t>
            </w:r>
          </w:p>
        </w:tc>
      </w:tr>
      <w:tr w:rsidR="009C2BDB" w:rsidRPr="004A30B3" w:rsidTr="008F48DF">
        <w:trPr>
          <w:trHeight w:val="494"/>
          <w:jc w:val="center"/>
        </w:trPr>
        <w:tc>
          <w:tcPr>
            <w:tcW w:w="1080" w:type="dxa"/>
            <w:shd w:val="clear" w:color="auto" w:fill="auto"/>
            <w:vAlign w:val="bottom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b/>
                <w:sz w:val="24"/>
                <w:szCs w:val="24"/>
              </w:rPr>
              <w:t>WHZ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-2.00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1290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606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(reference)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(reference)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-1.75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1064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429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1.17 (1.01-1.35)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31.0 (15.8-851.1)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ind w:left="337" w:hanging="337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-1.50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785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270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1.37 (1.15-1.62)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15.7 (10.3-33.3)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-1.25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455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135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1.58 (1.28-1.96)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11.0 (7.7-19.6)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-1.00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249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51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2.29 (1.67-3.15)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6.7 (5.1-9.8)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-0.75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141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25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2.65 (1.73-4.17)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5.9 (4.4-9.0)</w:t>
            </w:r>
          </w:p>
        </w:tc>
      </w:tr>
      <w:tr w:rsidR="009C2BDB" w:rsidRPr="004A30B3" w:rsidTr="008F48DF">
        <w:trPr>
          <w:jc w:val="center"/>
        </w:trPr>
        <w:tc>
          <w:tcPr>
            <w:tcW w:w="10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-0.50</w:t>
            </w:r>
          </w:p>
        </w:tc>
        <w:tc>
          <w:tcPr>
            <w:tcW w:w="189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82</w:t>
            </w:r>
          </w:p>
        </w:tc>
        <w:tc>
          <w:tcPr>
            <w:tcW w:w="1980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3.50 (1.91-6.94)</w:t>
            </w:r>
          </w:p>
        </w:tc>
        <w:tc>
          <w:tcPr>
            <w:tcW w:w="1924" w:type="dxa"/>
            <w:shd w:val="clear" w:color="auto" w:fill="auto"/>
          </w:tcPr>
          <w:p w:rsidR="009C2BDB" w:rsidRPr="004A30B3" w:rsidRDefault="009C2BDB" w:rsidP="008F4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B3">
              <w:rPr>
                <w:sz w:val="24"/>
                <w:szCs w:val="24"/>
              </w:rPr>
              <w:t>5.0 (3.7-7.6)</w:t>
            </w:r>
          </w:p>
        </w:tc>
      </w:tr>
    </w:tbl>
    <w:p w:rsidR="009C2BDB" w:rsidRPr="004A30B3" w:rsidRDefault="009C2BDB" w:rsidP="009C2BDB">
      <w:pPr>
        <w:spacing w:after="0"/>
        <w:rPr>
          <w:sz w:val="24"/>
          <w:szCs w:val="24"/>
        </w:rPr>
      </w:pPr>
    </w:p>
    <w:p w:rsidR="009C2BDB" w:rsidRPr="004A30B3" w:rsidRDefault="009C2BDB" w:rsidP="009C2BDB">
      <w:pPr>
        <w:spacing w:after="0"/>
        <w:rPr>
          <w:sz w:val="24"/>
          <w:szCs w:val="24"/>
        </w:rPr>
      </w:pPr>
      <w:proofErr w:type="spellStart"/>
      <w:proofErr w:type="gramStart"/>
      <w:r w:rsidRPr="004A30B3">
        <w:rPr>
          <w:sz w:val="24"/>
          <w:szCs w:val="24"/>
          <w:vertAlign w:val="superscript"/>
        </w:rPr>
        <w:t>a</w:t>
      </w:r>
      <w:r w:rsidRPr="004A30B3">
        <w:rPr>
          <w:sz w:val="24"/>
          <w:szCs w:val="24"/>
        </w:rPr>
        <w:t>Not</w:t>
      </w:r>
      <w:proofErr w:type="spellEnd"/>
      <w:proofErr w:type="gramEnd"/>
      <w:r w:rsidRPr="004A30B3">
        <w:rPr>
          <w:sz w:val="24"/>
          <w:szCs w:val="24"/>
        </w:rPr>
        <w:t xml:space="preserve"> significant; 95% confidence interval includes relative harm.</w:t>
      </w:r>
    </w:p>
    <w:p w:rsidR="002A49E6" w:rsidRDefault="002A49E6"/>
    <w:sectPr w:rsidR="002A49E6" w:rsidSect="00F25F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DB"/>
    <w:rsid w:val="0006413A"/>
    <w:rsid w:val="002A49E6"/>
    <w:rsid w:val="009C2BDB"/>
    <w:rsid w:val="00F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 Trehan</dc:creator>
  <cp:lastModifiedBy>McCabe, Anita</cp:lastModifiedBy>
  <cp:revision>2</cp:revision>
  <dcterms:created xsi:type="dcterms:W3CDTF">2014-11-14T18:58:00Z</dcterms:created>
  <dcterms:modified xsi:type="dcterms:W3CDTF">2014-11-14T18:58:00Z</dcterms:modified>
</cp:coreProperties>
</file>