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D49D6E" w14:textId="5EEA2579" w:rsidR="003D5CF9" w:rsidRDefault="00693F1B" w:rsidP="00692B7B">
      <w:pPr>
        <w:spacing w:after="240" w:line="276" w:lineRule="auto"/>
      </w:pPr>
      <w:r w:rsidRPr="00692B7B">
        <w:rPr>
          <w:b/>
        </w:rPr>
        <w:t xml:space="preserve">Supplemental </w:t>
      </w:r>
      <w:r w:rsidR="00692B7B" w:rsidRPr="00692B7B">
        <w:rPr>
          <w:b/>
        </w:rPr>
        <w:t xml:space="preserve">Digital Content </w:t>
      </w:r>
      <w:r w:rsidRPr="00692B7B">
        <w:rPr>
          <w:b/>
        </w:rPr>
        <w:t>1.</w:t>
      </w:r>
      <w:r>
        <w:rPr>
          <w:b/>
        </w:rPr>
        <w:t xml:space="preserve"> </w:t>
      </w:r>
      <w:r>
        <w:t xml:space="preserve">Details for protease assays and ELISA used for </w:t>
      </w:r>
      <w:r w:rsidR="009F77AC">
        <w:t xml:space="preserve">human </w:t>
      </w:r>
      <w:r>
        <w:t>milk and gastric samples.</w:t>
      </w:r>
    </w:p>
    <w:tbl>
      <w:tblPr>
        <w:tblStyle w:val="a0"/>
        <w:tblW w:w="10216" w:type="dxa"/>
        <w:tblInd w:w="-115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800"/>
        <w:gridCol w:w="1645"/>
        <w:gridCol w:w="1595"/>
        <w:gridCol w:w="1651"/>
        <w:gridCol w:w="1620"/>
      </w:tblGrid>
      <w:tr w:rsidR="00AA59A3" w:rsidRPr="00C20CF1" w14:paraId="14FA0B4A" w14:textId="77777777" w:rsidTr="00692B7B">
        <w:trPr>
          <w:trHeight w:val="400"/>
        </w:trPr>
        <w:tc>
          <w:tcPr>
            <w:tcW w:w="1905" w:type="dxa"/>
            <w:tcBorders>
              <w:top w:val="single" w:sz="12" w:space="0" w:color="auto"/>
              <w:bottom w:val="single" w:sz="4" w:space="0" w:color="auto"/>
            </w:tcBorders>
          </w:tcPr>
          <w:p w14:paraId="70396641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Type of assay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6514D002" w14:textId="4DE23B9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Specific kit and manufacturer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</w:tcBorders>
          </w:tcPr>
          <w:p w14:paraId="6A7CDB6E" w14:textId="51160162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Amount of samples (μL)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14:paraId="52FAEAB8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Reaction time</w:t>
            </w:r>
          </w:p>
          <w:p w14:paraId="7F0B73ED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(min)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3831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Standard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9BA0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Range of the standard curve</w:t>
            </w:r>
          </w:p>
        </w:tc>
      </w:tr>
      <w:tr w:rsidR="00AA59A3" w:rsidRPr="00C20CF1" w14:paraId="14AC3ADC" w14:textId="77777777" w:rsidTr="00D72706">
        <w:trPr>
          <w:trHeight w:val="460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FFFFFF"/>
          </w:tcPr>
          <w:p w14:paraId="578FD845" w14:textId="02666C3C" w:rsidR="00AA59A3" w:rsidRPr="00C20CF1" w:rsidRDefault="007F5F68" w:rsidP="00692B7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A59A3" w:rsidRPr="00C20CF1">
              <w:rPr>
                <w:szCs w:val="22"/>
              </w:rPr>
              <w:t>roteolysis (fluorescamine)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68A65C" w14:textId="77B4C772" w:rsidR="00AA59A3" w:rsidRPr="00C20CF1" w:rsidRDefault="00AA59A3" w:rsidP="00E02133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-</w:t>
            </w:r>
            <w:r w:rsidR="00E02133">
              <w:rPr>
                <w:szCs w:val="22"/>
                <w:vertAlign w:val="superscript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C2E259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387262C0" w14:textId="44871096" w:rsidR="00AA59A3" w:rsidRPr="00C20CF1" w:rsidRDefault="00BD7BB5" w:rsidP="00692B7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32151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L-leucine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1D16F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 xml:space="preserve"> 0.5–20 mM</w:t>
            </w:r>
          </w:p>
        </w:tc>
      </w:tr>
      <w:tr w:rsidR="00AA59A3" w:rsidRPr="00C20CF1" w14:paraId="5183F015" w14:textId="77777777" w:rsidTr="00692B7B">
        <w:trPr>
          <w:trHeight w:val="460"/>
        </w:trPr>
        <w:tc>
          <w:tcPr>
            <w:tcW w:w="1905" w:type="dxa"/>
            <w:tcBorders>
              <w:bottom w:val="nil"/>
            </w:tcBorders>
            <w:shd w:val="clear" w:color="auto" w:fill="FFFFFF"/>
          </w:tcPr>
          <w:p w14:paraId="2E5AD1DB" w14:textId="3F0C209A" w:rsidR="00AA59A3" w:rsidRPr="00C20CF1" w:rsidRDefault="007F5F68" w:rsidP="00692B7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General</w:t>
            </w:r>
            <w:r w:rsidR="00AA59A3" w:rsidRPr="00C20CF1">
              <w:rPr>
                <w:szCs w:val="22"/>
              </w:rPr>
              <w:t xml:space="preserve"> protease activity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vAlign w:val="center"/>
          </w:tcPr>
          <w:p w14:paraId="6D31806B" w14:textId="77777777" w:rsidR="00AA59A3" w:rsidRPr="00C20CF1" w:rsidRDefault="00AA59A3" w:rsidP="00692B7B">
            <w:pPr>
              <w:spacing w:line="276" w:lineRule="auto"/>
              <w:rPr>
                <w:szCs w:val="21"/>
              </w:rPr>
            </w:pPr>
            <w:r w:rsidRPr="00C20CF1">
              <w:rPr>
                <w:szCs w:val="21"/>
              </w:rPr>
              <w:t xml:space="preserve">Cat#CAK1077, </w:t>
            </w:r>
          </w:p>
          <w:p w14:paraId="1F187C1D" w14:textId="2235BD36" w:rsidR="00AA59A3" w:rsidRPr="00C20CF1" w:rsidRDefault="00AA59A3" w:rsidP="00692B7B">
            <w:pPr>
              <w:spacing w:line="276" w:lineRule="auto"/>
              <w:rPr>
                <w:szCs w:val="21"/>
              </w:rPr>
            </w:pPr>
            <w:r w:rsidRPr="00C20CF1">
              <w:rPr>
                <w:szCs w:val="21"/>
              </w:rPr>
              <w:t>Cat#CAK1078</w:t>
            </w:r>
          </w:p>
          <w:p w14:paraId="095E261A" w14:textId="02A87632" w:rsidR="00AA59A3" w:rsidRPr="00C20CF1" w:rsidRDefault="00AA59A3" w:rsidP="00692B7B">
            <w:pPr>
              <w:spacing w:line="276" w:lineRule="auto"/>
              <w:rPr>
                <w:szCs w:val="21"/>
                <w:vertAlign w:val="superscript"/>
              </w:rPr>
            </w:pPr>
            <w:r w:rsidRPr="00C20CF1">
              <w:rPr>
                <w:szCs w:val="21"/>
              </w:rPr>
              <w:t>Cohesion Biosciences</w:t>
            </w:r>
            <w:r w:rsidR="009628B7">
              <w:rPr>
                <w:szCs w:val="21"/>
                <w:vertAlign w:val="superscript"/>
              </w:rPr>
              <w:t>2</w:t>
            </w:r>
          </w:p>
        </w:tc>
        <w:tc>
          <w:tcPr>
            <w:tcW w:w="1645" w:type="dxa"/>
            <w:tcBorders>
              <w:bottom w:val="nil"/>
            </w:tcBorders>
            <w:shd w:val="clear" w:color="auto" w:fill="FFFFFF"/>
            <w:vAlign w:val="center"/>
          </w:tcPr>
          <w:p w14:paraId="7BE86472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20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1D6261AD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15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9F1DA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L-tyrosine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02763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31.2–500 µM</w:t>
            </w:r>
          </w:p>
        </w:tc>
      </w:tr>
      <w:tr w:rsidR="00AA59A3" w:rsidRPr="00C20CF1" w14:paraId="64AA8877" w14:textId="77777777" w:rsidTr="00692B7B">
        <w:trPr>
          <w:trHeight w:val="540"/>
        </w:trPr>
        <w:tc>
          <w:tcPr>
            <w:tcW w:w="1905" w:type="dxa"/>
            <w:tcBorders>
              <w:bottom w:val="single" w:sz="12" w:space="0" w:color="auto"/>
            </w:tcBorders>
            <w:shd w:val="clear" w:color="auto" w:fill="FFFFFF"/>
          </w:tcPr>
          <w:p w14:paraId="4D9E3DC7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 xml:space="preserve">Pepsin/cathepsin D activity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AB4E790" w14:textId="57872C7F" w:rsidR="00AA59A3" w:rsidRPr="00C20CF1" w:rsidRDefault="00AA59A3" w:rsidP="00E02133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Cat#K148-100, BioVision</w:t>
            </w:r>
            <w:r w:rsidR="00E02133">
              <w:rPr>
                <w:szCs w:val="22"/>
                <w:vertAlign w:val="superscript"/>
              </w:rPr>
              <w:t>3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9246B36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10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2531BFAD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>60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30726" w14:textId="6B3B137C" w:rsidR="00AA59A3" w:rsidRPr="00C20CF1" w:rsidRDefault="00885920" w:rsidP="00692B7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AA59A3" w:rsidRPr="00C20CF1">
              <w:rPr>
                <w:szCs w:val="22"/>
              </w:rPr>
              <w:t>7-methoxycoumarin-4-yl</w:t>
            </w:r>
            <w:r>
              <w:rPr>
                <w:szCs w:val="22"/>
              </w:rPr>
              <w:t>)acetic acid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F23B" w14:textId="77777777" w:rsidR="00AA59A3" w:rsidRPr="00C20CF1" w:rsidRDefault="00AA59A3" w:rsidP="00692B7B">
            <w:pPr>
              <w:spacing w:line="276" w:lineRule="auto"/>
              <w:rPr>
                <w:szCs w:val="22"/>
              </w:rPr>
            </w:pPr>
            <w:r w:rsidRPr="00C20CF1">
              <w:rPr>
                <w:szCs w:val="22"/>
              </w:rPr>
              <w:t xml:space="preserve">250–1,250 µM </w:t>
            </w:r>
          </w:p>
        </w:tc>
      </w:tr>
    </w:tbl>
    <w:p w14:paraId="3E859741" w14:textId="66444154" w:rsidR="00E02133" w:rsidRDefault="00E02133" w:rsidP="00E02133">
      <w:pPr>
        <w:spacing w:before="240" w:line="276" w:lineRule="auto"/>
        <w:rPr>
          <w:highlight w:val="yellow"/>
        </w:rPr>
      </w:pPr>
      <w:r>
        <w:rPr>
          <w:highlight w:val="white"/>
          <w:vertAlign w:val="superscript"/>
        </w:rPr>
        <w:t>1</w:t>
      </w:r>
      <w:r>
        <w:rPr>
          <w:highlight w:val="white"/>
        </w:rPr>
        <w:t xml:space="preserve"> Components were purchased separately, as described in the methods.</w:t>
      </w:r>
    </w:p>
    <w:p w14:paraId="525BD9DB" w14:textId="22993207" w:rsidR="003D5CF9" w:rsidRDefault="00E02133" w:rsidP="00E02133">
      <w:pPr>
        <w:spacing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693F1B">
        <w:rPr>
          <w:sz w:val="22"/>
          <w:szCs w:val="22"/>
        </w:rPr>
        <w:t xml:space="preserve"> </w:t>
      </w:r>
      <w:r w:rsidR="00693F1B">
        <w:t>Cohesion Biosciences, London, UK;</w:t>
      </w:r>
      <w:r w:rsidR="00693F1B">
        <w:rPr>
          <w:sz w:val="22"/>
          <w:szCs w:val="22"/>
        </w:rPr>
        <w:t xml:space="preserve"> </w:t>
      </w:r>
      <w:r>
        <w:rPr>
          <w:highlight w:val="white"/>
        </w:rPr>
        <w:t xml:space="preserve">Cat#CAK1077 was used to determine the </w:t>
      </w:r>
      <w:r w:rsidR="007F5F68">
        <w:rPr>
          <w:highlight w:val="white"/>
        </w:rPr>
        <w:t>general</w:t>
      </w:r>
      <w:r>
        <w:rPr>
          <w:highlight w:val="white"/>
        </w:rPr>
        <w:t xml:space="preserve"> protease activity in milk</w:t>
      </w:r>
      <w:r>
        <w:rPr>
          <w:highlight w:val="white"/>
          <w:vertAlign w:val="subscript"/>
        </w:rPr>
        <w:t>inc</w:t>
      </w:r>
      <w:r>
        <w:rPr>
          <w:highlight w:val="white"/>
        </w:rPr>
        <w:t xml:space="preserve"> and gastric samples after adjusting the buffer from pH 3.5 to pH 4.5, whereas Cat#CAK1078 was used for human milk after adjusting the buffer pH from 7.5 to 6.5.</w:t>
      </w:r>
    </w:p>
    <w:p w14:paraId="7B589E9C" w14:textId="5F299B3C" w:rsidR="00FB4CE7" w:rsidRDefault="00E02133" w:rsidP="007C0E94">
      <w:pPr>
        <w:spacing w:line="276" w:lineRule="auto"/>
      </w:pPr>
      <w:r>
        <w:rPr>
          <w:sz w:val="22"/>
          <w:szCs w:val="22"/>
          <w:vertAlign w:val="superscript"/>
        </w:rPr>
        <w:t>3</w:t>
      </w:r>
      <w:r w:rsidR="00693F1B">
        <w:rPr>
          <w:sz w:val="22"/>
          <w:szCs w:val="22"/>
        </w:rPr>
        <w:t xml:space="preserve"> </w:t>
      </w:r>
      <w:r w:rsidR="00693F1B">
        <w:t>BioVision, Milpitas, CA, USA; Enzium Inc., Philadelphia, PA, USA</w:t>
      </w:r>
      <w:r>
        <w:t>.</w:t>
      </w:r>
      <w:bookmarkStart w:id="0" w:name="_GoBack"/>
      <w:bookmarkEnd w:id="0"/>
    </w:p>
    <w:sectPr w:rsidR="00FB4CE7" w:rsidSect="00EF599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023B" w14:textId="77777777" w:rsidR="00C228E1" w:rsidRDefault="00C228E1">
      <w:r>
        <w:separator/>
      </w:r>
    </w:p>
  </w:endnote>
  <w:endnote w:type="continuationSeparator" w:id="0">
    <w:p w14:paraId="7844D2F1" w14:textId="77777777" w:rsidR="00C228E1" w:rsidRDefault="00C2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04AF" w14:textId="36441CF0" w:rsidR="007D2ED5" w:rsidRDefault="007D2ED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E6B4" w14:textId="77777777" w:rsidR="00C228E1" w:rsidRDefault="00C228E1">
      <w:r>
        <w:separator/>
      </w:r>
    </w:p>
  </w:footnote>
  <w:footnote w:type="continuationSeparator" w:id="0">
    <w:p w14:paraId="60E80D97" w14:textId="77777777" w:rsidR="00C228E1" w:rsidRDefault="00C2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3917" w14:textId="77777777" w:rsidR="007D2ED5" w:rsidRDefault="007D2ED5" w:rsidP="007D2E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989A3" w14:textId="77777777" w:rsidR="007D2ED5" w:rsidRDefault="007D2ED5" w:rsidP="00EF59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0DA2" w14:textId="5586174A" w:rsidR="007D2ED5" w:rsidRDefault="007D2ED5" w:rsidP="00EF599C">
    <w:pPr>
      <w:pStyle w:val="Header"/>
      <w:framePr w:w="340" w:h="328" w:hRule="exact" w:wrap="none" w:vAnchor="text" w:hAnchor="page" w:x="10822" w:y="6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E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2F82" w14:textId="5DDE9BE1" w:rsidR="007D2ED5" w:rsidRDefault="007D2ED5" w:rsidP="00EF599C">
    <w:pPr>
      <w:tabs>
        <w:tab w:val="center" w:pos="4320"/>
        <w:tab w:val="right" w:pos="8640"/>
      </w:tabs>
      <w:spacing w:before="72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sz90aax2z9w7ezpscvp5rc0z2w5z2t2v5z&quot;&gt;My EndNote Library&lt;record-ids&gt;&lt;item&gt;258&lt;/item&gt;&lt;item&gt;465&lt;/item&gt;&lt;item&gt;511&lt;/item&gt;&lt;item&gt;514&lt;/item&gt;&lt;item&gt;562&lt;/item&gt;&lt;item&gt;581&lt;/item&gt;&lt;item&gt;800&lt;/item&gt;&lt;item&gt;1053&lt;/item&gt;&lt;item&gt;1480&lt;/item&gt;&lt;item&gt;2209&lt;/item&gt;&lt;item&gt;2338&lt;/item&gt;&lt;item&gt;2402&lt;/item&gt;&lt;item&gt;3186&lt;/item&gt;&lt;item&gt;4221&lt;/item&gt;&lt;item&gt;4269&lt;/item&gt;&lt;item&gt;4470&lt;/item&gt;&lt;item&gt;4481&lt;/item&gt;&lt;item&gt;4677&lt;/item&gt;&lt;item&gt;4716&lt;/item&gt;&lt;item&gt;4988&lt;/item&gt;&lt;item&gt;4996&lt;/item&gt;&lt;item&gt;4997&lt;/item&gt;&lt;item&gt;4998&lt;/item&gt;&lt;item&gt;5005&lt;/item&gt;&lt;item&gt;5006&lt;/item&gt;&lt;item&gt;5043&lt;/item&gt;&lt;item&gt;5091&lt;/item&gt;&lt;item&gt;5092&lt;/item&gt;&lt;item&gt;5093&lt;/item&gt;&lt;item&gt;5094&lt;/item&gt;&lt;item&gt;5095&lt;/item&gt;&lt;item&gt;5096&lt;/item&gt;&lt;item&gt;5097&lt;/item&gt;&lt;item&gt;5098&lt;/item&gt;&lt;item&gt;5100&lt;/item&gt;&lt;/record-ids&gt;&lt;/item&gt;&lt;/Libraries&gt;"/>
  </w:docVars>
  <w:rsids>
    <w:rsidRoot w:val="003D5CF9"/>
    <w:rsid w:val="00000C79"/>
    <w:rsid w:val="00011A20"/>
    <w:rsid w:val="00013E3D"/>
    <w:rsid w:val="0001426A"/>
    <w:rsid w:val="000306BA"/>
    <w:rsid w:val="00030A40"/>
    <w:rsid w:val="00031401"/>
    <w:rsid w:val="00032145"/>
    <w:rsid w:val="00040343"/>
    <w:rsid w:val="000562B7"/>
    <w:rsid w:val="00060FBF"/>
    <w:rsid w:val="00090108"/>
    <w:rsid w:val="000911B4"/>
    <w:rsid w:val="00096F71"/>
    <w:rsid w:val="000A6371"/>
    <w:rsid w:val="000B2C5D"/>
    <w:rsid w:val="000B2DAA"/>
    <w:rsid w:val="000B42D6"/>
    <w:rsid w:val="000F58FB"/>
    <w:rsid w:val="00103CF3"/>
    <w:rsid w:val="0011087F"/>
    <w:rsid w:val="00145945"/>
    <w:rsid w:val="00147BAF"/>
    <w:rsid w:val="00155282"/>
    <w:rsid w:val="0015720F"/>
    <w:rsid w:val="00160D35"/>
    <w:rsid w:val="00161B60"/>
    <w:rsid w:val="00166548"/>
    <w:rsid w:val="00170946"/>
    <w:rsid w:val="00184D6E"/>
    <w:rsid w:val="001A08B9"/>
    <w:rsid w:val="001A26A6"/>
    <w:rsid w:val="001A369C"/>
    <w:rsid w:val="001C0C55"/>
    <w:rsid w:val="001E1062"/>
    <w:rsid w:val="001E6C8E"/>
    <w:rsid w:val="00207433"/>
    <w:rsid w:val="00233519"/>
    <w:rsid w:val="002450D0"/>
    <w:rsid w:val="0025128D"/>
    <w:rsid w:val="002B245C"/>
    <w:rsid w:val="002F4914"/>
    <w:rsid w:val="00321F3D"/>
    <w:rsid w:val="003400E2"/>
    <w:rsid w:val="0035539C"/>
    <w:rsid w:val="00355EB0"/>
    <w:rsid w:val="0037317B"/>
    <w:rsid w:val="00380A56"/>
    <w:rsid w:val="003825AD"/>
    <w:rsid w:val="00395A22"/>
    <w:rsid w:val="003D5CF9"/>
    <w:rsid w:val="00405F6D"/>
    <w:rsid w:val="00427F62"/>
    <w:rsid w:val="0048055E"/>
    <w:rsid w:val="00482ED2"/>
    <w:rsid w:val="00496B8A"/>
    <w:rsid w:val="004B0CC7"/>
    <w:rsid w:val="004B38CC"/>
    <w:rsid w:val="004B6D8D"/>
    <w:rsid w:val="004D5DCC"/>
    <w:rsid w:val="004E37BD"/>
    <w:rsid w:val="004F31A3"/>
    <w:rsid w:val="0050523F"/>
    <w:rsid w:val="005129AA"/>
    <w:rsid w:val="00523C03"/>
    <w:rsid w:val="005274B9"/>
    <w:rsid w:val="00532C39"/>
    <w:rsid w:val="005345ED"/>
    <w:rsid w:val="005350BF"/>
    <w:rsid w:val="00552680"/>
    <w:rsid w:val="00553EAA"/>
    <w:rsid w:val="00565906"/>
    <w:rsid w:val="005B1A4C"/>
    <w:rsid w:val="005C2CFE"/>
    <w:rsid w:val="005E1A8F"/>
    <w:rsid w:val="005E6BE4"/>
    <w:rsid w:val="00604A1A"/>
    <w:rsid w:val="0063691F"/>
    <w:rsid w:val="00680A2C"/>
    <w:rsid w:val="00692B7B"/>
    <w:rsid w:val="00693F1B"/>
    <w:rsid w:val="006D6783"/>
    <w:rsid w:val="006F6AC4"/>
    <w:rsid w:val="007012FD"/>
    <w:rsid w:val="00702684"/>
    <w:rsid w:val="00704AAC"/>
    <w:rsid w:val="0070772A"/>
    <w:rsid w:val="007109CE"/>
    <w:rsid w:val="00711005"/>
    <w:rsid w:val="00715393"/>
    <w:rsid w:val="00727C53"/>
    <w:rsid w:val="00730CA2"/>
    <w:rsid w:val="00752C59"/>
    <w:rsid w:val="0075668B"/>
    <w:rsid w:val="00775E51"/>
    <w:rsid w:val="0078186F"/>
    <w:rsid w:val="007837E0"/>
    <w:rsid w:val="007838B4"/>
    <w:rsid w:val="00792659"/>
    <w:rsid w:val="00795E1B"/>
    <w:rsid w:val="007A7F7A"/>
    <w:rsid w:val="007C022B"/>
    <w:rsid w:val="007C0E94"/>
    <w:rsid w:val="007C4F95"/>
    <w:rsid w:val="007D2ED5"/>
    <w:rsid w:val="007E3E8E"/>
    <w:rsid w:val="007E44E2"/>
    <w:rsid w:val="007F5F68"/>
    <w:rsid w:val="007F7FC9"/>
    <w:rsid w:val="008045A8"/>
    <w:rsid w:val="0082114D"/>
    <w:rsid w:val="00824DA0"/>
    <w:rsid w:val="00826F5E"/>
    <w:rsid w:val="00841619"/>
    <w:rsid w:val="00844ACA"/>
    <w:rsid w:val="00851F20"/>
    <w:rsid w:val="00885920"/>
    <w:rsid w:val="008A5CF2"/>
    <w:rsid w:val="008C2C21"/>
    <w:rsid w:val="008E345D"/>
    <w:rsid w:val="008E3C1C"/>
    <w:rsid w:val="008E7074"/>
    <w:rsid w:val="00911A85"/>
    <w:rsid w:val="009328CE"/>
    <w:rsid w:val="0093335E"/>
    <w:rsid w:val="0093730E"/>
    <w:rsid w:val="00943147"/>
    <w:rsid w:val="00950782"/>
    <w:rsid w:val="009628B7"/>
    <w:rsid w:val="0097048D"/>
    <w:rsid w:val="00970EB6"/>
    <w:rsid w:val="009772D4"/>
    <w:rsid w:val="009935DC"/>
    <w:rsid w:val="009955F1"/>
    <w:rsid w:val="00996E9E"/>
    <w:rsid w:val="009A02C1"/>
    <w:rsid w:val="009B1C32"/>
    <w:rsid w:val="009B2590"/>
    <w:rsid w:val="009C5FD1"/>
    <w:rsid w:val="009E4CFD"/>
    <w:rsid w:val="009E4E5B"/>
    <w:rsid w:val="009E4FDD"/>
    <w:rsid w:val="009F150E"/>
    <w:rsid w:val="009F77AC"/>
    <w:rsid w:val="00A1703E"/>
    <w:rsid w:val="00A43FF8"/>
    <w:rsid w:val="00A515C1"/>
    <w:rsid w:val="00A570E2"/>
    <w:rsid w:val="00A6453C"/>
    <w:rsid w:val="00A7064E"/>
    <w:rsid w:val="00A7361D"/>
    <w:rsid w:val="00A83E7B"/>
    <w:rsid w:val="00A936DE"/>
    <w:rsid w:val="00A9517F"/>
    <w:rsid w:val="00AA59A3"/>
    <w:rsid w:val="00AB3080"/>
    <w:rsid w:val="00AC715B"/>
    <w:rsid w:val="00AC7166"/>
    <w:rsid w:val="00AD3C1C"/>
    <w:rsid w:val="00AD57E0"/>
    <w:rsid w:val="00B00C50"/>
    <w:rsid w:val="00B22CC0"/>
    <w:rsid w:val="00B2441C"/>
    <w:rsid w:val="00B31BD8"/>
    <w:rsid w:val="00B360FD"/>
    <w:rsid w:val="00B51CF4"/>
    <w:rsid w:val="00B74E2D"/>
    <w:rsid w:val="00B80ACB"/>
    <w:rsid w:val="00B95A0F"/>
    <w:rsid w:val="00B967CA"/>
    <w:rsid w:val="00BB4239"/>
    <w:rsid w:val="00BD5B0D"/>
    <w:rsid w:val="00BD7BB5"/>
    <w:rsid w:val="00BE00D8"/>
    <w:rsid w:val="00BE724E"/>
    <w:rsid w:val="00C03ECD"/>
    <w:rsid w:val="00C15C28"/>
    <w:rsid w:val="00C228E1"/>
    <w:rsid w:val="00C22A1A"/>
    <w:rsid w:val="00C54E16"/>
    <w:rsid w:val="00C66E4D"/>
    <w:rsid w:val="00C80882"/>
    <w:rsid w:val="00CA7F6B"/>
    <w:rsid w:val="00CB3E81"/>
    <w:rsid w:val="00CC1434"/>
    <w:rsid w:val="00CC31A2"/>
    <w:rsid w:val="00CC7C94"/>
    <w:rsid w:val="00CD2544"/>
    <w:rsid w:val="00CD7F69"/>
    <w:rsid w:val="00CE0490"/>
    <w:rsid w:val="00CF1887"/>
    <w:rsid w:val="00D02E59"/>
    <w:rsid w:val="00D044B0"/>
    <w:rsid w:val="00D150B8"/>
    <w:rsid w:val="00D34BC6"/>
    <w:rsid w:val="00D352F4"/>
    <w:rsid w:val="00D50024"/>
    <w:rsid w:val="00D51801"/>
    <w:rsid w:val="00D57882"/>
    <w:rsid w:val="00D57CBD"/>
    <w:rsid w:val="00D63F32"/>
    <w:rsid w:val="00D72706"/>
    <w:rsid w:val="00D74E24"/>
    <w:rsid w:val="00D77A7A"/>
    <w:rsid w:val="00DA7829"/>
    <w:rsid w:val="00DB72C9"/>
    <w:rsid w:val="00DC087B"/>
    <w:rsid w:val="00DC38C8"/>
    <w:rsid w:val="00DC7AE1"/>
    <w:rsid w:val="00DD3809"/>
    <w:rsid w:val="00DD53B5"/>
    <w:rsid w:val="00DE559B"/>
    <w:rsid w:val="00E02133"/>
    <w:rsid w:val="00E037C1"/>
    <w:rsid w:val="00E0649E"/>
    <w:rsid w:val="00E2005E"/>
    <w:rsid w:val="00E43C2B"/>
    <w:rsid w:val="00E44840"/>
    <w:rsid w:val="00E636B7"/>
    <w:rsid w:val="00E7313F"/>
    <w:rsid w:val="00EB3DA8"/>
    <w:rsid w:val="00EB6AA7"/>
    <w:rsid w:val="00EC43E6"/>
    <w:rsid w:val="00EC79C0"/>
    <w:rsid w:val="00ED1314"/>
    <w:rsid w:val="00EF1D4C"/>
    <w:rsid w:val="00EF599C"/>
    <w:rsid w:val="00F01152"/>
    <w:rsid w:val="00F1739D"/>
    <w:rsid w:val="00F35A5F"/>
    <w:rsid w:val="00F41BDF"/>
    <w:rsid w:val="00F57505"/>
    <w:rsid w:val="00F81642"/>
    <w:rsid w:val="00F8743B"/>
    <w:rsid w:val="00F930E8"/>
    <w:rsid w:val="00F93A82"/>
    <w:rsid w:val="00FA104C"/>
    <w:rsid w:val="00FB4530"/>
    <w:rsid w:val="00FB4CE7"/>
    <w:rsid w:val="00FB56AC"/>
    <w:rsid w:val="00FC4210"/>
    <w:rsid w:val="00FC46C7"/>
    <w:rsid w:val="00FD4724"/>
    <w:rsid w:val="00FE3212"/>
    <w:rsid w:val="00FE4206"/>
    <w:rsid w:val="00FE4DFC"/>
    <w:rsid w:val="00FF3184"/>
    <w:rsid w:val="00FF5E3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B22E6"/>
  <w15:docId w15:val="{B8B1BC7F-AD01-4F24-A061-73DB449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8D"/>
    <w:pPr>
      <w:widowControl/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FB4CE7"/>
    <w:pPr>
      <w:widowControl w:val="0"/>
      <w:jc w:val="center"/>
    </w:pPr>
    <w:rPr>
      <w:color w:val="000000"/>
    </w:rPr>
  </w:style>
  <w:style w:type="paragraph" w:customStyle="1" w:styleId="EndNoteBibliography">
    <w:name w:val="EndNote Bibliography"/>
    <w:basedOn w:val="Normal"/>
    <w:rsid w:val="00FB4CE7"/>
    <w:pPr>
      <w:widowControl w:val="0"/>
      <w:spacing w:line="48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4C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90"/>
    <w:pPr>
      <w:widowControl w:val="0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90"/>
    <w:pPr>
      <w:widowControl w:val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92659"/>
  </w:style>
  <w:style w:type="paragraph" w:styleId="Footer">
    <w:name w:val="footer"/>
    <w:basedOn w:val="Normal"/>
    <w:link w:val="Foot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92659"/>
  </w:style>
  <w:style w:type="character" w:styleId="LineNumber">
    <w:name w:val="line number"/>
    <w:basedOn w:val="DefaultParagraphFont"/>
    <w:uiPriority w:val="99"/>
    <w:semiHidden/>
    <w:unhideWhenUsed/>
    <w:rsid w:val="00792659"/>
  </w:style>
  <w:style w:type="paragraph" w:styleId="DocumentMap">
    <w:name w:val="Document Map"/>
    <w:basedOn w:val="Normal"/>
    <w:link w:val="DocumentMapChar"/>
    <w:uiPriority w:val="99"/>
    <w:semiHidden/>
    <w:unhideWhenUsed/>
    <w:rsid w:val="009F77AC"/>
    <w:pPr>
      <w:widowControl w:val="0"/>
    </w:pPr>
    <w:rPr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7AC"/>
  </w:style>
  <w:style w:type="paragraph" w:styleId="Revision">
    <w:name w:val="Revision"/>
    <w:hidden/>
    <w:uiPriority w:val="99"/>
    <w:semiHidden/>
    <w:rsid w:val="00011A20"/>
    <w:pPr>
      <w:widowControl/>
    </w:pPr>
  </w:style>
  <w:style w:type="character" w:styleId="PageNumber">
    <w:name w:val="page number"/>
    <w:basedOn w:val="DefaultParagraphFont"/>
    <w:uiPriority w:val="99"/>
    <w:semiHidden/>
    <w:unhideWhenUsed/>
    <w:rsid w:val="00E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15DE-DCFC-4C4A-BBD1-52927AE9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Demers-Mathieu, Veronique</dc:creator>
  <cp:lastModifiedBy>Cllient Services</cp:lastModifiedBy>
  <cp:revision>3</cp:revision>
  <dcterms:created xsi:type="dcterms:W3CDTF">2017-07-19T15:15:00Z</dcterms:created>
  <dcterms:modified xsi:type="dcterms:W3CDTF">2017-07-19T15:23:00Z</dcterms:modified>
</cp:coreProperties>
</file>