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DE905E0" w14:textId="36F4880A" w:rsidR="00EC79C0" w:rsidRPr="00DC1742" w:rsidRDefault="00EC79C0" w:rsidP="00DC1742">
      <w:pPr>
        <w:spacing w:after="240" w:line="276" w:lineRule="auto"/>
      </w:pPr>
      <w:r>
        <w:rPr>
          <w:b/>
        </w:rPr>
        <w:t xml:space="preserve">Supplemental </w:t>
      </w:r>
      <w:r w:rsidR="00BE00D8">
        <w:rPr>
          <w:b/>
        </w:rPr>
        <w:t>Digital Content</w:t>
      </w:r>
      <w:r>
        <w:rPr>
          <w:b/>
        </w:rPr>
        <w:t xml:space="preserve"> </w:t>
      </w:r>
      <w:r w:rsidR="005679CA">
        <w:rPr>
          <w:b/>
        </w:rPr>
        <w:t>4</w:t>
      </w:r>
      <w:r w:rsidR="00BE00D8">
        <w:rPr>
          <w:b/>
        </w:rPr>
        <w:t>.</w:t>
      </w:r>
      <w:r>
        <w:rPr>
          <w:b/>
        </w:rPr>
        <w:t xml:space="preserve"> </w:t>
      </w:r>
      <w:r>
        <w:t>Statistical results (</w:t>
      </w:r>
      <w:r>
        <w:rPr>
          <w:i/>
        </w:rPr>
        <w:t>P</w:t>
      </w:r>
      <w:r>
        <w:t xml:space="preserve">-value) from the </w:t>
      </w:r>
      <w:r w:rsidR="005679CA">
        <w:t>multiple comparison</w:t>
      </w:r>
      <w:r w:rsidR="009C2043">
        <w:t>s</w:t>
      </w:r>
      <w:r w:rsidR="007F5F68">
        <w:t xml:space="preserve"> of the pH, </w:t>
      </w:r>
      <w:r>
        <w:t xml:space="preserve">proteolysis, </w:t>
      </w:r>
      <w:r w:rsidR="007F5F68">
        <w:t>general</w:t>
      </w:r>
      <w:r>
        <w:t xml:space="preserve"> protease activity</w:t>
      </w:r>
      <w:r w:rsidR="00103CF3">
        <w:t>,</w:t>
      </w:r>
      <w:r w:rsidR="00103CF3" w:rsidRPr="00103CF3">
        <w:t xml:space="preserve"> </w:t>
      </w:r>
      <w:r w:rsidR="00103CF3">
        <w:t>pepsin/cathepsin D activity</w:t>
      </w:r>
      <w:r>
        <w:t xml:space="preserve"> </w:t>
      </w:r>
      <w:r w:rsidR="005679CA">
        <w:t xml:space="preserve">between </w:t>
      </w:r>
      <w:r w:rsidR="00B70836">
        <w:t>the earlier</w:t>
      </w:r>
      <w:r w:rsidR="005679CA">
        <w:t xml:space="preserve"> and late</w:t>
      </w:r>
      <w:r w:rsidR="00B70836">
        <w:t>r</w:t>
      </w:r>
      <w:r w:rsidR="005679CA">
        <w:t xml:space="preserve"> preterm infants</w:t>
      </w:r>
      <w:r w:rsidRPr="008B1C54">
        <w:rPr>
          <w:b/>
        </w:rPr>
        <w:t xml:space="preserve"> </w:t>
      </w:r>
      <w:r>
        <w:t>in human milk</w:t>
      </w:r>
      <w:r w:rsidR="00103CF3">
        <w:t>, milk</w:t>
      </w:r>
      <w:r w:rsidR="00103CF3" w:rsidRPr="00103CF3">
        <w:rPr>
          <w:vertAlign w:val="subscript"/>
        </w:rPr>
        <w:t>inc</w:t>
      </w:r>
      <w:r w:rsidR="005679CA">
        <w:t xml:space="preserve"> and in gastric contents</w:t>
      </w:r>
      <w:r w:rsidRPr="00FD7304">
        <w:rPr>
          <w:vertAlign w:val="superscript"/>
        </w:rPr>
        <w:t>1</w:t>
      </w:r>
      <w:r w:rsidR="005679CA">
        <w:t>.</w:t>
      </w:r>
    </w:p>
    <w:tbl>
      <w:tblPr>
        <w:tblW w:w="838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0"/>
        <w:gridCol w:w="2070"/>
        <w:gridCol w:w="2340"/>
        <w:gridCol w:w="2070"/>
      </w:tblGrid>
      <w:tr w:rsidR="000E1662" w14:paraId="3936EC64" w14:textId="1B271F9D" w:rsidTr="000E1662">
        <w:trPr>
          <w:trHeight w:val="338"/>
        </w:trPr>
        <w:tc>
          <w:tcPr>
            <w:tcW w:w="19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327FC" w14:textId="77777777" w:rsidR="000E1662" w:rsidRDefault="000E1662" w:rsidP="00BE00D8">
            <w:pPr>
              <w:spacing w:line="276" w:lineRule="auto"/>
            </w:pP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1CCF1" w14:textId="463C8961" w:rsidR="000E1662" w:rsidRDefault="000E1662" w:rsidP="004B3900">
            <w:pPr>
              <w:spacing w:line="276" w:lineRule="auto"/>
            </w:pPr>
            <w:r>
              <w:t>EP</w:t>
            </w:r>
            <w:r w:rsidR="004B3900">
              <w:t>M</w:t>
            </w:r>
            <w:r>
              <w:t xml:space="preserve"> vs LP</w:t>
            </w:r>
            <w:r w:rsidR="004B3900">
              <w:t>M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0EB678D" w14:textId="61CB0A68" w:rsidR="000E1662" w:rsidRDefault="000E1662" w:rsidP="004B3900">
            <w:pPr>
              <w:spacing w:line="276" w:lineRule="auto"/>
            </w:pPr>
            <w:r>
              <w:t>EP</w:t>
            </w:r>
            <w:r w:rsidR="004B3900">
              <w:t>M</w:t>
            </w:r>
            <w:r w:rsidR="004B3900" w:rsidRPr="000445FB">
              <w:rPr>
                <w:vertAlign w:val="subscript"/>
              </w:rPr>
              <w:t>inc</w:t>
            </w:r>
            <w:r>
              <w:t xml:space="preserve"> vs LP</w:t>
            </w:r>
            <w:r w:rsidR="004B3900">
              <w:t>M</w:t>
            </w:r>
            <w:r w:rsidR="004B3900" w:rsidRPr="000445FB">
              <w:rPr>
                <w:vertAlign w:val="subscript"/>
              </w:rPr>
              <w:t>inc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FEFCD" w14:textId="6B91BFE7" w:rsidR="000E1662" w:rsidRDefault="000E1662" w:rsidP="004B3900">
            <w:pPr>
              <w:spacing w:line="276" w:lineRule="auto"/>
            </w:pPr>
            <w:r>
              <w:t>EP</w:t>
            </w:r>
            <w:r w:rsidR="004B3900">
              <w:t>G</w:t>
            </w:r>
            <w:r>
              <w:t xml:space="preserve"> vs LP</w:t>
            </w:r>
            <w:r w:rsidR="004B3900">
              <w:t>G</w:t>
            </w:r>
          </w:p>
        </w:tc>
      </w:tr>
      <w:tr w:rsidR="000E1662" w14:paraId="793A93D5" w14:textId="2FB31768" w:rsidTr="000E1662">
        <w:trPr>
          <w:trHeight w:val="563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6F796" w14:textId="382920D1" w:rsidR="000E1662" w:rsidRDefault="000E1662" w:rsidP="00BE00D8">
            <w:pPr>
              <w:spacing w:line="276" w:lineRule="auto"/>
            </w:pPr>
            <w:r>
              <w:t>Protein concentration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4F901" w14:textId="3E74A79B" w:rsidR="000E1662" w:rsidRDefault="000564AC" w:rsidP="00BE00D8">
            <w:pPr>
              <w:spacing w:line="276" w:lineRule="auto"/>
            </w:pPr>
            <w:r>
              <w:t>0.58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9215AA" w14:textId="33CC7BB8" w:rsidR="000E1662" w:rsidRDefault="000564AC" w:rsidP="00BE00D8">
            <w:pPr>
              <w:spacing w:line="276" w:lineRule="auto"/>
            </w:pPr>
            <w:r>
              <w:t>N/A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16816" w14:textId="59867247" w:rsidR="000E1662" w:rsidRDefault="000564AC" w:rsidP="00BE00D8">
            <w:pPr>
              <w:spacing w:line="276" w:lineRule="auto"/>
            </w:pPr>
            <w:r>
              <w:t>0.72</w:t>
            </w:r>
          </w:p>
        </w:tc>
      </w:tr>
      <w:tr w:rsidR="000E1662" w14:paraId="3F09BD16" w14:textId="7DF050F2" w:rsidTr="000E1662">
        <w:trPr>
          <w:trHeight w:val="563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57314" w14:textId="32C02B65" w:rsidR="000E1662" w:rsidRDefault="000E1662" w:rsidP="00BE00D8">
            <w:pPr>
              <w:spacing w:line="276" w:lineRule="auto"/>
            </w:pPr>
            <w:r>
              <w:t>pH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CAF3D" w14:textId="3D86C456" w:rsidR="000E1662" w:rsidRDefault="000E1662" w:rsidP="00BE00D8">
            <w:pPr>
              <w:spacing w:line="276" w:lineRule="auto"/>
            </w:pPr>
            <w:r>
              <w:t>0.</w:t>
            </w:r>
            <w:r w:rsidR="00B91CCA">
              <w:t>99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1F97C34" w14:textId="743445A7" w:rsidR="000E1662" w:rsidRDefault="00B91CCA" w:rsidP="00BE00D8">
            <w:pPr>
              <w:spacing w:line="276" w:lineRule="auto"/>
            </w:pPr>
            <w: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BA35B" w14:textId="545D3210" w:rsidR="000E1662" w:rsidRDefault="00B91CCA" w:rsidP="00BE00D8">
            <w:pPr>
              <w:spacing w:line="276" w:lineRule="auto"/>
            </w:pPr>
            <w:r>
              <w:t>0.015</w:t>
            </w:r>
          </w:p>
        </w:tc>
      </w:tr>
      <w:tr w:rsidR="000E1662" w14:paraId="3BDC46FE" w14:textId="45C2D79E" w:rsidTr="000E1662">
        <w:trPr>
          <w:trHeight w:val="563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782CF" w14:textId="699B52C4" w:rsidR="000E1662" w:rsidRDefault="000E1662" w:rsidP="00BE00D8">
            <w:pPr>
              <w:spacing w:line="276" w:lineRule="auto"/>
            </w:pPr>
            <w:r>
              <w:t>Proteolysis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207CF" w14:textId="0621C79B" w:rsidR="000E1662" w:rsidRDefault="000E1662" w:rsidP="00BE00D8">
            <w:pPr>
              <w:spacing w:line="276" w:lineRule="auto"/>
            </w:pPr>
            <w:r>
              <w:t>0.</w:t>
            </w:r>
            <w:r w:rsidR="00B91CCA">
              <w:t>99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B1427D4" w14:textId="297723AB" w:rsidR="000E1662" w:rsidRDefault="000E1662" w:rsidP="00BE00D8">
            <w:pPr>
              <w:spacing w:line="276" w:lineRule="auto"/>
            </w:pPr>
            <w:r>
              <w:t>0.</w:t>
            </w:r>
            <w:r w:rsidR="00B91CCA">
              <w:t>99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2440E" w14:textId="34EAD55D" w:rsidR="000E1662" w:rsidRDefault="000E1662" w:rsidP="00BE00D8">
            <w:pPr>
              <w:spacing w:line="276" w:lineRule="auto"/>
            </w:pPr>
            <w:r>
              <w:t>0.</w:t>
            </w:r>
            <w:r w:rsidR="00B91CCA">
              <w:t>64</w:t>
            </w:r>
          </w:p>
        </w:tc>
      </w:tr>
      <w:tr w:rsidR="000E1662" w14:paraId="47121687" w14:textId="6BAD693C" w:rsidTr="000E1662">
        <w:trPr>
          <w:trHeight w:val="54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C5EC9" w14:textId="083004FA" w:rsidR="000E1662" w:rsidRDefault="000E1662" w:rsidP="00BE00D8">
            <w:pPr>
              <w:spacing w:line="276" w:lineRule="auto"/>
            </w:pPr>
            <w:r>
              <w:t>General protease activity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CF6B2" w14:textId="28CF5862" w:rsidR="000E1662" w:rsidRDefault="000E1662" w:rsidP="00BE00D8">
            <w:pPr>
              <w:spacing w:line="276" w:lineRule="auto"/>
            </w:pPr>
            <w:r>
              <w:t>0.</w:t>
            </w:r>
            <w:r w:rsidR="00B91CCA">
              <w:t>99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3A328B0" w14:textId="3897F20C" w:rsidR="000E1662" w:rsidRDefault="000E1662" w:rsidP="00BE00D8">
            <w:pPr>
              <w:tabs>
                <w:tab w:val="center" w:pos="890"/>
              </w:tabs>
              <w:spacing w:line="276" w:lineRule="auto"/>
            </w:pPr>
            <w:r>
              <w:t>0.</w:t>
            </w:r>
            <w:r w:rsidR="00B91CCA">
              <w:t>99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0F4E9" w14:textId="1E572AE0" w:rsidR="000E1662" w:rsidRDefault="000E1662" w:rsidP="00BE00D8">
            <w:pPr>
              <w:tabs>
                <w:tab w:val="center" w:pos="890"/>
              </w:tabs>
              <w:spacing w:line="276" w:lineRule="auto"/>
            </w:pPr>
            <w:r>
              <w:t>0.</w:t>
            </w:r>
            <w:r w:rsidR="00B91CCA">
              <w:t>95</w:t>
            </w:r>
            <w:r>
              <w:tab/>
            </w:r>
          </w:p>
        </w:tc>
      </w:tr>
      <w:tr w:rsidR="000E1662" w14:paraId="78FA1893" w14:textId="1B990923" w:rsidTr="000E1662">
        <w:trPr>
          <w:trHeight w:val="350"/>
        </w:trPr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700E7" w14:textId="3F07562F" w:rsidR="000E1662" w:rsidRDefault="000E1662" w:rsidP="00BE00D8">
            <w:pPr>
              <w:spacing w:line="276" w:lineRule="auto"/>
            </w:pPr>
            <w:r>
              <w:t>Pepsin/cathepsin activity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A58CF" w14:textId="39A6F1DB" w:rsidR="000E1662" w:rsidRDefault="000E1662" w:rsidP="00BE00D8">
            <w:pPr>
              <w:spacing w:line="276" w:lineRule="auto"/>
            </w:pPr>
            <w:r w:rsidRPr="00C67BEF">
              <w:t>–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7FAA221" w14:textId="5BC701E2" w:rsidR="000E1662" w:rsidRDefault="00B91CCA" w:rsidP="00BE00D8">
            <w:pPr>
              <w:spacing w:line="276" w:lineRule="auto"/>
            </w:pPr>
            <w:r>
              <w:t>0.82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DF48F" w14:textId="5501B9CE" w:rsidR="000E1662" w:rsidRDefault="000E1662" w:rsidP="00B91CCA">
            <w:pPr>
              <w:spacing w:line="276" w:lineRule="auto"/>
            </w:pPr>
            <w:r>
              <w:t>0.</w:t>
            </w:r>
            <w:r w:rsidR="00B91CCA">
              <w:t>57</w:t>
            </w:r>
          </w:p>
        </w:tc>
      </w:tr>
    </w:tbl>
    <w:p w14:paraId="26883992" w14:textId="0E321DED" w:rsidR="00EC79C0" w:rsidRPr="00FD18B0" w:rsidRDefault="00EC79C0" w:rsidP="00BE00D8">
      <w:pPr>
        <w:spacing w:before="200" w:line="276" w:lineRule="auto"/>
      </w:pPr>
      <w:r>
        <w:rPr>
          <w:b/>
          <w:vertAlign w:val="superscript"/>
        </w:rPr>
        <w:t>1</w:t>
      </w:r>
      <w:r>
        <w:rPr>
          <w:b/>
        </w:rPr>
        <w:t xml:space="preserve"> </w:t>
      </w:r>
      <w:r>
        <w:t xml:space="preserve">Paired milk and gastric samples were collected in </w:t>
      </w:r>
      <w:r w:rsidR="00B70836">
        <w:t>the earlier</w:t>
      </w:r>
      <w:r w:rsidR="005679CA">
        <w:t xml:space="preserve"> </w:t>
      </w:r>
      <w:r>
        <w:t>preterm infants (</w:t>
      </w:r>
      <w:r w:rsidR="0075668B">
        <w:t>24</w:t>
      </w:r>
      <w:r>
        <w:t>–</w:t>
      </w:r>
      <w:r w:rsidR="005679CA">
        <w:t>27</w:t>
      </w:r>
      <w:r>
        <w:t xml:space="preserve"> wk of gestational age, </w:t>
      </w:r>
      <w:r w:rsidR="009C2043">
        <w:t>17</w:t>
      </w:r>
      <w:r>
        <w:t>–</w:t>
      </w:r>
      <w:r w:rsidR="0075668B">
        <w:t>42</w:t>
      </w:r>
      <w:r>
        <w:t xml:space="preserve"> days of postnatal age</w:t>
      </w:r>
      <w:r w:rsidR="005679CA">
        <w:t xml:space="preserve">, </w:t>
      </w:r>
      <w:r w:rsidR="005679CA" w:rsidRPr="000B328E">
        <w:rPr>
          <w:i/>
        </w:rPr>
        <w:t>N</w:t>
      </w:r>
      <w:r w:rsidR="005679CA">
        <w:t xml:space="preserve"> = </w:t>
      </w:r>
      <w:r w:rsidR="000B328E">
        <w:t>10</w:t>
      </w:r>
      <w:r>
        <w:t>)</w:t>
      </w:r>
      <w:r w:rsidR="005679CA">
        <w:t xml:space="preserve"> and in </w:t>
      </w:r>
      <w:r w:rsidR="00B70836">
        <w:t xml:space="preserve">the </w:t>
      </w:r>
      <w:r w:rsidR="005679CA">
        <w:t>late</w:t>
      </w:r>
      <w:r w:rsidR="00B70836">
        <w:t>r</w:t>
      </w:r>
      <w:r w:rsidR="005679CA">
        <w:t xml:space="preserve"> preterm infants (2</w:t>
      </w:r>
      <w:r w:rsidR="009C2043">
        <w:t>9</w:t>
      </w:r>
      <w:r w:rsidR="005679CA">
        <w:t>–32 wk of gestational age, 5–</w:t>
      </w:r>
      <w:r w:rsidR="00A72A11">
        <w:t>30</w:t>
      </w:r>
      <w:r w:rsidR="005679CA">
        <w:t xml:space="preserve"> days of postnatal age</w:t>
      </w:r>
      <w:r w:rsidR="000B328E">
        <w:t xml:space="preserve">, </w:t>
      </w:r>
      <w:r w:rsidR="000B328E" w:rsidRPr="000B328E">
        <w:rPr>
          <w:i/>
        </w:rPr>
        <w:t>N</w:t>
      </w:r>
      <w:r w:rsidR="000B328E">
        <w:t xml:space="preserve"> = 6</w:t>
      </w:r>
      <w:r w:rsidR="005679CA">
        <w:t>)</w:t>
      </w:r>
      <w:r>
        <w:t xml:space="preserve">. Values are </w:t>
      </w:r>
      <w:r>
        <w:rPr>
          <w:i/>
        </w:rPr>
        <w:t>P</w:t>
      </w:r>
      <w:r>
        <w:t>-value</w:t>
      </w:r>
      <w:r w:rsidR="00B70836">
        <w:t>s</w:t>
      </w:r>
      <w:r>
        <w:t xml:space="preserve"> via </w:t>
      </w:r>
      <w:r w:rsidR="0066712D">
        <w:t xml:space="preserve">two-way ANOVA followed by Tukey’s honest significant difference </w:t>
      </w:r>
      <w:r w:rsidR="0066712D" w:rsidRPr="0066712D">
        <w:rPr>
          <w:i/>
        </w:rPr>
        <w:t>post hoc</w:t>
      </w:r>
      <w:r w:rsidR="0066712D">
        <w:t xml:space="preserve"> test</w:t>
      </w:r>
      <w:r w:rsidRPr="00C67BEF">
        <w:t>.</w:t>
      </w:r>
      <w:r w:rsidR="00B70836">
        <w:t xml:space="preserve"> EPM, earlier</w:t>
      </w:r>
      <w:r w:rsidR="004B3900">
        <w:t xml:space="preserve"> preterm</w:t>
      </w:r>
      <w:r w:rsidR="004B3900" w:rsidRPr="004B3900">
        <w:t xml:space="preserve"> </w:t>
      </w:r>
      <w:r w:rsidR="004B3900">
        <w:t>milk; LPM, late</w:t>
      </w:r>
      <w:r w:rsidR="00B70836">
        <w:t>r</w:t>
      </w:r>
      <w:r w:rsidR="004B3900">
        <w:t xml:space="preserve"> preterm</w:t>
      </w:r>
      <w:r w:rsidR="004B3900" w:rsidRPr="004B3900">
        <w:t xml:space="preserve"> </w:t>
      </w:r>
      <w:r w:rsidR="004B3900">
        <w:t>milk; EPM</w:t>
      </w:r>
      <w:r w:rsidR="004B3900" w:rsidRPr="000445FB">
        <w:rPr>
          <w:vertAlign w:val="subscript"/>
        </w:rPr>
        <w:t>inc</w:t>
      </w:r>
      <w:r w:rsidR="00B70836">
        <w:t>, earlier</w:t>
      </w:r>
      <w:r w:rsidR="004B3900">
        <w:t xml:space="preserve"> preterm</w:t>
      </w:r>
      <w:r w:rsidR="00B409BA" w:rsidRPr="00B409BA">
        <w:t xml:space="preserve"> </w:t>
      </w:r>
      <w:r w:rsidR="00B409BA">
        <w:t>milk incubated at gastric condition</w:t>
      </w:r>
      <w:r w:rsidR="004B3900">
        <w:t>; LP</w:t>
      </w:r>
      <w:r w:rsidR="00D408B5">
        <w:t>M</w:t>
      </w:r>
      <w:r w:rsidR="00D408B5" w:rsidRPr="000445FB">
        <w:rPr>
          <w:vertAlign w:val="subscript"/>
        </w:rPr>
        <w:t>inc</w:t>
      </w:r>
      <w:r w:rsidR="004B3900">
        <w:t>,</w:t>
      </w:r>
      <w:r w:rsidR="00B409BA">
        <w:t xml:space="preserve"> late</w:t>
      </w:r>
      <w:r w:rsidR="00B70836">
        <w:t>r</w:t>
      </w:r>
      <w:r w:rsidR="00B409BA">
        <w:t xml:space="preserve"> preterm milk incubated at gastric condition</w:t>
      </w:r>
      <w:r w:rsidR="004B3900">
        <w:t>; EP</w:t>
      </w:r>
      <w:r w:rsidR="00B409BA">
        <w:t>G</w:t>
      </w:r>
      <w:r w:rsidR="004B3900">
        <w:t xml:space="preserve">, </w:t>
      </w:r>
      <w:r w:rsidR="00B70836">
        <w:t>earlier</w:t>
      </w:r>
      <w:r w:rsidR="00B409BA">
        <w:t xml:space="preserve"> preterm stomach; LPG, late</w:t>
      </w:r>
      <w:r w:rsidR="00B70836">
        <w:t>r</w:t>
      </w:r>
      <w:bookmarkStart w:id="0" w:name="_GoBack"/>
      <w:bookmarkEnd w:id="0"/>
      <w:r w:rsidR="00B409BA">
        <w:t xml:space="preserve"> preterm stomach;</w:t>
      </w:r>
      <w:r w:rsidR="004B3900">
        <w:t xml:space="preserve"> </w:t>
      </w:r>
      <w:r w:rsidRPr="00C67BEF">
        <w:t xml:space="preserve">–, not </w:t>
      </w:r>
      <w:r w:rsidR="000B328E">
        <w:t>detectable</w:t>
      </w:r>
      <w:r>
        <w:t>.</w:t>
      </w:r>
      <w:r w:rsidR="00321F3D">
        <w:t xml:space="preserve"> N</w:t>
      </w:r>
      <w:r w:rsidR="00DC38C8">
        <w:t>/A</w:t>
      </w:r>
      <w:r w:rsidR="00321F3D">
        <w:t xml:space="preserve">, not </w:t>
      </w:r>
      <w:r w:rsidR="00DC38C8">
        <w:t>applicable</w:t>
      </w:r>
      <w:r w:rsidR="00321F3D">
        <w:t>.</w:t>
      </w:r>
    </w:p>
    <w:p w14:paraId="5E4B4BD5" w14:textId="0C3D047E" w:rsidR="009B1C32" w:rsidRDefault="009B1C32" w:rsidP="00DC1742">
      <w:pPr>
        <w:spacing w:after="240" w:line="276" w:lineRule="auto"/>
      </w:pPr>
    </w:p>
    <w:p w14:paraId="5DE60FDE" w14:textId="0AFD9940" w:rsidR="009B1C32" w:rsidRPr="00B51CF4" w:rsidRDefault="009B1C32" w:rsidP="00B51CF4">
      <w:pPr>
        <w:widowControl w:val="0"/>
      </w:pPr>
    </w:p>
    <w:sectPr w:rsidR="009B1C32" w:rsidRPr="00B51CF4" w:rsidSect="00EF599C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9E719" w14:textId="77777777" w:rsidR="00615DB6" w:rsidRDefault="00615DB6">
      <w:r>
        <w:separator/>
      </w:r>
    </w:p>
  </w:endnote>
  <w:endnote w:type="continuationSeparator" w:id="0">
    <w:p w14:paraId="7013DE50" w14:textId="77777777" w:rsidR="00615DB6" w:rsidRDefault="0061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B04AF" w14:textId="36441CF0" w:rsidR="007D2ED5" w:rsidRDefault="007D2ED5">
    <w:pPr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3990E" w14:textId="77777777" w:rsidR="00615DB6" w:rsidRDefault="00615DB6">
      <w:r>
        <w:separator/>
      </w:r>
    </w:p>
  </w:footnote>
  <w:footnote w:type="continuationSeparator" w:id="0">
    <w:p w14:paraId="458224B5" w14:textId="77777777" w:rsidR="00615DB6" w:rsidRDefault="00615D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53917" w14:textId="77777777" w:rsidR="007D2ED5" w:rsidRDefault="007D2ED5" w:rsidP="007D2ED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3989A3" w14:textId="77777777" w:rsidR="007D2ED5" w:rsidRDefault="007D2ED5" w:rsidP="00EF599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F0DA2" w14:textId="51979A6A" w:rsidR="007D2ED5" w:rsidRDefault="007D2ED5" w:rsidP="00EF599C">
    <w:pPr>
      <w:pStyle w:val="Header"/>
      <w:framePr w:w="340" w:h="328" w:hRule="exact" w:wrap="none" w:vAnchor="text" w:hAnchor="page" w:x="10822" w:y="68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08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752F82" w14:textId="5DDE9BE1" w:rsidR="007D2ED5" w:rsidRDefault="007D2ED5" w:rsidP="00EF599C">
    <w:pPr>
      <w:tabs>
        <w:tab w:val="center" w:pos="4320"/>
        <w:tab w:val="right" w:pos="8640"/>
      </w:tabs>
      <w:spacing w:before="720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utri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36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5sz90aax2z9w7ezpscvp5rc0z2w5z2t2v5z&quot;&gt;My EndNote Library&lt;record-ids&gt;&lt;item&gt;258&lt;/item&gt;&lt;item&gt;465&lt;/item&gt;&lt;item&gt;511&lt;/item&gt;&lt;item&gt;514&lt;/item&gt;&lt;item&gt;562&lt;/item&gt;&lt;item&gt;581&lt;/item&gt;&lt;item&gt;800&lt;/item&gt;&lt;item&gt;1053&lt;/item&gt;&lt;item&gt;1480&lt;/item&gt;&lt;item&gt;2209&lt;/item&gt;&lt;item&gt;2338&lt;/item&gt;&lt;item&gt;2402&lt;/item&gt;&lt;item&gt;3186&lt;/item&gt;&lt;item&gt;4221&lt;/item&gt;&lt;item&gt;4269&lt;/item&gt;&lt;item&gt;4470&lt;/item&gt;&lt;item&gt;4481&lt;/item&gt;&lt;item&gt;4677&lt;/item&gt;&lt;item&gt;4716&lt;/item&gt;&lt;item&gt;4988&lt;/item&gt;&lt;item&gt;4996&lt;/item&gt;&lt;item&gt;4997&lt;/item&gt;&lt;item&gt;4998&lt;/item&gt;&lt;item&gt;5005&lt;/item&gt;&lt;item&gt;5006&lt;/item&gt;&lt;item&gt;5043&lt;/item&gt;&lt;item&gt;5091&lt;/item&gt;&lt;item&gt;5092&lt;/item&gt;&lt;item&gt;5093&lt;/item&gt;&lt;item&gt;5094&lt;/item&gt;&lt;item&gt;5095&lt;/item&gt;&lt;item&gt;5096&lt;/item&gt;&lt;item&gt;5097&lt;/item&gt;&lt;item&gt;5098&lt;/item&gt;&lt;item&gt;5100&lt;/item&gt;&lt;/record-ids&gt;&lt;/item&gt;&lt;/Libraries&gt;"/>
  </w:docVars>
  <w:rsids>
    <w:rsidRoot w:val="003D5CF9"/>
    <w:rsid w:val="00000C79"/>
    <w:rsid w:val="00011A20"/>
    <w:rsid w:val="00012AB3"/>
    <w:rsid w:val="00013E3D"/>
    <w:rsid w:val="0001426A"/>
    <w:rsid w:val="000306BA"/>
    <w:rsid w:val="00030A40"/>
    <w:rsid w:val="00031401"/>
    <w:rsid w:val="00032145"/>
    <w:rsid w:val="00040343"/>
    <w:rsid w:val="000445FB"/>
    <w:rsid w:val="000562B7"/>
    <w:rsid w:val="000564AC"/>
    <w:rsid w:val="00060FBF"/>
    <w:rsid w:val="00090108"/>
    <w:rsid w:val="000911B4"/>
    <w:rsid w:val="00096F71"/>
    <w:rsid w:val="000A6371"/>
    <w:rsid w:val="000B2C5D"/>
    <w:rsid w:val="000B2DAA"/>
    <w:rsid w:val="000B328E"/>
    <w:rsid w:val="000B42D6"/>
    <w:rsid w:val="000E1662"/>
    <w:rsid w:val="000F58FB"/>
    <w:rsid w:val="00103CF3"/>
    <w:rsid w:val="0011087F"/>
    <w:rsid w:val="00145945"/>
    <w:rsid w:val="00147BAF"/>
    <w:rsid w:val="00155282"/>
    <w:rsid w:val="0015720F"/>
    <w:rsid w:val="00160D35"/>
    <w:rsid w:val="00161B60"/>
    <w:rsid w:val="001658AA"/>
    <w:rsid w:val="00166548"/>
    <w:rsid w:val="00170946"/>
    <w:rsid w:val="00184D6E"/>
    <w:rsid w:val="001A08B9"/>
    <w:rsid w:val="001A26A6"/>
    <w:rsid w:val="001A369C"/>
    <w:rsid w:val="001C0C55"/>
    <w:rsid w:val="001E1062"/>
    <w:rsid w:val="001E6C8E"/>
    <w:rsid w:val="00207433"/>
    <w:rsid w:val="00215FDB"/>
    <w:rsid w:val="00233519"/>
    <w:rsid w:val="002450D0"/>
    <w:rsid w:val="0025128D"/>
    <w:rsid w:val="002B245C"/>
    <w:rsid w:val="002F4914"/>
    <w:rsid w:val="00321F3D"/>
    <w:rsid w:val="003400E2"/>
    <w:rsid w:val="0035539C"/>
    <w:rsid w:val="00355EB0"/>
    <w:rsid w:val="0037317B"/>
    <w:rsid w:val="00380A56"/>
    <w:rsid w:val="0038116B"/>
    <w:rsid w:val="003825AD"/>
    <w:rsid w:val="00395A22"/>
    <w:rsid w:val="003D5CF9"/>
    <w:rsid w:val="00405F6D"/>
    <w:rsid w:val="00427F62"/>
    <w:rsid w:val="0048055E"/>
    <w:rsid w:val="00482ED2"/>
    <w:rsid w:val="00496B8A"/>
    <w:rsid w:val="004B0CC7"/>
    <w:rsid w:val="004B38CC"/>
    <w:rsid w:val="004B3900"/>
    <w:rsid w:val="004B6D8D"/>
    <w:rsid w:val="004D5DCC"/>
    <w:rsid w:val="004E37BD"/>
    <w:rsid w:val="004F31A3"/>
    <w:rsid w:val="0050523F"/>
    <w:rsid w:val="005129AA"/>
    <w:rsid w:val="00523C03"/>
    <w:rsid w:val="005274B9"/>
    <w:rsid w:val="00532C39"/>
    <w:rsid w:val="005345ED"/>
    <w:rsid w:val="005350BF"/>
    <w:rsid w:val="00552680"/>
    <w:rsid w:val="00553EAA"/>
    <w:rsid w:val="00565906"/>
    <w:rsid w:val="005679CA"/>
    <w:rsid w:val="005B1A4C"/>
    <w:rsid w:val="005C2CFE"/>
    <w:rsid w:val="005E1A8F"/>
    <w:rsid w:val="005E6BE4"/>
    <w:rsid w:val="00604A1A"/>
    <w:rsid w:val="00615DB6"/>
    <w:rsid w:val="0063691F"/>
    <w:rsid w:val="0066712D"/>
    <w:rsid w:val="00680A2C"/>
    <w:rsid w:val="00692B7B"/>
    <w:rsid w:val="00693F1B"/>
    <w:rsid w:val="006D6783"/>
    <w:rsid w:val="006F6AC4"/>
    <w:rsid w:val="007012FD"/>
    <w:rsid w:val="00702684"/>
    <w:rsid w:val="00704AAC"/>
    <w:rsid w:val="0070772A"/>
    <w:rsid w:val="007109CE"/>
    <w:rsid w:val="00711005"/>
    <w:rsid w:val="00715393"/>
    <w:rsid w:val="00727C53"/>
    <w:rsid w:val="00730CA2"/>
    <w:rsid w:val="00752C59"/>
    <w:rsid w:val="0075668B"/>
    <w:rsid w:val="00775E51"/>
    <w:rsid w:val="0078186F"/>
    <w:rsid w:val="007837E0"/>
    <w:rsid w:val="007838B4"/>
    <w:rsid w:val="00792659"/>
    <w:rsid w:val="00795E1B"/>
    <w:rsid w:val="007A7F7A"/>
    <w:rsid w:val="007C022B"/>
    <w:rsid w:val="007C4F95"/>
    <w:rsid w:val="007D2ED5"/>
    <w:rsid w:val="007E3E8E"/>
    <w:rsid w:val="007E44E2"/>
    <w:rsid w:val="007F5F68"/>
    <w:rsid w:val="007F7FC9"/>
    <w:rsid w:val="008045A8"/>
    <w:rsid w:val="0082114D"/>
    <w:rsid w:val="00824DA0"/>
    <w:rsid w:val="00826F5E"/>
    <w:rsid w:val="00841619"/>
    <w:rsid w:val="00844ACA"/>
    <w:rsid w:val="00851F20"/>
    <w:rsid w:val="00885920"/>
    <w:rsid w:val="008A5CF2"/>
    <w:rsid w:val="008C2C21"/>
    <w:rsid w:val="008E345D"/>
    <w:rsid w:val="008E3C1C"/>
    <w:rsid w:val="008E7074"/>
    <w:rsid w:val="00911A85"/>
    <w:rsid w:val="009328CE"/>
    <w:rsid w:val="0093335E"/>
    <w:rsid w:val="0093730E"/>
    <w:rsid w:val="00943147"/>
    <w:rsid w:val="00950782"/>
    <w:rsid w:val="009628B7"/>
    <w:rsid w:val="00965A2E"/>
    <w:rsid w:val="0097048D"/>
    <w:rsid w:val="00970EB6"/>
    <w:rsid w:val="009772D4"/>
    <w:rsid w:val="009935DC"/>
    <w:rsid w:val="009955F1"/>
    <w:rsid w:val="00996E9E"/>
    <w:rsid w:val="009A02C1"/>
    <w:rsid w:val="009B1C32"/>
    <w:rsid w:val="009B2590"/>
    <w:rsid w:val="009C2043"/>
    <w:rsid w:val="009C5FD1"/>
    <w:rsid w:val="009E4CFD"/>
    <w:rsid w:val="009E4E5B"/>
    <w:rsid w:val="009E4FDD"/>
    <w:rsid w:val="009F150E"/>
    <w:rsid w:val="009F77AC"/>
    <w:rsid w:val="00A1703E"/>
    <w:rsid w:val="00A43FF8"/>
    <w:rsid w:val="00A515C1"/>
    <w:rsid w:val="00A570E2"/>
    <w:rsid w:val="00A6453C"/>
    <w:rsid w:val="00A7064E"/>
    <w:rsid w:val="00A72A11"/>
    <w:rsid w:val="00A7361D"/>
    <w:rsid w:val="00A83E7B"/>
    <w:rsid w:val="00A936DE"/>
    <w:rsid w:val="00A9517F"/>
    <w:rsid w:val="00AA59A3"/>
    <w:rsid w:val="00AB3080"/>
    <w:rsid w:val="00AC715B"/>
    <w:rsid w:val="00AC7166"/>
    <w:rsid w:val="00AD3C1C"/>
    <w:rsid w:val="00AD57E0"/>
    <w:rsid w:val="00B00C50"/>
    <w:rsid w:val="00B22CC0"/>
    <w:rsid w:val="00B2441C"/>
    <w:rsid w:val="00B31BD8"/>
    <w:rsid w:val="00B360FD"/>
    <w:rsid w:val="00B409BA"/>
    <w:rsid w:val="00B51CF4"/>
    <w:rsid w:val="00B70836"/>
    <w:rsid w:val="00B74E2D"/>
    <w:rsid w:val="00B80ACB"/>
    <w:rsid w:val="00B91CCA"/>
    <w:rsid w:val="00B95A0F"/>
    <w:rsid w:val="00B967CA"/>
    <w:rsid w:val="00BB4239"/>
    <w:rsid w:val="00BD5B0D"/>
    <w:rsid w:val="00BD7BB5"/>
    <w:rsid w:val="00BE00D8"/>
    <w:rsid w:val="00BE724E"/>
    <w:rsid w:val="00C03ECD"/>
    <w:rsid w:val="00C15C28"/>
    <w:rsid w:val="00C22A1A"/>
    <w:rsid w:val="00C54E16"/>
    <w:rsid w:val="00C66E4D"/>
    <w:rsid w:val="00C80882"/>
    <w:rsid w:val="00CA7F6B"/>
    <w:rsid w:val="00CB3E81"/>
    <w:rsid w:val="00CC1434"/>
    <w:rsid w:val="00CC31A2"/>
    <w:rsid w:val="00CC7C94"/>
    <w:rsid w:val="00CD2544"/>
    <w:rsid w:val="00CD7F69"/>
    <w:rsid w:val="00CE0490"/>
    <w:rsid w:val="00CF1887"/>
    <w:rsid w:val="00D02E59"/>
    <w:rsid w:val="00D044B0"/>
    <w:rsid w:val="00D150B8"/>
    <w:rsid w:val="00D34BC6"/>
    <w:rsid w:val="00D352F4"/>
    <w:rsid w:val="00D408B5"/>
    <w:rsid w:val="00D50024"/>
    <w:rsid w:val="00D51801"/>
    <w:rsid w:val="00D57882"/>
    <w:rsid w:val="00D57CBD"/>
    <w:rsid w:val="00D63F32"/>
    <w:rsid w:val="00D72706"/>
    <w:rsid w:val="00D74E24"/>
    <w:rsid w:val="00D77A7A"/>
    <w:rsid w:val="00DA7829"/>
    <w:rsid w:val="00DB72C9"/>
    <w:rsid w:val="00DC087B"/>
    <w:rsid w:val="00DC1742"/>
    <w:rsid w:val="00DC38C8"/>
    <w:rsid w:val="00DC7AE1"/>
    <w:rsid w:val="00DD3809"/>
    <w:rsid w:val="00DD53B5"/>
    <w:rsid w:val="00DE559B"/>
    <w:rsid w:val="00E02133"/>
    <w:rsid w:val="00E037C1"/>
    <w:rsid w:val="00E0649E"/>
    <w:rsid w:val="00E07978"/>
    <w:rsid w:val="00E2005E"/>
    <w:rsid w:val="00E43C2B"/>
    <w:rsid w:val="00E44840"/>
    <w:rsid w:val="00E636B7"/>
    <w:rsid w:val="00E7313F"/>
    <w:rsid w:val="00EB3DA8"/>
    <w:rsid w:val="00EB4BF2"/>
    <w:rsid w:val="00EB6AA7"/>
    <w:rsid w:val="00EC43E6"/>
    <w:rsid w:val="00EC79C0"/>
    <w:rsid w:val="00ED1314"/>
    <w:rsid w:val="00EF1D4C"/>
    <w:rsid w:val="00EF599C"/>
    <w:rsid w:val="00F01152"/>
    <w:rsid w:val="00F1739D"/>
    <w:rsid w:val="00F35A5F"/>
    <w:rsid w:val="00F41BDF"/>
    <w:rsid w:val="00F57505"/>
    <w:rsid w:val="00F81642"/>
    <w:rsid w:val="00F8743B"/>
    <w:rsid w:val="00F930E8"/>
    <w:rsid w:val="00F93A82"/>
    <w:rsid w:val="00FA104C"/>
    <w:rsid w:val="00FB4530"/>
    <w:rsid w:val="00FB4CE7"/>
    <w:rsid w:val="00FB56AC"/>
    <w:rsid w:val="00FC4210"/>
    <w:rsid w:val="00FC46C7"/>
    <w:rsid w:val="00FD4724"/>
    <w:rsid w:val="00FE3212"/>
    <w:rsid w:val="00FE4206"/>
    <w:rsid w:val="00FE4DFC"/>
    <w:rsid w:val="00FF3184"/>
    <w:rsid w:val="00FF5E32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8B22E6"/>
  <w15:docId w15:val="{B8B1BC7F-AD01-4F24-A061-73DB4494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128D"/>
    <w:pPr>
      <w:widowControl/>
    </w:pPr>
    <w:rPr>
      <w:color w:val="auto"/>
    </w:rPr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widowControl w:val="0"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widowControl w:val="0"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widowControl w:val="0"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widowControl w:val="0"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widowControl w:val="0"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 w:val="0"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EndNoteBibliographyTitle">
    <w:name w:val="EndNote Bibliography Title"/>
    <w:basedOn w:val="Normal"/>
    <w:rsid w:val="00FB4CE7"/>
    <w:pPr>
      <w:widowControl w:val="0"/>
      <w:jc w:val="center"/>
    </w:pPr>
    <w:rPr>
      <w:color w:val="000000"/>
    </w:rPr>
  </w:style>
  <w:style w:type="paragraph" w:customStyle="1" w:styleId="EndNoteBibliography">
    <w:name w:val="EndNote Bibliography"/>
    <w:basedOn w:val="Normal"/>
    <w:rsid w:val="00FB4CE7"/>
    <w:pPr>
      <w:widowControl w:val="0"/>
      <w:spacing w:line="480" w:lineRule="auto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FB4CE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04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490"/>
    <w:pPr>
      <w:widowControl w:val="0"/>
    </w:pPr>
    <w:rPr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4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4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4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490"/>
    <w:pPr>
      <w:widowControl w:val="0"/>
    </w:pPr>
    <w:rPr>
      <w:rFonts w:ascii="Lucida Grande" w:hAnsi="Lucida Grande" w:cs="Lucida Grande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2659"/>
    <w:pPr>
      <w:widowControl w:val="0"/>
      <w:tabs>
        <w:tab w:val="center" w:pos="4680"/>
        <w:tab w:val="right" w:pos="9360"/>
      </w:tabs>
    </w:pPr>
    <w:rPr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792659"/>
  </w:style>
  <w:style w:type="paragraph" w:styleId="Footer">
    <w:name w:val="footer"/>
    <w:basedOn w:val="Normal"/>
    <w:link w:val="FooterChar"/>
    <w:uiPriority w:val="99"/>
    <w:unhideWhenUsed/>
    <w:rsid w:val="00792659"/>
    <w:pPr>
      <w:widowControl w:val="0"/>
      <w:tabs>
        <w:tab w:val="center" w:pos="4680"/>
        <w:tab w:val="right" w:pos="9360"/>
      </w:tabs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792659"/>
  </w:style>
  <w:style w:type="character" w:styleId="LineNumber">
    <w:name w:val="line number"/>
    <w:basedOn w:val="DefaultParagraphFont"/>
    <w:uiPriority w:val="99"/>
    <w:semiHidden/>
    <w:unhideWhenUsed/>
    <w:rsid w:val="00792659"/>
  </w:style>
  <w:style w:type="paragraph" w:styleId="DocumentMap">
    <w:name w:val="Document Map"/>
    <w:basedOn w:val="Normal"/>
    <w:link w:val="DocumentMapChar"/>
    <w:uiPriority w:val="99"/>
    <w:semiHidden/>
    <w:unhideWhenUsed/>
    <w:rsid w:val="009F77AC"/>
    <w:pPr>
      <w:widowControl w:val="0"/>
    </w:pPr>
    <w:rPr>
      <w:color w:val="00000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77AC"/>
  </w:style>
  <w:style w:type="paragraph" w:styleId="Revision">
    <w:name w:val="Revision"/>
    <w:hidden/>
    <w:uiPriority w:val="99"/>
    <w:semiHidden/>
    <w:rsid w:val="00011A20"/>
    <w:pPr>
      <w:widowControl/>
    </w:pPr>
  </w:style>
  <w:style w:type="character" w:styleId="PageNumber">
    <w:name w:val="page number"/>
    <w:basedOn w:val="DefaultParagraphFont"/>
    <w:uiPriority w:val="99"/>
    <w:semiHidden/>
    <w:unhideWhenUsed/>
    <w:rsid w:val="00EF5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8AE63-6347-5F4F-A9DD-1923ACFE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163</Words>
  <Characters>931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Demers-Mathieu, Veronique</dc:creator>
  <cp:lastModifiedBy>David Dallas</cp:lastModifiedBy>
  <cp:revision>16</cp:revision>
  <dcterms:created xsi:type="dcterms:W3CDTF">2017-08-18T22:29:00Z</dcterms:created>
  <dcterms:modified xsi:type="dcterms:W3CDTF">2017-08-22T21:13:00Z</dcterms:modified>
</cp:coreProperties>
</file>