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B6" w:rsidRPr="00A40935" w:rsidRDefault="00627D26" w:rsidP="00D074B6">
      <w:pPr>
        <w:rPr>
          <w:rFonts w:ascii="Calibri" w:hAnsi="Calibri"/>
          <w:b/>
        </w:rPr>
      </w:pPr>
      <w:r>
        <w:rPr>
          <w:rFonts w:ascii="Calibri" w:hAnsi="Calibri"/>
          <w:b/>
        </w:rPr>
        <w:t>Supplementary table 3</w:t>
      </w:r>
      <w:r w:rsidR="00D074B6" w:rsidRPr="00A40935">
        <w:rPr>
          <w:rFonts w:ascii="Calibri" w:hAnsi="Calibri"/>
          <w:b/>
        </w:rPr>
        <w:t>: Pre-treatment screening, by screening type.</w:t>
      </w:r>
    </w:p>
    <w:p w:rsidR="00D074B6" w:rsidRPr="00A40935" w:rsidRDefault="00D074B6" w:rsidP="00D074B6">
      <w:pPr>
        <w:rPr>
          <w:rFonts w:ascii="Calibri" w:eastAsiaTheme="minorHAnsi" w:hAnsi="Calibri" w:cs="Helvetica"/>
          <w:lang w:val="en-US"/>
        </w:rPr>
      </w:pPr>
    </w:p>
    <w:tbl>
      <w:tblPr>
        <w:tblStyle w:val="TableGrid"/>
        <w:tblW w:w="0" w:type="auto"/>
        <w:tblLook w:val="00A0"/>
      </w:tblPr>
      <w:tblGrid>
        <w:gridCol w:w="2245"/>
        <w:gridCol w:w="1509"/>
        <w:gridCol w:w="1414"/>
        <w:gridCol w:w="1494"/>
      </w:tblGrid>
      <w:tr w:rsidR="00D074B6" w:rsidRPr="00A40935">
        <w:tc>
          <w:tcPr>
            <w:tcW w:w="1862" w:type="dxa"/>
          </w:tcPr>
          <w:p w:rsidR="00D074B6" w:rsidRPr="00A40935" w:rsidRDefault="00D074B6" w:rsidP="00B1407F">
            <w:pPr>
              <w:rPr>
                <w:rFonts w:ascii="Calibri" w:hAnsi="Calibri"/>
              </w:rPr>
            </w:pPr>
          </w:p>
        </w:tc>
        <w:tc>
          <w:tcPr>
            <w:tcW w:w="1509" w:type="dxa"/>
          </w:tcPr>
          <w:p w:rsidR="00D074B6" w:rsidRPr="00A40935" w:rsidRDefault="00D074B6" w:rsidP="00B1407F">
            <w:pPr>
              <w:rPr>
                <w:rFonts w:ascii="Calibri" w:hAnsi="Calibri"/>
                <w:b/>
              </w:rPr>
            </w:pPr>
            <w:r w:rsidRPr="00A40935">
              <w:rPr>
                <w:rFonts w:ascii="Calibri" w:hAnsi="Calibri"/>
                <w:b/>
              </w:rPr>
              <w:t>Yes</w:t>
            </w:r>
          </w:p>
          <w:p w:rsidR="00D074B6" w:rsidRPr="00A40935" w:rsidRDefault="00D074B6" w:rsidP="00B1407F">
            <w:pPr>
              <w:rPr>
                <w:rFonts w:ascii="Calibri" w:hAnsi="Calibri"/>
                <w:b/>
              </w:rPr>
            </w:pPr>
            <w:r w:rsidRPr="00A40935">
              <w:rPr>
                <w:rFonts w:ascii="Calibri" w:hAnsi="Calibri"/>
                <w:b/>
              </w:rPr>
              <w:t>(n=230)</w:t>
            </w:r>
          </w:p>
        </w:tc>
        <w:tc>
          <w:tcPr>
            <w:tcW w:w="1414" w:type="dxa"/>
          </w:tcPr>
          <w:p w:rsidR="00D074B6" w:rsidRPr="00A40935" w:rsidRDefault="00D074B6" w:rsidP="00B1407F">
            <w:pPr>
              <w:rPr>
                <w:rFonts w:ascii="Calibri" w:hAnsi="Calibri"/>
                <w:b/>
              </w:rPr>
            </w:pPr>
            <w:r w:rsidRPr="00A40935">
              <w:rPr>
                <w:rFonts w:ascii="Calibri" w:hAnsi="Calibri"/>
                <w:b/>
              </w:rPr>
              <w:t>No</w:t>
            </w:r>
          </w:p>
          <w:p w:rsidR="00D074B6" w:rsidRPr="00A40935" w:rsidRDefault="00D074B6" w:rsidP="00B1407F">
            <w:pPr>
              <w:rPr>
                <w:rFonts w:ascii="Calibri" w:hAnsi="Calibri"/>
                <w:b/>
              </w:rPr>
            </w:pPr>
            <w:r w:rsidRPr="00A40935">
              <w:rPr>
                <w:rFonts w:ascii="Calibri" w:hAnsi="Calibri"/>
                <w:b/>
              </w:rPr>
              <w:t>(n=230)</w:t>
            </w:r>
          </w:p>
        </w:tc>
        <w:tc>
          <w:tcPr>
            <w:tcW w:w="1494" w:type="dxa"/>
          </w:tcPr>
          <w:p w:rsidR="00D074B6" w:rsidRPr="00A40935" w:rsidRDefault="00D074B6" w:rsidP="00B1407F">
            <w:pPr>
              <w:rPr>
                <w:rFonts w:ascii="Calibri" w:hAnsi="Calibri"/>
                <w:b/>
              </w:rPr>
            </w:pPr>
            <w:r w:rsidRPr="00A40935">
              <w:rPr>
                <w:rFonts w:ascii="Calibri" w:hAnsi="Calibri"/>
                <w:b/>
              </w:rPr>
              <w:t>Not indicated</w:t>
            </w:r>
          </w:p>
          <w:p w:rsidR="00D074B6" w:rsidRPr="00A40935" w:rsidRDefault="00D074B6" w:rsidP="00B1407F">
            <w:pPr>
              <w:rPr>
                <w:rFonts w:ascii="Calibri" w:hAnsi="Calibri"/>
                <w:b/>
              </w:rPr>
            </w:pPr>
          </w:p>
        </w:tc>
      </w:tr>
      <w:tr w:rsidR="00D074B6" w:rsidRPr="00A40935">
        <w:tc>
          <w:tcPr>
            <w:tcW w:w="1862" w:type="dxa"/>
          </w:tcPr>
          <w:p w:rsidR="00D074B6" w:rsidRPr="00A40935" w:rsidRDefault="00D074B6" w:rsidP="00B1407F">
            <w:pPr>
              <w:rPr>
                <w:rFonts w:ascii="Calibri" w:hAnsi="Calibri"/>
                <w:b/>
              </w:rPr>
            </w:pPr>
            <w:r w:rsidRPr="00A40935">
              <w:rPr>
                <w:rFonts w:ascii="Calibri" w:hAnsi="Calibri"/>
                <w:b/>
              </w:rPr>
              <w:t>Chest radiograph</w:t>
            </w:r>
          </w:p>
        </w:tc>
        <w:tc>
          <w:tcPr>
            <w:tcW w:w="1509" w:type="dxa"/>
          </w:tcPr>
          <w:p w:rsidR="00D074B6" w:rsidRPr="00A40935" w:rsidRDefault="00D074B6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92% (211)</w:t>
            </w:r>
          </w:p>
        </w:tc>
        <w:tc>
          <w:tcPr>
            <w:tcW w:w="1414" w:type="dxa"/>
          </w:tcPr>
          <w:p w:rsidR="00D074B6" w:rsidRPr="00A40935" w:rsidRDefault="00D074B6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6% (16)</w:t>
            </w:r>
          </w:p>
        </w:tc>
        <w:tc>
          <w:tcPr>
            <w:tcW w:w="1494" w:type="dxa"/>
          </w:tcPr>
          <w:p w:rsidR="00D074B6" w:rsidRPr="00A40935" w:rsidRDefault="00D074B6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1% (3)</w:t>
            </w:r>
          </w:p>
        </w:tc>
      </w:tr>
      <w:tr w:rsidR="00D074B6" w:rsidRPr="00A40935">
        <w:tc>
          <w:tcPr>
            <w:tcW w:w="1862" w:type="dxa"/>
          </w:tcPr>
          <w:p w:rsidR="00D074B6" w:rsidRPr="00A40935" w:rsidRDefault="00D074B6" w:rsidP="00B1407F">
            <w:pPr>
              <w:rPr>
                <w:rFonts w:ascii="Calibri" w:hAnsi="Calibri"/>
                <w:b/>
              </w:rPr>
            </w:pPr>
            <w:r w:rsidRPr="00A40935">
              <w:rPr>
                <w:rFonts w:ascii="Calibri" w:hAnsi="Calibri"/>
                <w:b/>
              </w:rPr>
              <w:t>Gamma interferon/Mantoux screen</w:t>
            </w:r>
          </w:p>
        </w:tc>
        <w:tc>
          <w:tcPr>
            <w:tcW w:w="1509" w:type="dxa"/>
          </w:tcPr>
          <w:p w:rsidR="00D074B6" w:rsidRPr="00A40935" w:rsidRDefault="00D074B6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81% (187)</w:t>
            </w:r>
          </w:p>
        </w:tc>
        <w:tc>
          <w:tcPr>
            <w:tcW w:w="1414" w:type="dxa"/>
          </w:tcPr>
          <w:p w:rsidR="00D074B6" w:rsidRPr="00A40935" w:rsidRDefault="00D074B6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18% (42)</w:t>
            </w:r>
          </w:p>
        </w:tc>
        <w:tc>
          <w:tcPr>
            <w:tcW w:w="1494" w:type="dxa"/>
          </w:tcPr>
          <w:p w:rsidR="00D074B6" w:rsidRPr="00A40935" w:rsidRDefault="00D074B6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0.4% (1)</w:t>
            </w:r>
          </w:p>
        </w:tc>
      </w:tr>
      <w:tr w:rsidR="00D074B6" w:rsidRPr="00A40935">
        <w:tc>
          <w:tcPr>
            <w:tcW w:w="1862" w:type="dxa"/>
          </w:tcPr>
          <w:p w:rsidR="00D074B6" w:rsidRPr="00A40935" w:rsidRDefault="00D074B6" w:rsidP="00B1407F">
            <w:pPr>
              <w:rPr>
                <w:rFonts w:ascii="Calibri" w:hAnsi="Calibri"/>
                <w:b/>
              </w:rPr>
            </w:pPr>
            <w:r w:rsidRPr="00A40935">
              <w:rPr>
                <w:rFonts w:ascii="Calibri" w:hAnsi="Calibri"/>
                <w:b/>
              </w:rPr>
              <w:t>Hepatitis B serology</w:t>
            </w:r>
          </w:p>
        </w:tc>
        <w:tc>
          <w:tcPr>
            <w:tcW w:w="1509" w:type="dxa"/>
          </w:tcPr>
          <w:p w:rsidR="00D074B6" w:rsidRPr="00A40935" w:rsidRDefault="00D074B6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61% (140)</w:t>
            </w:r>
          </w:p>
        </w:tc>
        <w:tc>
          <w:tcPr>
            <w:tcW w:w="1414" w:type="dxa"/>
          </w:tcPr>
          <w:p w:rsidR="00D074B6" w:rsidRPr="00A40935" w:rsidRDefault="00D074B6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34% (79)</w:t>
            </w:r>
          </w:p>
        </w:tc>
        <w:tc>
          <w:tcPr>
            <w:tcW w:w="1494" w:type="dxa"/>
          </w:tcPr>
          <w:p w:rsidR="00D074B6" w:rsidRPr="00A40935" w:rsidRDefault="00D074B6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5% (11)</w:t>
            </w:r>
          </w:p>
        </w:tc>
      </w:tr>
      <w:tr w:rsidR="00D074B6" w:rsidRPr="00A40935">
        <w:tc>
          <w:tcPr>
            <w:tcW w:w="1862" w:type="dxa"/>
          </w:tcPr>
          <w:p w:rsidR="00D074B6" w:rsidRPr="00A40935" w:rsidRDefault="00D074B6" w:rsidP="00B1407F">
            <w:pPr>
              <w:rPr>
                <w:rFonts w:ascii="Calibri" w:hAnsi="Calibri"/>
                <w:b/>
              </w:rPr>
            </w:pPr>
            <w:r w:rsidRPr="00A40935">
              <w:rPr>
                <w:rFonts w:ascii="Calibri" w:hAnsi="Calibri"/>
                <w:b/>
              </w:rPr>
              <w:t>Hepatitis C serology</w:t>
            </w:r>
          </w:p>
        </w:tc>
        <w:tc>
          <w:tcPr>
            <w:tcW w:w="1509" w:type="dxa"/>
          </w:tcPr>
          <w:p w:rsidR="00D074B6" w:rsidRPr="00A40935" w:rsidRDefault="00D074B6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47% (107)</w:t>
            </w:r>
          </w:p>
        </w:tc>
        <w:tc>
          <w:tcPr>
            <w:tcW w:w="1414" w:type="dxa"/>
          </w:tcPr>
          <w:p w:rsidR="00D074B6" w:rsidRPr="00A40935" w:rsidRDefault="00D074B6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47% (109)</w:t>
            </w:r>
          </w:p>
        </w:tc>
        <w:tc>
          <w:tcPr>
            <w:tcW w:w="1494" w:type="dxa"/>
          </w:tcPr>
          <w:p w:rsidR="00D074B6" w:rsidRPr="00A40935" w:rsidRDefault="00D074B6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6% (14)</w:t>
            </w:r>
          </w:p>
        </w:tc>
      </w:tr>
      <w:tr w:rsidR="00D074B6" w:rsidRPr="00A40935">
        <w:tc>
          <w:tcPr>
            <w:tcW w:w="1862" w:type="dxa"/>
          </w:tcPr>
          <w:p w:rsidR="00D074B6" w:rsidRPr="00A40935" w:rsidRDefault="00D074B6" w:rsidP="00B1407F">
            <w:pPr>
              <w:rPr>
                <w:rFonts w:ascii="Calibri" w:hAnsi="Calibri"/>
                <w:b/>
              </w:rPr>
            </w:pPr>
            <w:r w:rsidRPr="00A40935">
              <w:rPr>
                <w:rFonts w:ascii="Calibri" w:hAnsi="Calibri"/>
                <w:b/>
              </w:rPr>
              <w:t>HIV screen</w:t>
            </w:r>
          </w:p>
        </w:tc>
        <w:tc>
          <w:tcPr>
            <w:tcW w:w="1509" w:type="dxa"/>
          </w:tcPr>
          <w:p w:rsidR="00D074B6" w:rsidRPr="00A40935" w:rsidRDefault="00D074B6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11% (25)</w:t>
            </w:r>
          </w:p>
        </w:tc>
        <w:tc>
          <w:tcPr>
            <w:tcW w:w="1414" w:type="dxa"/>
          </w:tcPr>
          <w:p w:rsidR="00D074B6" w:rsidRPr="00A40935" w:rsidRDefault="00D074B6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67% (153)</w:t>
            </w:r>
          </w:p>
        </w:tc>
        <w:tc>
          <w:tcPr>
            <w:tcW w:w="1494" w:type="dxa"/>
          </w:tcPr>
          <w:p w:rsidR="00D074B6" w:rsidRPr="00A40935" w:rsidRDefault="00D074B6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23% (52)</w:t>
            </w:r>
          </w:p>
        </w:tc>
      </w:tr>
      <w:tr w:rsidR="00D074B6" w:rsidRPr="00A40935">
        <w:tc>
          <w:tcPr>
            <w:tcW w:w="1862" w:type="dxa"/>
          </w:tcPr>
          <w:p w:rsidR="00D074B6" w:rsidRPr="00A40935" w:rsidRDefault="00D074B6" w:rsidP="00B1407F">
            <w:pPr>
              <w:rPr>
                <w:rFonts w:ascii="Calibri" w:hAnsi="Calibri"/>
                <w:b/>
              </w:rPr>
            </w:pPr>
            <w:r w:rsidRPr="00A40935">
              <w:rPr>
                <w:rFonts w:ascii="Calibri" w:hAnsi="Calibri"/>
                <w:b/>
              </w:rPr>
              <w:t>Varicella screen</w:t>
            </w:r>
          </w:p>
        </w:tc>
        <w:tc>
          <w:tcPr>
            <w:tcW w:w="1509" w:type="dxa"/>
          </w:tcPr>
          <w:p w:rsidR="00D074B6" w:rsidRPr="00A40935" w:rsidRDefault="00D074B6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85% (196)</w:t>
            </w:r>
          </w:p>
        </w:tc>
        <w:tc>
          <w:tcPr>
            <w:tcW w:w="1414" w:type="dxa"/>
          </w:tcPr>
          <w:p w:rsidR="00D074B6" w:rsidRPr="00A40935" w:rsidRDefault="00D074B6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10% (23)</w:t>
            </w:r>
          </w:p>
        </w:tc>
        <w:tc>
          <w:tcPr>
            <w:tcW w:w="1494" w:type="dxa"/>
          </w:tcPr>
          <w:p w:rsidR="00D074B6" w:rsidRPr="00A40935" w:rsidRDefault="00D074B6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5% (11)</w:t>
            </w:r>
          </w:p>
        </w:tc>
      </w:tr>
      <w:tr w:rsidR="00D074B6" w:rsidRPr="00A40935">
        <w:tc>
          <w:tcPr>
            <w:tcW w:w="1862" w:type="dxa"/>
          </w:tcPr>
          <w:p w:rsidR="00D074B6" w:rsidRPr="00A40935" w:rsidRDefault="00D074B6" w:rsidP="00B1407F">
            <w:pPr>
              <w:rPr>
                <w:rFonts w:ascii="Calibri" w:hAnsi="Calibri"/>
                <w:b/>
              </w:rPr>
            </w:pPr>
            <w:r w:rsidRPr="00A40935">
              <w:rPr>
                <w:rFonts w:ascii="Calibri" w:hAnsi="Calibri"/>
                <w:b/>
              </w:rPr>
              <w:t>Stool culture</w:t>
            </w:r>
          </w:p>
        </w:tc>
        <w:tc>
          <w:tcPr>
            <w:tcW w:w="1509" w:type="dxa"/>
          </w:tcPr>
          <w:p w:rsidR="00D074B6" w:rsidRPr="00A40935" w:rsidRDefault="00D074B6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54% (124)</w:t>
            </w:r>
          </w:p>
        </w:tc>
        <w:tc>
          <w:tcPr>
            <w:tcW w:w="1414" w:type="dxa"/>
          </w:tcPr>
          <w:p w:rsidR="00D074B6" w:rsidRPr="00A40935" w:rsidRDefault="00D074B6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34% (78)</w:t>
            </w:r>
          </w:p>
        </w:tc>
        <w:tc>
          <w:tcPr>
            <w:tcW w:w="1494" w:type="dxa"/>
          </w:tcPr>
          <w:p w:rsidR="00D074B6" w:rsidRPr="00A40935" w:rsidRDefault="00D074B6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12% (28)</w:t>
            </w:r>
          </w:p>
        </w:tc>
      </w:tr>
      <w:tr w:rsidR="00D074B6" w:rsidRPr="00A40935">
        <w:tc>
          <w:tcPr>
            <w:tcW w:w="1862" w:type="dxa"/>
          </w:tcPr>
          <w:p w:rsidR="00D074B6" w:rsidRPr="00A40935" w:rsidRDefault="00D074B6" w:rsidP="00B1407F">
            <w:pPr>
              <w:rPr>
                <w:rFonts w:ascii="Calibri" w:hAnsi="Calibri"/>
                <w:b/>
              </w:rPr>
            </w:pPr>
            <w:r w:rsidRPr="00A40935">
              <w:rPr>
                <w:rFonts w:ascii="Calibri" w:hAnsi="Calibri"/>
                <w:b/>
              </w:rPr>
              <w:t>C. difficile test</w:t>
            </w:r>
          </w:p>
        </w:tc>
        <w:tc>
          <w:tcPr>
            <w:tcW w:w="1509" w:type="dxa"/>
          </w:tcPr>
          <w:p w:rsidR="00D074B6" w:rsidRPr="00A40935" w:rsidRDefault="00D074B6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42% (96)</w:t>
            </w:r>
          </w:p>
        </w:tc>
        <w:tc>
          <w:tcPr>
            <w:tcW w:w="1414" w:type="dxa"/>
          </w:tcPr>
          <w:p w:rsidR="00D074B6" w:rsidRPr="00A40935" w:rsidRDefault="00D074B6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44% (102)</w:t>
            </w:r>
          </w:p>
        </w:tc>
        <w:tc>
          <w:tcPr>
            <w:tcW w:w="1494" w:type="dxa"/>
          </w:tcPr>
          <w:p w:rsidR="00D074B6" w:rsidRPr="00A40935" w:rsidRDefault="00D074B6" w:rsidP="00B1407F">
            <w:pPr>
              <w:rPr>
                <w:rFonts w:ascii="Calibri" w:hAnsi="Calibri"/>
              </w:rPr>
            </w:pPr>
            <w:r w:rsidRPr="00A40935">
              <w:rPr>
                <w:rFonts w:ascii="Calibri" w:hAnsi="Calibri"/>
              </w:rPr>
              <w:t>14% (32)</w:t>
            </w:r>
          </w:p>
        </w:tc>
      </w:tr>
    </w:tbl>
    <w:p w:rsidR="00D074B6" w:rsidRPr="00A40935" w:rsidRDefault="00D074B6" w:rsidP="00D074B6">
      <w:pPr>
        <w:rPr>
          <w:rFonts w:ascii="Calibri" w:hAnsi="Calibri"/>
        </w:rPr>
      </w:pPr>
    </w:p>
    <w:p w:rsidR="003E30AA" w:rsidRDefault="00627D26"/>
    <w:sectPr w:rsidR="003E30AA" w:rsidSect="0098783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074B6"/>
    <w:rsid w:val="001E253B"/>
    <w:rsid w:val="00627D26"/>
    <w:rsid w:val="00D074B6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4B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D074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Macintosh Word</Application>
  <DocSecurity>0</DocSecurity>
  <Lines>3</Lines>
  <Paragraphs>1</Paragraphs>
  <ScaleCrop>false</ScaleCrop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Chanchlani</dc:creator>
  <cp:keywords/>
  <cp:lastModifiedBy>Neil Chanchlani</cp:lastModifiedBy>
  <cp:revision>2</cp:revision>
  <dcterms:created xsi:type="dcterms:W3CDTF">2018-01-15T20:07:00Z</dcterms:created>
  <dcterms:modified xsi:type="dcterms:W3CDTF">2018-01-16T13:54:00Z</dcterms:modified>
</cp:coreProperties>
</file>