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C0" w:rsidRPr="00803E45" w:rsidRDefault="00456FC0" w:rsidP="008845BD">
      <w:pPr>
        <w:spacing w:line="240" w:lineRule="auto"/>
        <w:rPr>
          <w:rFonts w:ascii="Times New Roman" w:hAnsi="Times New Roman" w:cs="Times New Roman"/>
          <w:b/>
          <w:szCs w:val="20"/>
          <w:lang w:val="en-US"/>
        </w:rPr>
      </w:pPr>
      <w:bookmarkStart w:id="0" w:name="_GoBack"/>
      <w:bookmarkEnd w:id="0"/>
      <w:r w:rsidRPr="00803E45">
        <w:rPr>
          <w:rFonts w:ascii="Times New Roman" w:hAnsi="Times New Roman" w:cs="Times New Roman"/>
          <w:b/>
          <w:szCs w:val="20"/>
          <w:lang w:val="en-US"/>
        </w:rPr>
        <w:t>ITEM EVALUATION</w:t>
      </w:r>
      <w:r w:rsidR="003048A4" w:rsidRPr="00803E45">
        <w:rPr>
          <w:rFonts w:ascii="Times New Roman" w:hAnsi="Times New Roman" w:cs="Times New Roman"/>
          <w:b/>
          <w:szCs w:val="20"/>
          <w:lang w:val="en-US"/>
        </w:rPr>
        <w:t xml:space="preserve"> IN THE EA-QOL</w:t>
      </w:r>
      <w:r w:rsidR="003048A4" w:rsidRPr="00803E45">
        <w:rPr>
          <w:rFonts w:ascii="Times New Roman" w:hAnsi="Times New Roman" w:cs="Times New Roman"/>
          <w:b/>
          <w:szCs w:val="20"/>
          <w:vertAlign w:val="superscript"/>
          <w:lang w:val="en-US"/>
        </w:rPr>
        <w:t>©</w:t>
      </w:r>
      <w:r w:rsidR="003048A4" w:rsidRPr="00803E45">
        <w:rPr>
          <w:rFonts w:ascii="Times New Roman" w:hAnsi="Times New Roman" w:cs="Times New Roman"/>
          <w:b/>
          <w:szCs w:val="20"/>
          <w:lang w:val="en-US"/>
        </w:rPr>
        <w:t>-FIELD TEST VERSION</w:t>
      </w:r>
    </w:p>
    <w:p w:rsidR="003048A4" w:rsidRPr="00803E45" w:rsidRDefault="00687EBD" w:rsidP="008845BD">
      <w:pPr>
        <w:spacing w:line="240" w:lineRule="auto"/>
        <w:rPr>
          <w:rFonts w:ascii="Times New Roman" w:hAnsi="Times New Roman" w:cs="Times New Roman"/>
          <w:szCs w:val="20"/>
          <w:lang w:val="en-US"/>
        </w:rPr>
      </w:pPr>
      <w:r w:rsidRPr="00803E45">
        <w:rPr>
          <w:rFonts w:ascii="Times New Roman" w:hAnsi="Times New Roman" w:cs="Times New Roman"/>
          <w:szCs w:val="20"/>
          <w:lang w:val="en-US"/>
        </w:rPr>
        <w:t>Similar to the pilot test of the EA-QOL</w:t>
      </w:r>
      <w:r w:rsidRPr="00803E45">
        <w:rPr>
          <w:rFonts w:ascii="Times New Roman" w:hAnsi="Times New Roman" w:cs="Times New Roman"/>
          <w:szCs w:val="20"/>
          <w:vertAlign w:val="superscript"/>
          <w:lang w:val="en-US"/>
        </w:rPr>
        <w:t>©</w:t>
      </w:r>
      <w:r w:rsidRPr="00803E45">
        <w:rPr>
          <w:rFonts w:ascii="Times New Roman" w:hAnsi="Times New Roman" w:cs="Times New Roman"/>
          <w:szCs w:val="20"/>
          <w:lang w:val="en-US"/>
        </w:rPr>
        <w:t xml:space="preserve">-questionnaires </w:t>
      </w:r>
      <w:r w:rsidRPr="00803E45">
        <w:rPr>
          <w:rFonts w:ascii="Times New Roman" w:hAnsi="Times New Roman" w:cs="Times New Roman"/>
          <w:szCs w:val="20"/>
          <w:lang w:val="en-US"/>
        </w:rPr>
        <w:fldChar w:fldCharType="begin">
          <w:fldData xml:space="preserve">PEVuZE5vdGU+PENpdGU+PEF1dGhvcj5EZWxsZW5tYXJrLUJsb208L0F1dGhvcj48WWVhcj4yMDE3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</w:fldData>
        </w:fldChar>
      </w:r>
      <w:r w:rsidRPr="00803E45">
        <w:rPr>
          <w:rFonts w:ascii="Times New Roman" w:hAnsi="Times New Roman" w:cs="Times New Roman"/>
          <w:szCs w:val="20"/>
          <w:lang w:val="en-US"/>
        </w:rPr>
        <w:instrText xml:space="preserve"> ADDIN EN.CITE </w:instrText>
      </w:r>
      <w:r w:rsidRPr="00803E45">
        <w:rPr>
          <w:rFonts w:ascii="Times New Roman" w:hAnsi="Times New Roman" w:cs="Times New Roman"/>
          <w:szCs w:val="20"/>
          <w:lang w:val="en-US"/>
        </w:rPr>
        <w:fldChar w:fldCharType="begin">
          <w:fldData xml:space="preserve">PEVuZE5vdGU+PENpdGU+PEF1dGhvcj5EZWxsZW5tYXJrLUJsb208L0F1dGhvcj48WWVhcj4yMDE3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</w:fldData>
        </w:fldChar>
      </w:r>
      <w:r w:rsidRPr="00803E45">
        <w:rPr>
          <w:rFonts w:ascii="Times New Roman" w:hAnsi="Times New Roman" w:cs="Times New Roman"/>
          <w:szCs w:val="20"/>
          <w:lang w:val="en-US"/>
        </w:rPr>
        <w:instrText xml:space="preserve"> ADDIN EN.CITE.DATA </w:instrText>
      </w:r>
      <w:r w:rsidRPr="00803E45">
        <w:rPr>
          <w:rFonts w:ascii="Times New Roman" w:hAnsi="Times New Roman" w:cs="Times New Roman"/>
          <w:szCs w:val="20"/>
          <w:lang w:val="en-US"/>
        </w:rPr>
      </w:r>
      <w:r w:rsidRPr="00803E45">
        <w:rPr>
          <w:rFonts w:ascii="Times New Roman" w:hAnsi="Times New Roman" w:cs="Times New Roman"/>
          <w:szCs w:val="20"/>
          <w:lang w:val="en-US"/>
        </w:rPr>
        <w:fldChar w:fldCharType="end"/>
      </w:r>
      <w:r w:rsidRPr="00803E45">
        <w:rPr>
          <w:rFonts w:ascii="Times New Roman" w:hAnsi="Times New Roman" w:cs="Times New Roman"/>
          <w:szCs w:val="20"/>
          <w:lang w:val="en-US"/>
        </w:rPr>
      </w:r>
      <w:r w:rsidRPr="00803E45">
        <w:rPr>
          <w:rFonts w:ascii="Times New Roman" w:hAnsi="Times New Roman" w:cs="Times New Roman"/>
          <w:szCs w:val="20"/>
          <w:lang w:val="en-US"/>
        </w:rPr>
        <w:fldChar w:fldCharType="separate"/>
      </w:r>
      <w:r w:rsidRPr="00803E45">
        <w:rPr>
          <w:rFonts w:ascii="Times New Roman" w:hAnsi="Times New Roman" w:cs="Times New Roman"/>
          <w:noProof/>
          <w:szCs w:val="20"/>
          <w:lang w:val="en-US"/>
        </w:rPr>
        <w:t>(1)</w:t>
      </w:r>
      <w:r w:rsidRPr="00803E45">
        <w:rPr>
          <w:rFonts w:ascii="Times New Roman" w:hAnsi="Times New Roman" w:cs="Times New Roman"/>
          <w:szCs w:val="20"/>
          <w:lang w:val="en-US"/>
        </w:rPr>
        <w:fldChar w:fldCharType="end"/>
      </w:r>
      <w:r w:rsidRPr="00803E45">
        <w:rPr>
          <w:rFonts w:ascii="Times New Roman" w:hAnsi="Times New Roman" w:cs="Times New Roman"/>
          <w:szCs w:val="20"/>
          <w:lang w:val="en-US"/>
        </w:rPr>
        <w:t>, evaluations of i</w:t>
      </w:r>
      <w:r w:rsidR="00456FC0" w:rsidRPr="00803E45">
        <w:rPr>
          <w:rFonts w:ascii="Times New Roman" w:hAnsi="Times New Roman" w:cs="Times New Roman"/>
          <w:szCs w:val="20"/>
          <w:lang w:val="en-US"/>
        </w:rPr>
        <w:t>tem</w:t>
      </w:r>
      <w:r w:rsidRPr="00803E45">
        <w:rPr>
          <w:rFonts w:ascii="Times New Roman" w:hAnsi="Times New Roman" w:cs="Times New Roman"/>
          <w:szCs w:val="20"/>
          <w:lang w:val="en-US"/>
        </w:rPr>
        <w:t>s in the field test versions in this study were based on the</w:t>
      </w:r>
      <w:r w:rsidR="008A0754" w:rsidRPr="00803E45">
        <w:rPr>
          <w:rFonts w:ascii="Times New Roman" w:hAnsi="Times New Roman" w:cs="Times New Roman"/>
          <w:szCs w:val="20"/>
          <w:lang w:val="en-US"/>
        </w:rPr>
        <w:t xml:space="preserve"> predefined </w:t>
      </w:r>
      <w:r w:rsidRPr="00803E45">
        <w:rPr>
          <w:rFonts w:ascii="Times New Roman" w:hAnsi="Times New Roman" w:cs="Times New Roman"/>
          <w:szCs w:val="20"/>
          <w:lang w:val="en-US"/>
        </w:rPr>
        <w:t>following criteria. Item i</w:t>
      </w:r>
      <w:r w:rsidR="00456FC0" w:rsidRPr="00803E45">
        <w:rPr>
          <w:rFonts w:ascii="Times New Roman" w:hAnsi="Times New Roman" w:cs="Times New Roman"/>
          <w:szCs w:val="20"/>
          <w:lang w:val="en-US"/>
        </w:rPr>
        <w:t xml:space="preserve">nclusion was supported by </w:t>
      </w:r>
      <w:r w:rsidR="000D2833" w:rsidRPr="00803E45">
        <w:rPr>
          <w:rFonts w:ascii="Times New Roman" w:hAnsi="Times New Roman" w:cs="Times New Roman"/>
          <w:szCs w:val="20"/>
          <w:lang w:val="en-US"/>
        </w:rPr>
        <w:t xml:space="preserve">an </w:t>
      </w:r>
      <w:r w:rsidR="00456FC0" w:rsidRPr="00803E45">
        <w:rPr>
          <w:rFonts w:ascii="Times New Roman" w:hAnsi="Times New Roman" w:cs="Times New Roman"/>
          <w:szCs w:val="20"/>
          <w:lang w:val="en-US"/>
        </w:rPr>
        <w:t>item ability to distinguish between patients wi</w:t>
      </w:r>
      <w:r w:rsidR="000D2833" w:rsidRPr="00803E45">
        <w:rPr>
          <w:rFonts w:ascii="Times New Roman" w:hAnsi="Times New Roman" w:cs="Times New Roman"/>
          <w:szCs w:val="20"/>
          <w:lang w:val="en-US"/>
        </w:rPr>
        <w:t>th mild-to-moderate and severe esophageal atresia (EA)</w:t>
      </w:r>
      <w:r w:rsidR="00456FC0" w:rsidRPr="00803E45">
        <w:rPr>
          <w:rFonts w:ascii="Times New Roman" w:hAnsi="Times New Roman" w:cs="Times New Roman"/>
          <w:szCs w:val="20"/>
          <w:lang w:val="en-US"/>
        </w:rPr>
        <w:t>/</w:t>
      </w:r>
      <w:r w:rsidR="000D2833" w:rsidRPr="00803E45">
        <w:rPr>
          <w:rFonts w:ascii="Times New Roman" w:hAnsi="Times New Roman" w:cs="Times New Roman"/>
          <w:szCs w:val="20"/>
          <w:lang w:val="en-US"/>
        </w:rPr>
        <w:t>tracheoesophageal fistula (</w:t>
      </w:r>
      <w:r w:rsidR="00456FC0" w:rsidRPr="00803E45">
        <w:rPr>
          <w:rFonts w:ascii="Times New Roman" w:hAnsi="Times New Roman" w:cs="Times New Roman"/>
          <w:szCs w:val="20"/>
          <w:lang w:val="en-US"/>
        </w:rPr>
        <w:t>TEF</w:t>
      </w:r>
      <w:r w:rsidR="000D2833" w:rsidRPr="00803E45">
        <w:rPr>
          <w:rFonts w:ascii="Times New Roman" w:hAnsi="Times New Roman" w:cs="Times New Roman"/>
          <w:szCs w:val="20"/>
          <w:lang w:val="en-US"/>
        </w:rPr>
        <w:t xml:space="preserve">) according to the </w:t>
      </w:r>
      <w:r w:rsidRPr="00803E45">
        <w:rPr>
          <w:rFonts w:ascii="Times New Roman" w:hAnsi="Times New Roman" w:cs="Times New Roman"/>
          <w:szCs w:val="20"/>
          <w:lang w:val="en-US"/>
        </w:rPr>
        <w:t>defin</w:t>
      </w:r>
      <w:r w:rsidR="000D2833" w:rsidRPr="00803E45">
        <w:rPr>
          <w:rFonts w:ascii="Times New Roman" w:hAnsi="Times New Roman" w:cs="Times New Roman"/>
          <w:szCs w:val="20"/>
          <w:lang w:val="en-US"/>
        </w:rPr>
        <w:t xml:space="preserve">ition </w:t>
      </w:r>
      <w:r w:rsidRPr="00803E45">
        <w:rPr>
          <w:rFonts w:ascii="Times New Roman" w:hAnsi="Times New Roman" w:cs="Times New Roman"/>
          <w:szCs w:val="20"/>
          <w:lang w:val="en-US"/>
        </w:rPr>
        <w:t xml:space="preserve">in Figure </w:t>
      </w:r>
      <w:r w:rsidRPr="00803E45">
        <w:rPr>
          <w:rFonts w:ascii="Times New Roman" w:hAnsi="Times New Roman" w:cs="Times New Roman"/>
          <w:szCs w:val="20"/>
          <w:lang w:val="en-US"/>
        </w:rPr>
        <w:fldChar w:fldCharType="begin">
          <w:fldData xml:space="preserve">PEVuZE5vdGU+PENpdGU+PEF1dGhvcj5EZWxsZW5tYXJrLUJsb208L0F1dGhvcj48WWVhcj4yMDE3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</w:fldData>
        </w:fldChar>
      </w:r>
      <w:r w:rsidRPr="00803E45">
        <w:rPr>
          <w:rFonts w:ascii="Times New Roman" w:hAnsi="Times New Roman" w:cs="Times New Roman"/>
          <w:szCs w:val="20"/>
          <w:lang w:val="en-US"/>
        </w:rPr>
        <w:instrText xml:space="preserve"> ADDIN EN.CITE </w:instrText>
      </w:r>
      <w:r w:rsidRPr="00803E45">
        <w:rPr>
          <w:rFonts w:ascii="Times New Roman" w:hAnsi="Times New Roman" w:cs="Times New Roman"/>
          <w:szCs w:val="20"/>
          <w:lang w:val="en-US"/>
        </w:rPr>
        <w:fldChar w:fldCharType="begin">
          <w:fldData xml:space="preserve">PEVuZE5vdGU+PENpdGU+PEF1dGhvcj5EZWxsZW5tYXJrLUJsb208L0F1dGhvcj48WWVhcj4yMDE3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</w:fldData>
        </w:fldChar>
      </w:r>
      <w:r w:rsidRPr="00803E45">
        <w:rPr>
          <w:rFonts w:ascii="Times New Roman" w:hAnsi="Times New Roman" w:cs="Times New Roman"/>
          <w:szCs w:val="20"/>
          <w:lang w:val="en-US"/>
        </w:rPr>
        <w:instrText xml:space="preserve"> ADDIN EN.CITE.DATA </w:instrText>
      </w:r>
      <w:r w:rsidRPr="00803E45">
        <w:rPr>
          <w:rFonts w:ascii="Times New Roman" w:hAnsi="Times New Roman" w:cs="Times New Roman"/>
          <w:szCs w:val="20"/>
          <w:lang w:val="en-US"/>
        </w:rPr>
      </w:r>
      <w:r w:rsidRPr="00803E45">
        <w:rPr>
          <w:rFonts w:ascii="Times New Roman" w:hAnsi="Times New Roman" w:cs="Times New Roman"/>
          <w:szCs w:val="20"/>
          <w:lang w:val="en-US"/>
        </w:rPr>
        <w:fldChar w:fldCharType="end"/>
      </w:r>
      <w:r w:rsidRPr="00803E45">
        <w:rPr>
          <w:rFonts w:ascii="Times New Roman" w:hAnsi="Times New Roman" w:cs="Times New Roman"/>
          <w:szCs w:val="20"/>
          <w:lang w:val="en-US"/>
        </w:rPr>
      </w:r>
      <w:r w:rsidRPr="00803E45">
        <w:rPr>
          <w:rFonts w:ascii="Times New Roman" w:hAnsi="Times New Roman" w:cs="Times New Roman"/>
          <w:szCs w:val="20"/>
          <w:lang w:val="en-US"/>
        </w:rPr>
        <w:fldChar w:fldCharType="separate"/>
      </w:r>
      <w:r w:rsidRPr="00803E45">
        <w:rPr>
          <w:rFonts w:ascii="Times New Roman" w:hAnsi="Times New Roman" w:cs="Times New Roman"/>
          <w:noProof/>
          <w:szCs w:val="20"/>
          <w:lang w:val="en-US"/>
        </w:rPr>
        <w:t>(1)</w:t>
      </w:r>
      <w:r w:rsidRPr="00803E45">
        <w:rPr>
          <w:rFonts w:ascii="Times New Roman" w:hAnsi="Times New Roman" w:cs="Times New Roman"/>
          <w:szCs w:val="20"/>
          <w:lang w:val="en-US"/>
        </w:rPr>
        <w:fldChar w:fldCharType="end"/>
      </w:r>
      <w:r w:rsidR="00456FC0" w:rsidRPr="00803E45">
        <w:rPr>
          <w:rFonts w:ascii="Times New Roman" w:hAnsi="Times New Roman" w:cs="Times New Roman"/>
          <w:szCs w:val="20"/>
          <w:lang w:val="en-US"/>
        </w:rPr>
        <w:t xml:space="preserve">, </w:t>
      </w:r>
      <w:r w:rsidR="000D2833" w:rsidRPr="00803E45">
        <w:rPr>
          <w:rFonts w:ascii="Times New Roman" w:hAnsi="Times New Roman" w:cs="Times New Roman"/>
          <w:szCs w:val="20"/>
          <w:lang w:val="en-US"/>
        </w:rPr>
        <w:t xml:space="preserve">which were </w:t>
      </w:r>
      <w:r w:rsidR="00456FC0" w:rsidRPr="00803E45">
        <w:rPr>
          <w:rFonts w:ascii="Times New Roman" w:hAnsi="Times New Roman" w:cs="Times New Roman"/>
          <w:szCs w:val="20"/>
          <w:lang w:val="en-US"/>
        </w:rPr>
        <w:t xml:space="preserve">demonstrated by a significant difference in item ratings between the two groups </w:t>
      </w:r>
      <w:r w:rsidR="000D2833" w:rsidRPr="00803E45">
        <w:rPr>
          <w:rFonts w:ascii="Times New Roman" w:hAnsi="Times New Roman" w:cs="Times New Roman"/>
          <w:szCs w:val="20"/>
          <w:lang w:val="en-US"/>
        </w:rPr>
        <w:t xml:space="preserve">mild-to-moderate and severe EA/TEF </w:t>
      </w:r>
      <w:r w:rsidR="00456FC0" w:rsidRPr="00803E45">
        <w:rPr>
          <w:rFonts w:ascii="Times New Roman" w:hAnsi="Times New Roman" w:cs="Times New Roman"/>
          <w:szCs w:val="20"/>
          <w:lang w:val="en-US"/>
        </w:rPr>
        <w:t>(p&lt;</w:t>
      </w:r>
      <w:r w:rsidR="003F1282" w:rsidRPr="00803E45">
        <w:rPr>
          <w:rFonts w:ascii="Times New Roman" w:hAnsi="Times New Roman" w:cs="Times New Roman"/>
          <w:szCs w:val="20"/>
          <w:lang w:val="en-US"/>
        </w:rPr>
        <w:t xml:space="preserve"> 0.05). Item inclusion were also supported by cross-cultural clinical expertise regarding the item to be of </w:t>
      </w:r>
      <w:r w:rsidR="00E222FE" w:rsidRPr="00803E45">
        <w:rPr>
          <w:rFonts w:ascii="Times New Roman" w:hAnsi="Times New Roman" w:cs="Times New Roman"/>
          <w:szCs w:val="20"/>
          <w:lang w:val="en-US"/>
        </w:rPr>
        <w:t xml:space="preserve">meaningful </w:t>
      </w:r>
      <w:r w:rsidR="003F1282" w:rsidRPr="00803E45">
        <w:rPr>
          <w:rFonts w:ascii="Times New Roman" w:hAnsi="Times New Roman" w:cs="Times New Roman"/>
          <w:szCs w:val="20"/>
          <w:lang w:val="en-US"/>
        </w:rPr>
        <w:t xml:space="preserve">clinical importance to patients. </w:t>
      </w:r>
      <w:r w:rsidRPr="00803E45">
        <w:rPr>
          <w:rFonts w:ascii="Times New Roman" w:hAnsi="Times New Roman" w:cs="Times New Roman"/>
          <w:szCs w:val="20"/>
          <w:lang w:val="en-US"/>
        </w:rPr>
        <w:t>Item d</w:t>
      </w:r>
      <w:r w:rsidR="00456FC0" w:rsidRPr="00803E45">
        <w:rPr>
          <w:rFonts w:ascii="Times New Roman" w:hAnsi="Times New Roman" w:cs="Times New Roman"/>
          <w:szCs w:val="20"/>
          <w:lang w:val="en-US"/>
        </w:rPr>
        <w:t xml:space="preserve">eletion was supported by item skewness or kurtosis&gt; </w:t>
      </w:r>
      <w:r w:rsidRPr="00803E45">
        <w:rPr>
          <w:rFonts w:ascii="Times New Roman" w:hAnsi="Times New Roman" w:cs="Times New Roman"/>
          <w:szCs w:val="20"/>
          <w:lang w:val="en-US"/>
        </w:rPr>
        <w:t xml:space="preserve">2.0, item missing proportion&gt;5% and moreover, for </w:t>
      </w:r>
      <w:r w:rsidR="00456FC0" w:rsidRPr="00803E45">
        <w:rPr>
          <w:rFonts w:ascii="Times New Roman" w:hAnsi="Times New Roman" w:cs="Times New Roman"/>
          <w:szCs w:val="20"/>
          <w:lang w:val="en-US"/>
        </w:rPr>
        <w:t xml:space="preserve">each hypothesized domain, internal consistency as indicated by Cronbach’s alpha coefficient ≥0.7 and an item-total correlation ≥0.3 was expected. Item deletion that increased alpha by at least 0.02 supported deletion. </w:t>
      </w:r>
      <w:r w:rsidR="00E222FE" w:rsidRPr="00803E45">
        <w:rPr>
          <w:rFonts w:ascii="Times New Roman" w:hAnsi="Times New Roman" w:cs="Times New Roman"/>
          <w:szCs w:val="20"/>
          <w:lang w:val="en-US"/>
        </w:rPr>
        <w:t>Repeated item p</w:t>
      </w:r>
      <w:r w:rsidR="007F2A2A" w:rsidRPr="00803E45">
        <w:rPr>
          <w:rFonts w:ascii="Times New Roman" w:hAnsi="Times New Roman" w:cs="Times New Roman"/>
          <w:szCs w:val="20"/>
          <w:lang w:val="en-US"/>
        </w:rPr>
        <w:t xml:space="preserve">roblems </w:t>
      </w:r>
      <w:r w:rsidR="00E222FE" w:rsidRPr="00803E45">
        <w:rPr>
          <w:rFonts w:ascii="Times New Roman" w:hAnsi="Times New Roman" w:cs="Times New Roman"/>
          <w:szCs w:val="20"/>
          <w:lang w:val="en-US"/>
        </w:rPr>
        <w:t>compared to</w:t>
      </w:r>
      <w:r w:rsidR="007F2A2A" w:rsidRPr="00803E45">
        <w:rPr>
          <w:rFonts w:ascii="Times New Roman" w:hAnsi="Times New Roman" w:cs="Times New Roman"/>
          <w:szCs w:val="20"/>
          <w:lang w:val="en-US"/>
        </w:rPr>
        <w:t xml:space="preserve"> the pilot study supported deletion</w:t>
      </w:r>
      <w:r w:rsidR="00E222FE" w:rsidRPr="00803E45">
        <w:rPr>
          <w:rFonts w:ascii="Times New Roman" w:hAnsi="Times New Roman" w:cs="Times New Roman"/>
          <w:szCs w:val="20"/>
          <w:lang w:val="en-US"/>
        </w:rPr>
        <w:t xml:space="preserve"> as well</w:t>
      </w:r>
      <w:r w:rsidR="007F2A2A" w:rsidRPr="00803E45">
        <w:rPr>
          <w:rFonts w:ascii="Times New Roman" w:hAnsi="Times New Roman" w:cs="Times New Roman"/>
          <w:szCs w:val="20"/>
          <w:lang w:val="en-US"/>
        </w:rPr>
        <w:t xml:space="preserve">. </w:t>
      </w:r>
    </w:p>
    <w:p w:rsidR="00687EBD" w:rsidRPr="00803E45" w:rsidRDefault="003048A4" w:rsidP="008845BD">
      <w:pPr>
        <w:spacing w:line="240" w:lineRule="auto"/>
        <w:rPr>
          <w:rFonts w:ascii="Times New Roman" w:hAnsi="Times New Roman" w:cs="Times New Roman"/>
          <w:szCs w:val="20"/>
          <w:lang w:val="en-US"/>
        </w:rPr>
      </w:pPr>
      <w:r w:rsidRPr="00803E45">
        <w:rPr>
          <w:rFonts w:ascii="Times New Roman" w:hAnsi="Times New Roman" w:cs="Times New Roman"/>
          <w:szCs w:val="20"/>
          <w:lang w:val="en-US"/>
        </w:rPr>
        <w:t>In the EA-QOL</w:t>
      </w:r>
      <w:r w:rsidRPr="00803E45">
        <w:rPr>
          <w:rFonts w:ascii="Times New Roman" w:hAnsi="Times New Roman" w:cs="Times New Roman"/>
          <w:szCs w:val="20"/>
          <w:vertAlign w:val="superscript"/>
          <w:lang w:val="en-US"/>
        </w:rPr>
        <w:t>©</w:t>
      </w:r>
      <w:r w:rsidRPr="00803E45">
        <w:rPr>
          <w:rFonts w:ascii="Times New Roman" w:hAnsi="Times New Roman" w:cs="Times New Roman"/>
          <w:szCs w:val="20"/>
          <w:lang w:val="en-US"/>
        </w:rPr>
        <w:t xml:space="preserve">-field test version for children aged 8-17 years old, items which fulfilled criteria in both child-and parent-report strengthened reasons for inclusion or exclusion. </w:t>
      </w:r>
    </w:p>
    <w:p w:rsidR="00456FC0" w:rsidRPr="00803E45" w:rsidRDefault="00456FC0" w:rsidP="008845BD">
      <w:pPr>
        <w:spacing w:line="240" w:lineRule="auto"/>
        <w:rPr>
          <w:rFonts w:ascii="Times New Roman" w:hAnsi="Times New Roman" w:cs="Times New Roman"/>
          <w:szCs w:val="20"/>
          <w:lang w:val="en-US"/>
        </w:rPr>
      </w:pPr>
      <w:r w:rsidRPr="00803E45">
        <w:rPr>
          <w:rFonts w:ascii="Times New Roman" w:hAnsi="Times New Roman" w:cs="Times New Roman"/>
          <w:szCs w:val="20"/>
          <w:lang w:val="en-US"/>
        </w:rPr>
        <w:t xml:space="preserve">If the items fulfilled at least one criteria supporting rejection, expert consensus by the multidisciplinary author group was used for decision on inclusion or rejection. </w:t>
      </w:r>
    </w:p>
    <w:tbl>
      <w:tblPr>
        <w:tblStyle w:val="Tabellrutnt"/>
        <w:tblpPr w:leftFromText="141" w:rightFromText="141" w:vertAnchor="text" w:horzAnchor="margin" w:tblpY="82"/>
        <w:tblW w:w="90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6"/>
      </w:tblGrid>
      <w:tr w:rsidR="00803E45" w:rsidRPr="00803E45" w:rsidTr="00BC1729">
        <w:trPr>
          <w:trHeight w:val="210"/>
        </w:trPr>
        <w:tc>
          <w:tcPr>
            <w:tcW w:w="9086" w:type="dxa"/>
          </w:tcPr>
          <w:p w:rsidR="00BC1729" w:rsidRPr="00803E45" w:rsidRDefault="00BC1729" w:rsidP="00BC1729">
            <w:pPr>
              <w:tabs>
                <w:tab w:val="left" w:pos="1603"/>
                <w:tab w:val="left" w:pos="2187"/>
              </w:tabs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03E45" w:rsidRPr="00803E45" w:rsidTr="00BC1729">
        <w:trPr>
          <w:trHeight w:val="210"/>
        </w:trPr>
        <w:tc>
          <w:tcPr>
            <w:tcW w:w="9086" w:type="dxa"/>
          </w:tcPr>
          <w:p w:rsidR="00BC1729" w:rsidRPr="00803E45" w:rsidRDefault="00BC1729" w:rsidP="00BC1729">
            <w:pPr>
              <w:tabs>
                <w:tab w:val="left" w:pos="1603"/>
                <w:tab w:val="left" w:pos="2187"/>
              </w:tabs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3E45">
              <w:rPr>
                <w:rFonts w:ascii="Arial" w:hAnsi="Arial" w:cs="Arial"/>
                <w:sz w:val="16"/>
                <w:szCs w:val="16"/>
                <w:lang w:val="en-US"/>
              </w:rPr>
              <w:t>Figure. One or more of the criteria I-IV were used for inclusion as severe esophageal atresia/tracheoesophageal fistula</w:t>
            </w:r>
          </w:p>
          <w:p w:rsidR="00BC1729" w:rsidRPr="00803E45" w:rsidRDefault="00BC1729" w:rsidP="00BC1729">
            <w:pPr>
              <w:tabs>
                <w:tab w:val="left" w:pos="1603"/>
                <w:tab w:val="left" w:pos="2187"/>
              </w:tabs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3E45"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97100" wp14:editId="5140D2AF">
                      <wp:simplePos x="0" y="0"/>
                      <wp:positionH relativeFrom="column">
                        <wp:posOffset>1780276</wp:posOffset>
                      </wp:positionH>
                      <wp:positionV relativeFrom="paragraph">
                        <wp:posOffset>46175</wp:posOffset>
                      </wp:positionV>
                      <wp:extent cx="388189" cy="284672"/>
                      <wp:effectExtent l="19050" t="0" r="12065" b="39370"/>
                      <wp:wrapNone/>
                      <wp:docPr id="2" name="Ne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189" cy="284672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AD7B7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Ned 2" o:spid="_x0000_s1026" type="#_x0000_t67" style="position:absolute;margin-left:140.2pt;margin-top:3.65pt;width:30.55pt;height:2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" adj="10800" fillcolor="#5b9bd5 [3204]" strokecolor="#1f4d78 [1604]" strokeweight="1pt"/>
                  </w:pict>
                </mc:Fallback>
              </mc:AlternateContent>
            </w:r>
          </w:p>
          <w:p w:rsidR="00BC1729" w:rsidRPr="00803E45" w:rsidRDefault="00BC1729" w:rsidP="00BC1729">
            <w:pPr>
              <w:tabs>
                <w:tab w:val="left" w:pos="1603"/>
                <w:tab w:val="left" w:pos="2187"/>
              </w:tabs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BC1729" w:rsidRPr="00803E45" w:rsidRDefault="00BC1729" w:rsidP="00BC1729">
            <w:pPr>
              <w:tabs>
                <w:tab w:val="left" w:pos="1603"/>
                <w:tab w:val="left" w:pos="2187"/>
              </w:tabs>
              <w:ind w:left="3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03E45" w:rsidRPr="00803E45" w:rsidTr="00BC1729">
        <w:trPr>
          <w:trHeight w:val="402"/>
        </w:trPr>
        <w:tc>
          <w:tcPr>
            <w:tcW w:w="9086" w:type="dxa"/>
          </w:tcPr>
          <w:p w:rsidR="00BC1729" w:rsidRPr="00803E45" w:rsidRDefault="00BC1729" w:rsidP="00BC1729">
            <w:pPr>
              <w:pStyle w:val="Liststycke"/>
              <w:numPr>
                <w:ilvl w:val="0"/>
                <w:numId w:val="9"/>
              </w:numPr>
              <w:tabs>
                <w:tab w:val="left" w:pos="1603"/>
                <w:tab w:val="left" w:pos="218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3E45">
              <w:rPr>
                <w:rFonts w:ascii="Arial" w:hAnsi="Arial" w:cs="Arial"/>
                <w:sz w:val="16"/>
                <w:szCs w:val="16"/>
                <w:lang w:val="en-US"/>
              </w:rPr>
              <w:t xml:space="preserve">Delayed primary anastomosis or esophageal replacement </w:t>
            </w:r>
          </w:p>
        </w:tc>
      </w:tr>
      <w:tr w:rsidR="00803E45" w:rsidRPr="00803E45" w:rsidTr="00BC1729">
        <w:trPr>
          <w:trHeight w:val="435"/>
        </w:trPr>
        <w:tc>
          <w:tcPr>
            <w:tcW w:w="9086" w:type="dxa"/>
          </w:tcPr>
          <w:p w:rsidR="00BC1729" w:rsidRPr="00803E45" w:rsidRDefault="00BC1729" w:rsidP="00BC1729">
            <w:pPr>
              <w:pStyle w:val="Liststycke"/>
              <w:numPr>
                <w:ilvl w:val="0"/>
                <w:numId w:val="9"/>
              </w:numPr>
              <w:tabs>
                <w:tab w:val="left" w:pos="1603"/>
                <w:tab w:val="left" w:pos="218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3E45">
              <w:rPr>
                <w:rFonts w:ascii="Arial" w:hAnsi="Arial" w:cs="Arial"/>
                <w:sz w:val="16"/>
                <w:szCs w:val="16"/>
                <w:lang w:val="en-US"/>
              </w:rPr>
              <w:t>Major surgical revision following primary repair (e.g. recurrent fistula, anastomotic leakage)</w:t>
            </w:r>
          </w:p>
        </w:tc>
      </w:tr>
      <w:tr w:rsidR="00803E45" w:rsidRPr="00803E45" w:rsidTr="00BC1729">
        <w:trPr>
          <w:trHeight w:val="569"/>
        </w:trPr>
        <w:tc>
          <w:tcPr>
            <w:tcW w:w="9086" w:type="dxa"/>
          </w:tcPr>
          <w:p w:rsidR="00BC1729" w:rsidRPr="00803E45" w:rsidRDefault="00BC1729" w:rsidP="00BC1729">
            <w:pPr>
              <w:pStyle w:val="Liststycke"/>
              <w:numPr>
                <w:ilvl w:val="0"/>
                <w:numId w:val="9"/>
              </w:numPr>
              <w:tabs>
                <w:tab w:val="left" w:pos="1603"/>
                <w:tab w:val="left" w:pos="218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3E45">
              <w:rPr>
                <w:rFonts w:ascii="Arial" w:hAnsi="Arial" w:cs="Arial"/>
                <w:sz w:val="16"/>
                <w:szCs w:val="16"/>
                <w:lang w:val="en-US"/>
              </w:rPr>
              <w:t>Severe tracheomalacia/tracheobronchomalacia based on findings from a flexible bronchoscopy to have an anteroposterior collapse during coughing and expiration documented as ≥75%, excessive and/or severe*</w:t>
            </w:r>
          </w:p>
        </w:tc>
      </w:tr>
      <w:tr w:rsidR="00803E45" w:rsidRPr="00803E45" w:rsidTr="00BC1729">
        <w:trPr>
          <w:trHeight w:val="833"/>
        </w:trPr>
        <w:tc>
          <w:tcPr>
            <w:tcW w:w="9086" w:type="dxa"/>
          </w:tcPr>
          <w:p w:rsidR="00BC1729" w:rsidRPr="00803E45" w:rsidRDefault="00BC1729" w:rsidP="00BC1729">
            <w:pPr>
              <w:pStyle w:val="Liststycke"/>
              <w:numPr>
                <w:ilvl w:val="0"/>
                <w:numId w:val="9"/>
              </w:numPr>
              <w:tabs>
                <w:tab w:val="left" w:pos="1603"/>
                <w:tab w:val="left" w:pos="2187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3E45">
              <w:rPr>
                <w:rFonts w:ascii="Arial" w:hAnsi="Arial" w:cs="Arial"/>
                <w:sz w:val="16"/>
                <w:szCs w:val="16"/>
                <w:lang w:val="en-US"/>
              </w:rPr>
              <w:t>Presence of associated congenital condition causing disability, defined according to the World Health Organization, as problems in body function or structure as a significant deviation or loss, activity limitations or participation restrictions</w:t>
            </w:r>
          </w:p>
        </w:tc>
      </w:tr>
      <w:tr w:rsidR="00803E45" w:rsidRPr="00803E45" w:rsidTr="00BC1729">
        <w:trPr>
          <w:trHeight w:val="166"/>
        </w:trPr>
        <w:tc>
          <w:tcPr>
            <w:tcW w:w="9086" w:type="dxa"/>
          </w:tcPr>
          <w:p w:rsidR="00BC1729" w:rsidRPr="00803E45" w:rsidRDefault="00BC1729" w:rsidP="00BC1729">
            <w:pPr>
              <w:tabs>
                <w:tab w:val="left" w:pos="1603"/>
                <w:tab w:val="left" w:pos="2187"/>
              </w:tabs>
              <w:ind w:left="360"/>
              <w:rPr>
                <w:rFonts w:ascii="Arial" w:hAnsi="Arial" w:cs="Arial"/>
                <w:i/>
                <w:sz w:val="12"/>
                <w:szCs w:val="12"/>
                <w:lang w:val="en-US"/>
              </w:rPr>
            </w:pPr>
            <w:r w:rsidRPr="00803E45">
              <w:rPr>
                <w:rFonts w:ascii="Arial" w:hAnsi="Arial" w:cs="Arial"/>
                <w:i/>
                <w:sz w:val="12"/>
                <w:szCs w:val="12"/>
                <w:lang w:val="en-US"/>
              </w:rPr>
              <w:t>*At both centers, esophageal atresia/tracheoesophageal fistula children undergo bronchoscopy preoperatively in theatre and/or in follow-up care</w:t>
            </w:r>
          </w:p>
        </w:tc>
      </w:tr>
    </w:tbl>
    <w:p w:rsidR="003048A4" w:rsidRPr="00803E45" w:rsidRDefault="003048A4" w:rsidP="008845BD">
      <w:pPr>
        <w:spacing w:line="240" w:lineRule="auto"/>
        <w:rPr>
          <w:noProof/>
          <w:lang w:val="en-US"/>
        </w:rPr>
      </w:pPr>
    </w:p>
    <w:p w:rsidR="003048A4" w:rsidRPr="00803E45" w:rsidRDefault="003048A4" w:rsidP="008845BD">
      <w:pPr>
        <w:spacing w:line="240" w:lineRule="auto"/>
        <w:rPr>
          <w:noProof/>
          <w:lang w:val="en-US"/>
        </w:rPr>
      </w:pPr>
    </w:p>
    <w:p w:rsidR="003048A4" w:rsidRPr="00803E45" w:rsidRDefault="003048A4" w:rsidP="008845BD">
      <w:pPr>
        <w:spacing w:line="240" w:lineRule="auto"/>
        <w:rPr>
          <w:noProof/>
          <w:lang w:val="en-US"/>
        </w:rPr>
      </w:pPr>
    </w:p>
    <w:p w:rsidR="003048A4" w:rsidRPr="00803E45" w:rsidRDefault="003048A4" w:rsidP="008845BD">
      <w:pPr>
        <w:spacing w:line="240" w:lineRule="auto"/>
        <w:rPr>
          <w:noProof/>
          <w:lang w:val="en-US"/>
        </w:rPr>
      </w:pPr>
    </w:p>
    <w:p w:rsidR="003048A4" w:rsidRPr="00803E45" w:rsidRDefault="003048A4" w:rsidP="008845BD">
      <w:pPr>
        <w:spacing w:line="240" w:lineRule="auto"/>
        <w:rPr>
          <w:noProof/>
          <w:lang w:val="en-US"/>
        </w:rPr>
      </w:pPr>
    </w:p>
    <w:p w:rsidR="003048A4" w:rsidRPr="00803E45" w:rsidRDefault="003048A4" w:rsidP="008845BD">
      <w:pPr>
        <w:spacing w:line="240" w:lineRule="auto"/>
        <w:rPr>
          <w:noProof/>
          <w:lang w:val="en-US"/>
        </w:rPr>
      </w:pPr>
    </w:p>
    <w:p w:rsidR="003048A4" w:rsidRPr="00803E45" w:rsidRDefault="003048A4" w:rsidP="008845BD">
      <w:pPr>
        <w:spacing w:line="240" w:lineRule="auto"/>
        <w:rPr>
          <w:noProof/>
          <w:lang w:val="en-US"/>
        </w:rPr>
      </w:pPr>
    </w:p>
    <w:p w:rsidR="003048A4" w:rsidRPr="00803E45" w:rsidRDefault="003048A4" w:rsidP="008845BD">
      <w:pPr>
        <w:spacing w:line="240" w:lineRule="auto"/>
        <w:rPr>
          <w:noProof/>
          <w:lang w:val="en-US"/>
        </w:rPr>
      </w:pPr>
    </w:p>
    <w:p w:rsidR="00BC1729" w:rsidRPr="00803E45" w:rsidRDefault="00BC1729" w:rsidP="003048A4">
      <w:pPr>
        <w:spacing w:line="240" w:lineRule="auto"/>
        <w:rPr>
          <w:b/>
          <w:lang w:val="en-US"/>
        </w:rPr>
      </w:pPr>
    </w:p>
    <w:p w:rsidR="003048A4" w:rsidRPr="00803E45" w:rsidRDefault="003048A4" w:rsidP="003048A4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803E45">
        <w:rPr>
          <w:rFonts w:ascii="Times New Roman" w:hAnsi="Times New Roman" w:cs="Times New Roman"/>
          <w:b/>
          <w:lang w:val="en-US"/>
        </w:rPr>
        <w:t>Reference</w:t>
      </w:r>
    </w:p>
    <w:p w:rsidR="00687EBD" w:rsidRPr="00803E45" w:rsidRDefault="00C73AAD" w:rsidP="00C73AAD">
      <w:pPr>
        <w:pStyle w:val="EndNoteBibliography"/>
        <w:ind w:left="720" w:hanging="720"/>
      </w:pPr>
      <w:r w:rsidRPr="00803E45">
        <w:rPr>
          <w:rFonts w:ascii="Times New Roman" w:hAnsi="Times New Roman" w:cs="Times New Roman"/>
        </w:rPr>
        <w:fldChar w:fldCharType="begin"/>
      </w:r>
      <w:r w:rsidRPr="00803E45">
        <w:rPr>
          <w:rFonts w:ascii="Times New Roman" w:hAnsi="Times New Roman" w:cs="Times New Roman"/>
        </w:rPr>
        <w:instrText xml:space="preserve"> ADDIN EN.REFLIST </w:instrText>
      </w:r>
      <w:r w:rsidRPr="00803E45">
        <w:rPr>
          <w:rFonts w:ascii="Times New Roman" w:hAnsi="Times New Roman" w:cs="Times New Roman"/>
        </w:rPr>
        <w:fldChar w:fldCharType="separate"/>
      </w:r>
      <w:r w:rsidRPr="00803E45">
        <w:rPr>
          <w:rFonts w:ascii="Times New Roman" w:hAnsi="Times New Roman" w:cs="Times New Roman"/>
        </w:rPr>
        <w:t>1</w:t>
      </w:r>
      <w:r w:rsidRPr="00803E45">
        <w:rPr>
          <w:rFonts w:ascii="Times New Roman" w:hAnsi="Times New Roman" w:cs="Times New Roman"/>
        </w:rPr>
        <w:fldChar w:fldCharType="end"/>
      </w:r>
      <w:r w:rsidRPr="00803E45">
        <w:rPr>
          <w:rFonts w:ascii="Times New Roman" w:hAnsi="Times New Roman" w:cs="Times New Roman"/>
        </w:rPr>
        <w:t xml:space="preserve"> </w:t>
      </w:r>
      <w:r w:rsidR="003048A4" w:rsidRPr="00803E45">
        <w:rPr>
          <w:rFonts w:ascii="Times New Roman" w:hAnsi="Times New Roman" w:cs="Times New Roman"/>
        </w:rPr>
        <w:t>Dellenmark-Blom M, Abrahamsson K, Quitmann JH, et al. Development and pilot-testing of a condition-specific instrument to assess the quality-of-life in children and adolescents born with esophageal atresia. Dis Esophagus 2017;30(7):1-9.</w:t>
      </w:r>
      <w:r w:rsidR="00456FC0" w:rsidRPr="00803E45">
        <w:br w:type="page"/>
      </w:r>
    </w:p>
    <w:p w:rsidR="00456FC0" w:rsidRPr="00803E45" w:rsidRDefault="00456FC0" w:rsidP="008845BD">
      <w:pPr>
        <w:spacing w:line="240" w:lineRule="auto"/>
        <w:rPr>
          <w:lang w:val="en-US"/>
        </w:rPr>
      </w:pPr>
    </w:p>
    <w:tbl>
      <w:tblPr>
        <w:tblpPr w:leftFromText="141" w:rightFromText="141" w:vertAnchor="page" w:horzAnchor="margin" w:tblpXSpec="center" w:tblpY="313"/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1112"/>
        <w:gridCol w:w="637"/>
        <w:gridCol w:w="475"/>
        <w:gridCol w:w="1033"/>
        <w:gridCol w:w="1082"/>
        <w:gridCol w:w="933"/>
        <w:gridCol w:w="1252"/>
        <w:gridCol w:w="1225"/>
        <w:gridCol w:w="1143"/>
        <w:gridCol w:w="1560"/>
        <w:gridCol w:w="1557"/>
      </w:tblGrid>
      <w:tr w:rsidR="00803E45" w:rsidRPr="00803E45" w:rsidTr="00C62A9F">
        <w:trPr>
          <w:trHeight w:val="269"/>
        </w:trPr>
        <w:tc>
          <w:tcPr>
            <w:tcW w:w="5000" w:type="pct"/>
            <w:gridSpan w:val="12"/>
            <w:shd w:val="clear" w:color="auto" w:fill="FFFFFF" w:themeFill="background1"/>
            <w:vAlign w:val="center"/>
          </w:tcPr>
          <w:p w:rsidR="00C62A9F" w:rsidRPr="00803E45" w:rsidRDefault="00C62A9F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THE EA-QOL</w:t>
            </w: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vertAlign w:val="superscript"/>
                <w:lang w:val="en-US" w:eastAsia="sv-SE"/>
              </w:rPr>
              <w:t>©</w:t>
            </w: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-QUESTIONNAIRE FIELD TEST VERSION FOR CHILDREN 2-7 YEARS OLD (PARENT-REPORT). DESCISCION ON REJECTION MARKED WITH RED COLOR.</w:t>
            </w:r>
          </w:p>
        </w:tc>
      </w:tr>
      <w:tr w:rsidR="00803E45" w:rsidRPr="00803E45" w:rsidTr="0046787E">
        <w:trPr>
          <w:trHeight w:val="269"/>
        </w:trPr>
        <w:tc>
          <w:tcPr>
            <w:tcW w:w="1059" w:type="pct"/>
            <w:shd w:val="clear" w:color="000000" w:fill="D9D9D9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365" w:type="pct"/>
            <w:shd w:val="clear" w:color="000000" w:fill="D9D9D9"/>
            <w:vAlign w:val="center"/>
            <w:hideMark/>
          </w:tcPr>
          <w:p w:rsidR="002E3DDD" w:rsidRPr="00803E45" w:rsidRDefault="000F6ECA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 xml:space="preserve">Missing items No. </w:t>
            </w:r>
            <w:r w:rsidR="002E3DDD"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(%)</w:t>
            </w:r>
          </w:p>
        </w:tc>
        <w:tc>
          <w:tcPr>
            <w:tcW w:w="209" w:type="pct"/>
            <w:shd w:val="clear" w:color="000000" w:fill="D9D9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Mean</w:t>
            </w:r>
          </w:p>
        </w:tc>
        <w:tc>
          <w:tcPr>
            <w:tcW w:w="156" w:type="pct"/>
            <w:shd w:val="clear" w:color="000000" w:fill="D9D9D9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SD</w:t>
            </w:r>
          </w:p>
        </w:tc>
        <w:tc>
          <w:tcPr>
            <w:tcW w:w="339" w:type="pct"/>
            <w:shd w:val="clear" w:color="000000" w:fill="D9D9D9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Skewness</w:t>
            </w:r>
          </w:p>
        </w:tc>
        <w:tc>
          <w:tcPr>
            <w:tcW w:w="355" w:type="pct"/>
            <w:shd w:val="clear" w:color="000000" w:fill="D9D9D9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Kurtosis</w:t>
            </w:r>
          </w:p>
        </w:tc>
        <w:tc>
          <w:tcPr>
            <w:tcW w:w="306" w:type="pct"/>
            <w:shd w:val="clear" w:color="000000" w:fill="D9D9D9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Min/max</w:t>
            </w:r>
          </w:p>
        </w:tc>
        <w:tc>
          <w:tcPr>
            <w:tcW w:w="411" w:type="pct"/>
            <w:shd w:val="clear" w:color="000000" w:fill="D9D9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Clinical item sensitivity (p&lt;0.05)</w:t>
            </w:r>
          </w:p>
        </w:tc>
        <w:tc>
          <w:tcPr>
            <w:tcW w:w="402" w:type="pct"/>
            <w:shd w:val="clear" w:color="000000" w:fill="D9D9D9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Clinically important (expert consensus)</w:t>
            </w:r>
          </w:p>
        </w:tc>
        <w:tc>
          <w:tcPr>
            <w:tcW w:w="375" w:type="pct"/>
            <w:shd w:val="clear" w:color="000000" w:fill="D9D9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Cronbach’s alpha increases &gt;0.02 when item is deleted</w:t>
            </w:r>
          </w:p>
        </w:tc>
        <w:tc>
          <w:tcPr>
            <w:tcW w:w="512" w:type="pct"/>
            <w:shd w:val="clear" w:color="000000" w:fill="D9D9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Item total correlation &lt;0.3</w:t>
            </w:r>
          </w:p>
        </w:tc>
        <w:tc>
          <w:tcPr>
            <w:tcW w:w="511" w:type="pct"/>
            <w:shd w:val="clear" w:color="000000" w:fill="D9D9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If, item rejected, comments</w:t>
            </w:r>
          </w:p>
        </w:tc>
      </w:tr>
      <w:tr w:rsidR="00803E45" w:rsidRPr="00803E45" w:rsidTr="0046787E">
        <w:trPr>
          <w:trHeight w:val="248"/>
        </w:trPr>
        <w:tc>
          <w:tcPr>
            <w:tcW w:w="1059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EATING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highlight w:val="yellow"/>
                <w:lang w:val="en-US" w:eastAsia="sv-SE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156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306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377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hard for your child to eat because food sticks in his/her throat?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E3DDD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2(3.8</w:t>
            </w:r>
            <w:r w:rsidR="000F6ECA"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3.8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1.1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Clinically important</w:t>
            </w: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74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difficult for your child to eat a full meal?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E3DDD" w:rsidRPr="00803E45" w:rsidRDefault="000F6ECA" w:rsidP="00E17DA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1(</w:t>
            </w:r>
            <w:r w:rsidR="00E17DA1"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1.9</w:t>
            </w: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3.7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EA3930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eating stress your child?</w:t>
            </w:r>
          </w:p>
        </w:tc>
        <w:tc>
          <w:tcPr>
            <w:tcW w:w="365" w:type="pct"/>
            <w:shd w:val="clear" w:color="auto" w:fill="auto"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1(1.9)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Can your child eat at the pace he/she wants?</w:t>
            </w:r>
          </w:p>
        </w:tc>
        <w:tc>
          <w:tcPr>
            <w:tcW w:w="365" w:type="pct"/>
            <w:shd w:val="clear" w:color="auto" w:fill="auto"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1(1.9)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</w:t>
            </w:r>
          </w:p>
        </w:tc>
        <w:tc>
          <w:tcPr>
            <w:tcW w:w="511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your child worried when he/she chokes on food?</w:t>
            </w:r>
          </w:p>
        </w:tc>
        <w:tc>
          <w:tcPr>
            <w:tcW w:w="365" w:type="pct"/>
            <w:shd w:val="clear" w:color="auto" w:fill="auto"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1(1.9)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3.9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339" w:type="pct"/>
            <w:shd w:val="clear" w:color="auto" w:fill="FFFFFF" w:themeFill="background1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0.9</w:t>
            </w:r>
          </w:p>
        </w:tc>
        <w:tc>
          <w:tcPr>
            <w:tcW w:w="355" w:type="pct"/>
            <w:shd w:val="clear" w:color="auto" w:fill="FFFFFF" w:themeFill="background1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E17DA1" w:rsidRPr="00803E45" w:rsidRDefault="00E17DA1" w:rsidP="00E17DA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68"/>
        </w:trPr>
        <w:tc>
          <w:tcPr>
            <w:tcW w:w="1059" w:type="pct"/>
            <w:shd w:val="clear" w:color="000000" w:fill="FFFFFF"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Cs/>
                <w:sz w:val="12"/>
                <w:szCs w:val="12"/>
                <w:lang w:val="en-US" w:eastAsia="sv-SE"/>
              </w:rPr>
              <w:t>Does your child avoid eating because he/she is afraid of choking?</w:t>
            </w:r>
          </w:p>
        </w:tc>
        <w:tc>
          <w:tcPr>
            <w:tcW w:w="365" w:type="pct"/>
            <w:shd w:val="clear" w:color="000000" w:fill="FFFFFF"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1(1.9)</w:t>
            </w:r>
          </w:p>
        </w:tc>
        <w:tc>
          <w:tcPr>
            <w:tcW w:w="209" w:type="pct"/>
            <w:shd w:val="clear" w:color="000000" w:fill="FFFFFF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4.6</w:t>
            </w:r>
          </w:p>
        </w:tc>
        <w:tc>
          <w:tcPr>
            <w:tcW w:w="156" w:type="pct"/>
            <w:shd w:val="clear" w:color="000000" w:fill="FFFFFF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339" w:type="pct"/>
            <w:shd w:val="clear" w:color="auto" w:fill="FFFFFF" w:themeFill="background1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-2.5</w:t>
            </w:r>
          </w:p>
        </w:tc>
        <w:tc>
          <w:tcPr>
            <w:tcW w:w="355" w:type="pct"/>
            <w:shd w:val="clear" w:color="auto" w:fill="FFFFFF" w:themeFill="background1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6.1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E17DA1" w:rsidRPr="00803E45" w:rsidRDefault="00E17DA1" w:rsidP="00E17DA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shd w:val="clear" w:color="auto" w:fill="FFFFFF" w:themeFill="background1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402" w:type="pct"/>
            <w:shd w:val="clear" w:color="auto" w:fill="FFFFFF" w:themeFill="background1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 xml:space="preserve">Rejected due to both very high skewness and kurtosis </w:t>
            </w:r>
          </w:p>
        </w:tc>
      </w:tr>
      <w:tr w:rsidR="00803E45" w:rsidRPr="00803E45" w:rsidTr="00EA3930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a problem for your child that he/she vomits?</w:t>
            </w:r>
          </w:p>
        </w:tc>
        <w:tc>
          <w:tcPr>
            <w:tcW w:w="365" w:type="pct"/>
            <w:shd w:val="clear" w:color="auto" w:fill="auto"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1(1.9)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Clinically important</w:t>
            </w:r>
          </w:p>
        </w:tc>
        <w:tc>
          <w:tcPr>
            <w:tcW w:w="375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</w:t>
            </w:r>
          </w:p>
        </w:tc>
        <w:tc>
          <w:tcPr>
            <w:tcW w:w="511" w:type="pct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68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a problem for your child to eat food at a party or when he/she is out with friends?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E3DDD" w:rsidRPr="00803E45" w:rsidRDefault="000F6ECA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1.3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0.5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54"/>
        </w:trPr>
        <w:tc>
          <w:tcPr>
            <w:tcW w:w="105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PHYSICAL HEALTH &amp; TREATMENT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highlight w:val="yellow"/>
                <w:lang w:val="en-US" w:eastAsia="sv-SE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your child get tired easily when he/she plays games or sports?</w:t>
            </w:r>
          </w:p>
        </w:tc>
        <w:tc>
          <w:tcPr>
            <w:tcW w:w="365" w:type="pct"/>
            <w:shd w:val="clear" w:color="auto" w:fill="auto"/>
          </w:tcPr>
          <w:p w:rsidR="000F6ECA" w:rsidRPr="00803E45" w:rsidRDefault="000F6ECA" w:rsidP="000F6ECA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3.8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-0.6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your child have less strength than other children during physically demanding activities?</w:t>
            </w:r>
          </w:p>
        </w:tc>
        <w:tc>
          <w:tcPr>
            <w:tcW w:w="365" w:type="pct"/>
            <w:shd w:val="clear" w:color="auto" w:fill="auto"/>
          </w:tcPr>
          <w:p w:rsidR="000F6ECA" w:rsidRPr="00803E45" w:rsidRDefault="000F6ECA" w:rsidP="000F6ECA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3.5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-0.4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your child bothered by respiratory problems (e.g. coughing, phlegm, or difficulty breathing)?</w:t>
            </w:r>
          </w:p>
        </w:tc>
        <w:tc>
          <w:tcPr>
            <w:tcW w:w="365" w:type="pct"/>
            <w:shd w:val="clear" w:color="auto" w:fill="auto"/>
          </w:tcPr>
          <w:p w:rsidR="000F6ECA" w:rsidRPr="00803E45" w:rsidRDefault="000F6ECA" w:rsidP="000F6ECA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-0.9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Clinically important</w:t>
            </w:r>
          </w:p>
        </w:tc>
        <w:tc>
          <w:tcPr>
            <w:tcW w:w="375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0F6ECA" w:rsidRPr="00803E45" w:rsidRDefault="000F6ECA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a problem for your child that he/she gets respiratory infections easily?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1(1.9)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3.1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1.4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0.02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your child hate taking medicine?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E3DDD" w:rsidRPr="00803E45" w:rsidRDefault="000F6ECA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3.7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-0.7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your child's health condition make it difficult for your child to sleep at night?</w:t>
            </w:r>
          </w:p>
        </w:tc>
        <w:tc>
          <w:tcPr>
            <w:tcW w:w="365" w:type="pct"/>
            <w:shd w:val="clear" w:color="auto" w:fill="auto"/>
            <w:vAlign w:val="center"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1(1.9)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3.9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-0.9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0.7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64"/>
        </w:trPr>
        <w:tc>
          <w:tcPr>
            <w:tcW w:w="105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SOCIAL</w:t>
            </w:r>
            <w:r w:rsidR="0046787E"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 xml:space="preserve"> ISOLATION</w:t>
            </w: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 xml:space="preserve"> &amp; STRESS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376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a problem for your child that his/her health condition involves absence from preschool/school?</w:t>
            </w:r>
          </w:p>
        </w:tc>
        <w:tc>
          <w:tcPr>
            <w:tcW w:w="365" w:type="pct"/>
            <w:shd w:val="clear" w:color="auto" w:fill="FFFFFF" w:themeFill="background1"/>
            <w:vAlign w:val="center"/>
            <w:hideMark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4(7.5)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4.0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-1,1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0.2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hard for your child to explain to others what he/she can and cannot do?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2E3DDD" w:rsidRPr="00803E45" w:rsidRDefault="00E17DA1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4(7.5</w:t>
            </w:r>
            <w:r w:rsidR="000F6ECA"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)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-1.2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0.1</w:t>
            </w:r>
          </w:p>
        </w:tc>
        <w:tc>
          <w:tcPr>
            <w:tcW w:w="30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it bother your child that people make comments about him/her?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2E3DDD" w:rsidRPr="00803E45" w:rsidRDefault="00E17DA1" w:rsidP="000F6E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3(5.6</w:t>
            </w:r>
            <w:r w:rsidR="000F6ECA"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)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-0.2</w:t>
            </w:r>
          </w:p>
        </w:tc>
        <w:tc>
          <w:tcPr>
            <w:tcW w:w="306" w:type="pct"/>
            <w:shd w:val="clear" w:color="000000" w:fill="FFFFFF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5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2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46787E">
        <w:trPr>
          <w:trHeight w:val="269"/>
        </w:trPr>
        <w:tc>
          <w:tcPr>
            <w:tcW w:w="105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it bother your child that people get frightened when your child makes noise (e.g. breathing, clearing his/her throat, coughing, running)?</w:t>
            </w:r>
          </w:p>
        </w:tc>
        <w:tc>
          <w:tcPr>
            <w:tcW w:w="365" w:type="pct"/>
            <w:shd w:val="clear" w:color="auto" w:fill="FFFFFF" w:themeFill="background1"/>
            <w:vAlign w:val="center"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2(3.8)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4.2</w:t>
            </w:r>
          </w:p>
        </w:tc>
        <w:tc>
          <w:tcPr>
            <w:tcW w:w="156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0.9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-0.8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-0.4</w:t>
            </w:r>
          </w:p>
        </w:tc>
        <w:tc>
          <w:tcPr>
            <w:tcW w:w="306" w:type="pct"/>
            <w:shd w:val="clear" w:color="auto" w:fill="FFFFFF" w:themeFill="background1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2/5</w:t>
            </w:r>
          </w:p>
        </w:tc>
        <w:tc>
          <w:tcPr>
            <w:tcW w:w="4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02" w:type="pct"/>
            <w:shd w:val="clear" w:color="auto" w:fill="auto"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375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512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511" w:type="pct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</w:tbl>
    <w:p w:rsidR="00E65567" w:rsidRPr="00803E45" w:rsidRDefault="00E65567" w:rsidP="008845BD">
      <w:pPr>
        <w:spacing w:line="240" w:lineRule="auto"/>
        <w:rPr>
          <w:rFonts w:ascii="Arial" w:hAnsi="Arial" w:cs="Arial"/>
          <w:sz w:val="12"/>
          <w:szCs w:val="12"/>
        </w:rPr>
      </w:pPr>
      <w:r w:rsidRPr="00803E45">
        <w:rPr>
          <w:rFonts w:ascii="Arial" w:hAnsi="Arial" w:cs="Arial"/>
          <w:sz w:val="12"/>
          <w:szCs w:val="12"/>
        </w:rPr>
        <w:br w:type="page"/>
      </w:r>
    </w:p>
    <w:tbl>
      <w:tblPr>
        <w:tblpPr w:leftFromText="141" w:rightFromText="141" w:horzAnchor="margin" w:tblpXSpec="center" w:tblpY="-870"/>
        <w:tblW w:w="54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9"/>
        <w:gridCol w:w="1455"/>
        <w:gridCol w:w="685"/>
        <w:gridCol w:w="685"/>
        <w:gridCol w:w="919"/>
        <w:gridCol w:w="991"/>
        <w:gridCol w:w="534"/>
        <w:gridCol w:w="1549"/>
        <w:gridCol w:w="1143"/>
        <w:gridCol w:w="761"/>
        <w:gridCol w:w="797"/>
        <w:gridCol w:w="1410"/>
      </w:tblGrid>
      <w:tr w:rsidR="00803E45" w:rsidRPr="00803E45" w:rsidTr="00C62A9F">
        <w:trPr>
          <w:trHeight w:val="437"/>
        </w:trPr>
        <w:tc>
          <w:tcPr>
            <w:tcW w:w="5000" w:type="pct"/>
            <w:gridSpan w:val="12"/>
            <w:shd w:val="clear" w:color="auto" w:fill="FFFFFF" w:themeFill="background1"/>
            <w:noWrap/>
            <w:vAlign w:val="center"/>
          </w:tcPr>
          <w:p w:rsidR="00C62A9F" w:rsidRPr="00803E45" w:rsidRDefault="00C62A9F" w:rsidP="00C6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lastRenderedPageBreak/>
              <w:t>THE EA-QOL</w:t>
            </w: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vertAlign w:val="superscript"/>
                <w:lang w:val="en-US" w:eastAsia="sv-SE"/>
              </w:rPr>
              <w:t>©</w:t>
            </w: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-QUESTIONNAIRE FIELD TEST VERSION FOR CHILDREN 8-17 YEARS OLD (CHILD-REPORT). DESCISCION ON REJECTION MARKED WITH RED COLOR.</w:t>
            </w:r>
          </w:p>
        </w:tc>
      </w:tr>
      <w:tr w:rsidR="00803E45" w:rsidRPr="00803E45" w:rsidTr="00C62A9F">
        <w:trPr>
          <w:trHeight w:val="437"/>
        </w:trPr>
        <w:tc>
          <w:tcPr>
            <w:tcW w:w="1395" w:type="pct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480" w:type="pct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12116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Missing items No. (%)</w:t>
            </w:r>
          </w:p>
        </w:tc>
        <w:tc>
          <w:tcPr>
            <w:tcW w:w="226" w:type="pct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Mean</w:t>
            </w:r>
          </w:p>
        </w:tc>
        <w:tc>
          <w:tcPr>
            <w:tcW w:w="226" w:type="pct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SD</w:t>
            </w:r>
          </w:p>
        </w:tc>
        <w:tc>
          <w:tcPr>
            <w:tcW w:w="303" w:type="pct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Skewness</w:t>
            </w:r>
          </w:p>
        </w:tc>
        <w:tc>
          <w:tcPr>
            <w:tcW w:w="327" w:type="pct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Kurtosis</w:t>
            </w:r>
          </w:p>
        </w:tc>
        <w:tc>
          <w:tcPr>
            <w:tcW w:w="176" w:type="pct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Min/Max</w:t>
            </w:r>
          </w:p>
        </w:tc>
        <w:tc>
          <w:tcPr>
            <w:tcW w:w="511" w:type="pct"/>
            <w:shd w:val="clear" w:color="auto" w:fill="D9D9D9" w:themeFill="background1" w:themeFillShade="D9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Clinical item sensitivity (p&lt;0.05)</w:t>
            </w:r>
          </w:p>
        </w:tc>
        <w:tc>
          <w:tcPr>
            <w:tcW w:w="377" w:type="pct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Clinically important (expert consensus)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Cronbach’s alpha increases &gt;0.02 when item is deleted</w:t>
            </w:r>
          </w:p>
        </w:tc>
        <w:tc>
          <w:tcPr>
            <w:tcW w:w="263" w:type="pct"/>
            <w:shd w:val="clear" w:color="auto" w:fill="D9D9D9" w:themeFill="background1" w:themeFillShade="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Item total correlation &lt; 0.3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If, item rejected, comments</w:t>
            </w:r>
          </w:p>
        </w:tc>
      </w:tr>
      <w:tr w:rsidR="00803E45" w:rsidRPr="00803E45" w:rsidTr="00C62A9F">
        <w:trPr>
          <w:trHeight w:val="296"/>
        </w:trPr>
        <w:tc>
          <w:tcPr>
            <w:tcW w:w="1395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EATING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</w:p>
        </w:tc>
        <w:tc>
          <w:tcPr>
            <w:tcW w:w="251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C62A9F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it is a problem that food get stuck in your throat when you eat?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E3DDD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2(3.2)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3.8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-0,4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your health condition restrict you from eating any food?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2(3.2)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get any pain when you eat because of your health condition? (e.g. when food sticks in your throat,  heartburn, stomach ache)?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2(3.2)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-0.8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need to think of drinking a lot when you eat?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2(3.2)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C62A9F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 afraid when you choke?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E3DDD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3(4.8)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1.4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C62A9F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choking make it hard for you to eat?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E3DDD" w:rsidRPr="00803E45" w:rsidRDefault="0012116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3(4.8)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2.6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Can you eat at the pace as children your age?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2(3.2)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3.3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1.5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a problem that you vomit after eating?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2(3.2)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C62A9F">
        <w:trPr>
          <w:trHeight w:val="399"/>
        </w:trPr>
        <w:tc>
          <w:tcPr>
            <w:tcW w:w="1395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SOCIAL RELATIONSHIPS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C62A9F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like the only one who was born with esophageal atresia?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E3DDD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1.6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-1.4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</w:t>
            </w: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471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complicated to explain to others what esophageal atresia is?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1.4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others call you names (e.g. because you are small, have an unusual cough, eat slowly, or because you have a surgical scar)?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0,8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that others are staring at you (e.g. when coughing, choking, dressing in the locker room)?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4.4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-1.7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2.5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get tired of people asking about the scar/scars?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others say mean things about you?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4.7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0.7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-2.3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easy for you to fit among children your age?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1.3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Yes, increases by 0.109</w:t>
            </w: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</w:t>
            </w: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Reject, poor internal reliability with the same problem in the parent-report</w:t>
            </w: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it feel awkward when others ask you about esophageal atresia?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3.9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C62A9F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BODY PERCEPTION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7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different because you have scars?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-0.9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 careful about what you wear because of your scar /scars?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-2.3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4.9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awkward when your scar/scars are visible to others (e.g. new people, partner, people in the locker room, or in the swimming pool)?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4.2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C62A9F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lastRenderedPageBreak/>
              <w:t>Do you feel that you are not perfect because you have scars?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E3DDD" w:rsidRPr="00803E45" w:rsidRDefault="0012116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2.3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C62A9F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a problem for you that are smaller than children your age?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E3DDD" w:rsidRPr="00803E45" w:rsidRDefault="0012116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1(1.6)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4.3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1.5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1.5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spell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Yes</w:t>
            </w:r>
            <w:proofErr w:type="spell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 xml:space="preserve">, </w:t>
            </w:r>
            <w:proofErr w:type="spell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increases</w:t>
            </w:r>
            <w:proofErr w:type="spell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 xml:space="preserve"> by </w:t>
            </w: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0.033</w:t>
            </w:r>
            <w:proofErr w:type="gramEnd"/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C62A9F">
        <w:trPr>
          <w:trHeight w:val="292"/>
        </w:trPr>
        <w:tc>
          <w:tcPr>
            <w:tcW w:w="1395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PHYSICAL HEALTH &amp; WELL-BEING</w:t>
            </w:r>
          </w:p>
        </w:tc>
        <w:tc>
          <w:tcPr>
            <w:tcW w:w="480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176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C62A9F">
        <w:trPr>
          <w:trHeight w:val="421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have the strength to play sports (e.g. running, playing football) and play as other children your age?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E3DDD" w:rsidRPr="00803E45" w:rsidRDefault="0012116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2.0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-0.02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Yes, increases by 0.32</w:t>
            </w: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</w:t>
            </w: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Reject, poor internal reliability with the same problem in the parent-report</w:t>
            </w:r>
          </w:p>
        </w:tc>
      </w:tr>
      <w:tr w:rsidR="00803E45" w:rsidRPr="00803E45" w:rsidTr="00C62A9F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 bothered by breathing difficulties if you exercise and play?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2E3DDD" w:rsidRPr="00803E45" w:rsidRDefault="0012116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1(1.6)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3.8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1.1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-0.4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-0.7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</w:t>
            </w:r>
          </w:p>
        </w:tc>
        <w:tc>
          <w:tcPr>
            <w:tcW w:w="465" w:type="pct"/>
            <w:shd w:val="clear" w:color="auto" w:fill="auto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have trouble sleeping at night because of your health condition (e.g. acid reflux, heartburn, or respiratory problems)?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4.1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0.1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 worried about your future because of esophageal atresia? (e.g. school, friends, partner, work)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</w:t>
            </w: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1.0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2.1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3.8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EA3930">
        <w:trPr>
          <w:trHeight w:val="16"/>
        </w:trPr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pStyle w:val="Liststycke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esophageal atresia make you sad?</w:t>
            </w:r>
          </w:p>
        </w:tc>
        <w:tc>
          <w:tcPr>
            <w:tcW w:w="480" w:type="pct"/>
            <w:shd w:val="clear" w:color="auto" w:fill="auto"/>
            <w:noWrap/>
            <w:hideMark/>
          </w:tcPr>
          <w:p w:rsidR="00121168" w:rsidRPr="00803E45" w:rsidRDefault="00121168" w:rsidP="0012116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0(0)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4.5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0.8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2.1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5.0</w:t>
            </w:r>
          </w:p>
        </w:tc>
        <w:tc>
          <w:tcPr>
            <w:tcW w:w="176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511" w:type="pct"/>
            <w:shd w:val="clear" w:color="auto" w:fill="auto"/>
            <w:noWrap/>
            <w:vAlign w:val="center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377" w:type="pct"/>
            <w:shd w:val="clear" w:color="auto" w:fill="auto"/>
            <w:noWrap/>
            <w:vAlign w:val="center"/>
            <w:hideMark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51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263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465" w:type="pct"/>
            <w:shd w:val="clear" w:color="auto" w:fill="auto"/>
          </w:tcPr>
          <w:p w:rsidR="00121168" w:rsidRPr="00803E45" w:rsidRDefault="00121168" w:rsidP="001211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</w:tbl>
    <w:p w:rsidR="00994CC9" w:rsidRPr="00803E45" w:rsidRDefault="00994CC9" w:rsidP="008845BD">
      <w:pPr>
        <w:spacing w:line="240" w:lineRule="auto"/>
        <w:rPr>
          <w:rFonts w:ascii="Arial" w:hAnsi="Arial" w:cs="Arial"/>
          <w:sz w:val="12"/>
          <w:szCs w:val="12"/>
        </w:rPr>
      </w:pPr>
    </w:p>
    <w:p w:rsidR="00994CC9" w:rsidRPr="00803E45" w:rsidRDefault="00994CC9" w:rsidP="008845BD">
      <w:pPr>
        <w:spacing w:line="240" w:lineRule="auto"/>
        <w:rPr>
          <w:rFonts w:ascii="Arial" w:hAnsi="Arial" w:cs="Arial"/>
          <w:sz w:val="12"/>
          <w:szCs w:val="12"/>
        </w:rPr>
      </w:pPr>
      <w:r w:rsidRPr="00803E45">
        <w:rPr>
          <w:rFonts w:ascii="Arial" w:hAnsi="Arial" w:cs="Arial"/>
          <w:sz w:val="12"/>
          <w:szCs w:val="12"/>
        </w:rPr>
        <w:br w:type="page"/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1134"/>
        <w:gridCol w:w="851"/>
        <w:gridCol w:w="992"/>
        <w:gridCol w:w="851"/>
        <w:gridCol w:w="992"/>
        <w:gridCol w:w="1093"/>
        <w:gridCol w:w="1050"/>
        <w:gridCol w:w="687"/>
        <w:gridCol w:w="714"/>
        <w:gridCol w:w="1470"/>
      </w:tblGrid>
      <w:tr w:rsidR="00803E45" w:rsidRPr="00803E45" w:rsidTr="002A76C2">
        <w:trPr>
          <w:trHeight w:val="454"/>
          <w:jc w:val="center"/>
        </w:trPr>
        <w:tc>
          <w:tcPr>
            <w:tcW w:w="14937" w:type="dxa"/>
            <w:gridSpan w:val="12"/>
            <w:shd w:val="clear" w:color="auto" w:fill="FFFFFF" w:themeFill="background1"/>
            <w:noWrap/>
            <w:vAlign w:val="center"/>
          </w:tcPr>
          <w:p w:rsidR="00C62A9F" w:rsidRPr="00803E45" w:rsidRDefault="00C62A9F" w:rsidP="00C62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lastRenderedPageBreak/>
              <w:t>THE EA-QOL</w:t>
            </w: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vertAlign w:val="superscript"/>
                <w:lang w:val="en-US" w:eastAsia="sv-SE"/>
              </w:rPr>
              <w:t>©</w:t>
            </w: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-QUESTIONNAIRE FIELD TEST VERSION FOR CHILDREN 8-17 YEARS OLD (PARENT-REPORT). DESCISCION ON REJECTION MARKED WITH RED COLOR.</w:t>
            </w:r>
          </w:p>
        </w:tc>
      </w:tr>
      <w:tr w:rsidR="00803E45" w:rsidRPr="00803E45" w:rsidTr="003048A4">
        <w:trPr>
          <w:trHeight w:val="454"/>
          <w:jc w:val="center"/>
        </w:trPr>
        <w:tc>
          <w:tcPr>
            <w:tcW w:w="4111" w:type="dxa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B3002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Missing items No. (%)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Mean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SD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Skewness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Kurtosis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Min/Max</w:t>
            </w:r>
          </w:p>
        </w:tc>
        <w:tc>
          <w:tcPr>
            <w:tcW w:w="1093" w:type="dxa"/>
            <w:shd w:val="clear" w:color="auto" w:fill="D9D9D9" w:themeFill="background1" w:themeFillShade="D9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Clinical item sensitivity (p&lt;0.05)</w:t>
            </w: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Clinically important (expert consensus)</w:t>
            </w:r>
          </w:p>
        </w:tc>
        <w:tc>
          <w:tcPr>
            <w:tcW w:w="687" w:type="dxa"/>
            <w:shd w:val="clear" w:color="auto" w:fill="D9D9D9" w:themeFill="background1" w:themeFillShade="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Cronbach’s alpha increases &gt;0.02 when item is deleted</w:t>
            </w:r>
          </w:p>
        </w:tc>
        <w:tc>
          <w:tcPr>
            <w:tcW w:w="714" w:type="dxa"/>
            <w:shd w:val="clear" w:color="auto" w:fill="D9D9D9" w:themeFill="background1" w:themeFillShade="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Item total correlation &lt; 0.3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If, item rejected, comments</w:t>
            </w:r>
          </w:p>
        </w:tc>
      </w:tr>
      <w:tr w:rsidR="00803E45" w:rsidRPr="00803E45" w:rsidTr="003048A4">
        <w:trPr>
          <w:trHeight w:val="271"/>
          <w:jc w:val="center"/>
        </w:trPr>
        <w:tc>
          <w:tcPr>
            <w:tcW w:w="411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  <w:t>EATING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it is a problem that food get stuck in your throat when you eat?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B3002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your health condition restrict you from eating any food?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get any pain when you eat because of your health condition? (</w:t>
            </w: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e.g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. when food sticks in your throat,  heartburn, stomach ache)?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B3002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need to think of drinking a lot when you eat?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028" w:rsidRPr="00803E45" w:rsidRDefault="00B30028" w:rsidP="00B3002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687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 afraid when you choke?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028" w:rsidRPr="00803E45" w:rsidRDefault="00B30028" w:rsidP="00B3002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choking make it hard for you to eat?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028" w:rsidRPr="00803E45" w:rsidRDefault="00B30028" w:rsidP="00B3002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687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Can you eat at the pace as children your age?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028" w:rsidRPr="00803E45" w:rsidRDefault="00B30028" w:rsidP="00B3002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1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a problem that you vomit after eating?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028" w:rsidRPr="00803E45" w:rsidRDefault="00B30028" w:rsidP="00B3002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-2.0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67"/>
          <w:jc w:val="center"/>
        </w:trPr>
        <w:tc>
          <w:tcPr>
            <w:tcW w:w="411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SOCIAL RELATIONSHIPS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like the only one who was born with esophageal atresia?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B3002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complicated to explain to others what esophageal atresia is?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B30028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others call you names (e.g. because you are small, have an unusual cough, eat slowly, or because you have a surgical scar)?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028" w:rsidRPr="00803E45" w:rsidRDefault="00B30028" w:rsidP="00B3002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that others are staring at you (e.g. when coughing, choking, dressing in the locker room)?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30028" w:rsidRPr="00803E45" w:rsidRDefault="00B30028" w:rsidP="00B30028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0028" w:rsidRPr="00803E45" w:rsidRDefault="00B30028" w:rsidP="00B30028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B30028" w:rsidRPr="00803E45" w:rsidRDefault="00B30028" w:rsidP="00B300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get tired of people asking about the scar/scars?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Cs/>
                <w:sz w:val="12"/>
                <w:szCs w:val="12"/>
                <w:lang w:val="en-US" w:eastAsia="sv-SE"/>
              </w:rPr>
              <w:t>Do others say mean things about you?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easy for you to fit among children your age?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2(2.8)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Yes, increases by o.034</w:t>
            </w: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</w:t>
            </w:r>
          </w:p>
        </w:tc>
        <w:tc>
          <w:tcPr>
            <w:tcW w:w="1470" w:type="dxa"/>
            <w:vAlign w:val="center"/>
          </w:tcPr>
          <w:p w:rsidR="002E3DDD" w:rsidRPr="00803E45" w:rsidRDefault="002E3DDD" w:rsidP="005D7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Reject, poor internal reliability with the same problem in the</w:t>
            </w:r>
            <w:r w:rsidR="00D73700"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 xml:space="preserve"> child</w:t>
            </w: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-report. Question may be misleading</w:t>
            </w:r>
            <w:r w:rsidR="005D7F41"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 xml:space="preserve">. </w:t>
            </w:r>
          </w:p>
        </w:tc>
      </w:tr>
      <w:tr w:rsidR="00803E45" w:rsidRPr="00803E45" w:rsidTr="003048A4">
        <w:trPr>
          <w:trHeight w:val="21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it feel awkward when others ask you about esophageal atresia?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165"/>
          <w:jc w:val="center"/>
        </w:trPr>
        <w:tc>
          <w:tcPr>
            <w:tcW w:w="411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BODY PERCEPTION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different because you have scars?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 careful about what you wear because of your scar /scars?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687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feel awkward when your scar/scars are visible to others (e.g. new people, partner, people in the locker room, or in the swimming pool)?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proofErr w:type="gramStart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-</w:t>
            </w:r>
            <w:proofErr w:type="gramEnd"/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105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687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714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147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lastRenderedPageBreak/>
              <w:t>Do you feel that you are not perfect because you have scars?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5(7.0)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687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1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Is it a problem for you that are smaller than children your age?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5(7.0)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687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Yes, increases by o.042</w:t>
            </w:r>
          </w:p>
        </w:tc>
        <w:tc>
          <w:tcPr>
            <w:tcW w:w="714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100"/>
          <w:jc w:val="center"/>
        </w:trPr>
        <w:tc>
          <w:tcPr>
            <w:tcW w:w="411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b/>
                <w:sz w:val="12"/>
                <w:szCs w:val="12"/>
                <w:lang w:val="en-US" w:eastAsia="sv-SE"/>
              </w:rPr>
              <w:t>PHYSICAL HEALTH &amp; WELL-BEING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have the strength to play sports (e.g. running, playing football) and play as other children your age?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3(4.2)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2.</w:t>
            </w: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Higher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Yes, increases by o.409</w:t>
            </w: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Yes</w:t>
            </w: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Reject, poor internal reliability with the same problem in the child-report. Question may be misleading.</w:t>
            </w: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 bothered by breathing difficulties if you exercise and play?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2(2.8)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3.7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EA3930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 you have trouble sleeping at night because of your health condition (e.g. acid reflux, heartburn, or respiratory problems)?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17DA1" w:rsidRPr="00803E45" w:rsidRDefault="00E17DA1" w:rsidP="00E17DA1">
            <w:pPr>
              <w:jc w:val="center"/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2(2.8)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1.2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-1.0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-0.08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E17DA1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0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Are you worried about your future because of esophageal atresia? (e.g. school, friends, partner, work)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E17DA1" w:rsidP="00E17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5(7.0)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-2.3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2/5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Clinically important</w:t>
            </w: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  <w:tr w:rsidR="00803E45" w:rsidRPr="00803E45" w:rsidTr="003048A4">
        <w:trPr>
          <w:trHeight w:val="217"/>
          <w:jc w:val="center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Does esophageal atresia make you sad?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E17DA1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eastAsia="sv-SE"/>
              </w:rPr>
              <w:t>4(5.6)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-2.1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4.3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1/5</w:t>
            </w:r>
          </w:p>
        </w:tc>
        <w:tc>
          <w:tcPr>
            <w:tcW w:w="1093" w:type="dxa"/>
            <w:shd w:val="clear" w:color="auto" w:fill="auto"/>
            <w:noWrap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  <w:r w:rsidRPr="00803E45"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  <w:t>Lower in children with severe EA</w:t>
            </w:r>
          </w:p>
        </w:tc>
        <w:tc>
          <w:tcPr>
            <w:tcW w:w="105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687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714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  <w:tc>
          <w:tcPr>
            <w:tcW w:w="1470" w:type="dxa"/>
            <w:vAlign w:val="center"/>
          </w:tcPr>
          <w:p w:rsidR="002E3DDD" w:rsidRPr="00803E45" w:rsidRDefault="002E3DDD" w:rsidP="00884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val="en-US" w:eastAsia="sv-SE"/>
              </w:rPr>
            </w:pPr>
          </w:p>
        </w:tc>
      </w:tr>
    </w:tbl>
    <w:p w:rsidR="00687EBD" w:rsidRPr="00803E45" w:rsidRDefault="00687EBD" w:rsidP="008845BD">
      <w:pPr>
        <w:spacing w:line="240" w:lineRule="auto"/>
        <w:rPr>
          <w:lang w:val="en-US"/>
        </w:rPr>
      </w:pPr>
    </w:p>
    <w:p w:rsidR="00687EBD" w:rsidRPr="00803E45" w:rsidRDefault="00687EBD" w:rsidP="008845BD">
      <w:pPr>
        <w:spacing w:line="240" w:lineRule="auto"/>
        <w:rPr>
          <w:lang w:val="en-US"/>
        </w:rPr>
      </w:pPr>
    </w:p>
    <w:p w:rsidR="001D098D" w:rsidRPr="00803E45" w:rsidRDefault="001D098D" w:rsidP="008845BD">
      <w:pPr>
        <w:spacing w:line="240" w:lineRule="auto"/>
        <w:rPr>
          <w:lang w:val="en-US"/>
        </w:rPr>
      </w:pPr>
    </w:p>
    <w:sectPr w:rsidR="001D098D" w:rsidRPr="00803E45" w:rsidSect="00206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930" w:rsidRDefault="00EA3930" w:rsidP="000A426B">
      <w:pPr>
        <w:spacing w:after="0" w:line="240" w:lineRule="auto"/>
      </w:pPr>
      <w:r>
        <w:separator/>
      </w:r>
    </w:p>
  </w:endnote>
  <w:endnote w:type="continuationSeparator" w:id="0">
    <w:p w:rsidR="00EA3930" w:rsidRDefault="00EA3930" w:rsidP="000A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0F" w:rsidRDefault="0018120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0F" w:rsidRDefault="0018120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0F" w:rsidRDefault="0018120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930" w:rsidRDefault="00EA3930" w:rsidP="000A426B">
      <w:pPr>
        <w:spacing w:after="0" w:line="240" w:lineRule="auto"/>
      </w:pPr>
      <w:r>
        <w:separator/>
      </w:r>
    </w:p>
  </w:footnote>
  <w:footnote w:type="continuationSeparator" w:id="0">
    <w:p w:rsidR="00EA3930" w:rsidRDefault="00EA3930" w:rsidP="000A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0F" w:rsidRDefault="0018120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930" w:rsidRPr="00CB6AD6" w:rsidRDefault="00EA3930" w:rsidP="00CB6AD6">
    <w:pPr>
      <w:pStyle w:val="Sidhuvud"/>
      <w:rPr>
        <w:lang w:val="en-US"/>
      </w:rPr>
    </w:pP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Supplemental Digital Content 1. Michaela Dellenmark-Blom et al. </w:t>
    </w:r>
    <w:r w:rsidR="0018120F" w:rsidRPr="0018120F">
      <w:rPr>
        <w:rFonts w:ascii="Verdana" w:hAnsi="Verdana"/>
        <w:color w:val="000000"/>
        <w:sz w:val="18"/>
        <w:szCs w:val="18"/>
        <w:shd w:val="clear" w:color="auto" w:fill="FFFFFF"/>
        <w:lang w:val="en-US"/>
      </w:rPr>
      <w:t>The Esophageal-atresia-Quality-of-life questionnaires: feasibility, validity and reliability in Sweden and Germany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20F" w:rsidRDefault="001812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78B6"/>
    <w:multiLevelType w:val="hybridMultilevel"/>
    <w:tmpl w:val="56AA4F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2846"/>
    <w:multiLevelType w:val="hybridMultilevel"/>
    <w:tmpl w:val="9EF24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540E"/>
    <w:multiLevelType w:val="hybridMultilevel"/>
    <w:tmpl w:val="B126930A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25038A8"/>
    <w:multiLevelType w:val="hybridMultilevel"/>
    <w:tmpl w:val="7C30A2D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C707BD"/>
    <w:multiLevelType w:val="hybridMultilevel"/>
    <w:tmpl w:val="1CA2C452"/>
    <w:lvl w:ilvl="0" w:tplc="041D0013">
      <w:start w:val="1"/>
      <w:numFmt w:val="upperRoman"/>
      <w:lvlText w:val="%1."/>
      <w:lvlJc w:val="righ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34FE8"/>
    <w:multiLevelType w:val="hybridMultilevel"/>
    <w:tmpl w:val="340E70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B18C8"/>
    <w:multiLevelType w:val="hybridMultilevel"/>
    <w:tmpl w:val="61A6A6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B49A3"/>
    <w:multiLevelType w:val="hybridMultilevel"/>
    <w:tmpl w:val="57AA81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43364"/>
    <w:multiLevelType w:val="hybridMultilevel"/>
    <w:tmpl w:val="783898D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FA31F4"/>
    <w:multiLevelType w:val="hybridMultilevel"/>
    <w:tmpl w:val="3694500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Pediatric Gastro Nutrition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wartw50cxdzwme09erxa0srvw2a2zwtapff&quot;&gt;My EndNote Library-EA&lt;record-ids&gt;&lt;item&gt;1133&lt;/item&gt;&lt;/record-ids&gt;&lt;/item&gt;&lt;/Libraries&gt;"/>
  </w:docVars>
  <w:rsids>
    <w:rsidRoot w:val="005A1218"/>
    <w:rsid w:val="00007DC5"/>
    <w:rsid w:val="00022536"/>
    <w:rsid w:val="00027644"/>
    <w:rsid w:val="0003260D"/>
    <w:rsid w:val="0003647A"/>
    <w:rsid w:val="000723BC"/>
    <w:rsid w:val="000857DC"/>
    <w:rsid w:val="00090FFA"/>
    <w:rsid w:val="000A426B"/>
    <w:rsid w:val="000B55CB"/>
    <w:rsid w:val="000D2833"/>
    <w:rsid w:val="000F6ECA"/>
    <w:rsid w:val="001001A2"/>
    <w:rsid w:val="00120B00"/>
    <w:rsid w:val="00121168"/>
    <w:rsid w:val="001239B0"/>
    <w:rsid w:val="00125D02"/>
    <w:rsid w:val="00126E10"/>
    <w:rsid w:val="0013274F"/>
    <w:rsid w:val="001401FD"/>
    <w:rsid w:val="0015599D"/>
    <w:rsid w:val="00171490"/>
    <w:rsid w:val="0018120F"/>
    <w:rsid w:val="001861C7"/>
    <w:rsid w:val="00195355"/>
    <w:rsid w:val="001B4151"/>
    <w:rsid w:val="001B79D4"/>
    <w:rsid w:val="001C3405"/>
    <w:rsid w:val="001C68F3"/>
    <w:rsid w:val="001C6B89"/>
    <w:rsid w:val="001D098D"/>
    <w:rsid w:val="001E0D6E"/>
    <w:rsid w:val="001E0F92"/>
    <w:rsid w:val="001F2D22"/>
    <w:rsid w:val="001F56E0"/>
    <w:rsid w:val="00202E6B"/>
    <w:rsid w:val="0020627E"/>
    <w:rsid w:val="002344D8"/>
    <w:rsid w:val="00271FE4"/>
    <w:rsid w:val="0028048E"/>
    <w:rsid w:val="00280C3D"/>
    <w:rsid w:val="00281756"/>
    <w:rsid w:val="002A5D62"/>
    <w:rsid w:val="002A76C2"/>
    <w:rsid w:val="002E3DDD"/>
    <w:rsid w:val="002E5A1F"/>
    <w:rsid w:val="003005E9"/>
    <w:rsid w:val="00302515"/>
    <w:rsid w:val="003048A4"/>
    <w:rsid w:val="00306E88"/>
    <w:rsid w:val="00311E72"/>
    <w:rsid w:val="00315F60"/>
    <w:rsid w:val="003164C7"/>
    <w:rsid w:val="0032018C"/>
    <w:rsid w:val="00344DE9"/>
    <w:rsid w:val="003577B2"/>
    <w:rsid w:val="003F1282"/>
    <w:rsid w:val="0042022B"/>
    <w:rsid w:val="00420F10"/>
    <w:rsid w:val="00433BA1"/>
    <w:rsid w:val="00436B29"/>
    <w:rsid w:val="00437D99"/>
    <w:rsid w:val="004508D7"/>
    <w:rsid w:val="00455018"/>
    <w:rsid w:val="00456FC0"/>
    <w:rsid w:val="00462C13"/>
    <w:rsid w:val="0046787E"/>
    <w:rsid w:val="004805C6"/>
    <w:rsid w:val="004821BB"/>
    <w:rsid w:val="00490387"/>
    <w:rsid w:val="00491D52"/>
    <w:rsid w:val="0049371D"/>
    <w:rsid w:val="004A50BF"/>
    <w:rsid w:val="004B01E0"/>
    <w:rsid w:val="004B4FA5"/>
    <w:rsid w:val="004B772F"/>
    <w:rsid w:val="004B77E5"/>
    <w:rsid w:val="004C1E01"/>
    <w:rsid w:val="004F07AE"/>
    <w:rsid w:val="00506D6A"/>
    <w:rsid w:val="00507830"/>
    <w:rsid w:val="0051276D"/>
    <w:rsid w:val="00526A39"/>
    <w:rsid w:val="00534F69"/>
    <w:rsid w:val="00554751"/>
    <w:rsid w:val="00562818"/>
    <w:rsid w:val="00567BC1"/>
    <w:rsid w:val="0057199F"/>
    <w:rsid w:val="00571C7E"/>
    <w:rsid w:val="0057684D"/>
    <w:rsid w:val="00593AA0"/>
    <w:rsid w:val="005A1218"/>
    <w:rsid w:val="005A4436"/>
    <w:rsid w:val="005B1EEA"/>
    <w:rsid w:val="005C167A"/>
    <w:rsid w:val="005D2B24"/>
    <w:rsid w:val="005D7F41"/>
    <w:rsid w:val="005E4B6E"/>
    <w:rsid w:val="005F77E4"/>
    <w:rsid w:val="00614057"/>
    <w:rsid w:val="006272DD"/>
    <w:rsid w:val="006348D1"/>
    <w:rsid w:val="006431D4"/>
    <w:rsid w:val="00645FFD"/>
    <w:rsid w:val="0067042B"/>
    <w:rsid w:val="00687EBD"/>
    <w:rsid w:val="006A7A9A"/>
    <w:rsid w:val="006B429B"/>
    <w:rsid w:val="00705496"/>
    <w:rsid w:val="007262D3"/>
    <w:rsid w:val="00730FA4"/>
    <w:rsid w:val="00731800"/>
    <w:rsid w:val="00744C92"/>
    <w:rsid w:val="00775EEC"/>
    <w:rsid w:val="00793DDE"/>
    <w:rsid w:val="007B38B7"/>
    <w:rsid w:val="007D6108"/>
    <w:rsid w:val="007E51E0"/>
    <w:rsid w:val="007F0B7F"/>
    <w:rsid w:val="007F2A2A"/>
    <w:rsid w:val="00803E45"/>
    <w:rsid w:val="00826025"/>
    <w:rsid w:val="008312D8"/>
    <w:rsid w:val="008325D6"/>
    <w:rsid w:val="00840053"/>
    <w:rsid w:val="00841CDF"/>
    <w:rsid w:val="008743C3"/>
    <w:rsid w:val="00877A5A"/>
    <w:rsid w:val="008845BD"/>
    <w:rsid w:val="0089584F"/>
    <w:rsid w:val="0089781E"/>
    <w:rsid w:val="008A0754"/>
    <w:rsid w:val="008E66E0"/>
    <w:rsid w:val="008F189E"/>
    <w:rsid w:val="008F46D1"/>
    <w:rsid w:val="008F71EA"/>
    <w:rsid w:val="0090198F"/>
    <w:rsid w:val="0091294A"/>
    <w:rsid w:val="009205FB"/>
    <w:rsid w:val="00926D35"/>
    <w:rsid w:val="0093344B"/>
    <w:rsid w:val="009805D7"/>
    <w:rsid w:val="00994CC9"/>
    <w:rsid w:val="009C12CC"/>
    <w:rsid w:val="009C34E4"/>
    <w:rsid w:val="009C3D69"/>
    <w:rsid w:val="009D5B12"/>
    <w:rsid w:val="009F0031"/>
    <w:rsid w:val="009F1819"/>
    <w:rsid w:val="009F2157"/>
    <w:rsid w:val="009F2A5F"/>
    <w:rsid w:val="00A1318A"/>
    <w:rsid w:val="00A20FFB"/>
    <w:rsid w:val="00A27884"/>
    <w:rsid w:val="00A3559D"/>
    <w:rsid w:val="00A52B0D"/>
    <w:rsid w:val="00A866E6"/>
    <w:rsid w:val="00A9034F"/>
    <w:rsid w:val="00A9265C"/>
    <w:rsid w:val="00A92CE3"/>
    <w:rsid w:val="00A94EC5"/>
    <w:rsid w:val="00AA6295"/>
    <w:rsid w:val="00AE4502"/>
    <w:rsid w:val="00AF1538"/>
    <w:rsid w:val="00AF4193"/>
    <w:rsid w:val="00B30028"/>
    <w:rsid w:val="00B309D6"/>
    <w:rsid w:val="00B329D3"/>
    <w:rsid w:val="00B40C39"/>
    <w:rsid w:val="00B42668"/>
    <w:rsid w:val="00B45A2D"/>
    <w:rsid w:val="00B72586"/>
    <w:rsid w:val="00B7617F"/>
    <w:rsid w:val="00B81849"/>
    <w:rsid w:val="00B85189"/>
    <w:rsid w:val="00B93107"/>
    <w:rsid w:val="00BC1729"/>
    <w:rsid w:val="00BD0238"/>
    <w:rsid w:val="00BD39F4"/>
    <w:rsid w:val="00BE0500"/>
    <w:rsid w:val="00C054F2"/>
    <w:rsid w:val="00C171FC"/>
    <w:rsid w:val="00C22ED9"/>
    <w:rsid w:val="00C253D3"/>
    <w:rsid w:val="00C27664"/>
    <w:rsid w:val="00C27FEF"/>
    <w:rsid w:val="00C46EC2"/>
    <w:rsid w:val="00C56C90"/>
    <w:rsid w:val="00C62A9F"/>
    <w:rsid w:val="00C71BC8"/>
    <w:rsid w:val="00C73AAD"/>
    <w:rsid w:val="00C75181"/>
    <w:rsid w:val="00C92E28"/>
    <w:rsid w:val="00CA5F77"/>
    <w:rsid w:val="00CB6AD6"/>
    <w:rsid w:val="00CB7E14"/>
    <w:rsid w:val="00CC3F84"/>
    <w:rsid w:val="00CE5591"/>
    <w:rsid w:val="00D00E1B"/>
    <w:rsid w:val="00D13C11"/>
    <w:rsid w:val="00D176CB"/>
    <w:rsid w:val="00D313FA"/>
    <w:rsid w:val="00D32E8C"/>
    <w:rsid w:val="00D56AE1"/>
    <w:rsid w:val="00D611C2"/>
    <w:rsid w:val="00D73700"/>
    <w:rsid w:val="00D77AFE"/>
    <w:rsid w:val="00D87FBE"/>
    <w:rsid w:val="00DA4A9E"/>
    <w:rsid w:val="00DA4E1A"/>
    <w:rsid w:val="00DB646A"/>
    <w:rsid w:val="00DC6D22"/>
    <w:rsid w:val="00DD0AAD"/>
    <w:rsid w:val="00DD207F"/>
    <w:rsid w:val="00DD386D"/>
    <w:rsid w:val="00DD5FA6"/>
    <w:rsid w:val="00DE0ECA"/>
    <w:rsid w:val="00DF7281"/>
    <w:rsid w:val="00E17DA1"/>
    <w:rsid w:val="00E222FE"/>
    <w:rsid w:val="00E238ED"/>
    <w:rsid w:val="00E41724"/>
    <w:rsid w:val="00E64995"/>
    <w:rsid w:val="00E64F5A"/>
    <w:rsid w:val="00E65567"/>
    <w:rsid w:val="00E900B1"/>
    <w:rsid w:val="00EA3930"/>
    <w:rsid w:val="00EB454D"/>
    <w:rsid w:val="00EE3C91"/>
    <w:rsid w:val="00EF4F98"/>
    <w:rsid w:val="00F023EC"/>
    <w:rsid w:val="00F12529"/>
    <w:rsid w:val="00F15382"/>
    <w:rsid w:val="00F156EC"/>
    <w:rsid w:val="00F26264"/>
    <w:rsid w:val="00F3244A"/>
    <w:rsid w:val="00F375DF"/>
    <w:rsid w:val="00F469E1"/>
    <w:rsid w:val="00F52E50"/>
    <w:rsid w:val="00F6660C"/>
    <w:rsid w:val="00F77B3B"/>
    <w:rsid w:val="00F839B8"/>
    <w:rsid w:val="00F8743D"/>
    <w:rsid w:val="00FA6663"/>
    <w:rsid w:val="00FC46F2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6100-E2B6-45BC-8184-9206409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3F84"/>
    <w:pPr>
      <w:ind w:left="720"/>
      <w:contextualSpacing/>
    </w:pPr>
  </w:style>
  <w:style w:type="table" w:styleId="Tabellrutnt">
    <w:name w:val="Table Grid"/>
    <w:basedOn w:val="Normaltabell"/>
    <w:uiPriority w:val="39"/>
    <w:rsid w:val="0068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687EB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687EB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687EB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rdstycketeckensnitt"/>
    <w:link w:val="EndNoteBibliography"/>
    <w:rsid w:val="00687EBD"/>
    <w:rPr>
      <w:rFonts w:ascii="Calibri" w:hAnsi="Calibri"/>
      <w:noProof/>
      <w:lang w:val="en-US"/>
    </w:rPr>
  </w:style>
  <w:style w:type="paragraph" w:styleId="Sidhuvud">
    <w:name w:val="header"/>
    <w:basedOn w:val="Normal"/>
    <w:link w:val="SidhuvudChar"/>
    <w:uiPriority w:val="99"/>
    <w:unhideWhenUsed/>
    <w:rsid w:val="000A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426B"/>
  </w:style>
  <w:style w:type="paragraph" w:styleId="Sidfot">
    <w:name w:val="footer"/>
    <w:basedOn w:val="Normal"/>
    <w:link w:val="SidfotChar"/>
    <w:uiPriority w:val="99"/>
    <w:unhideWhenUsed/>
    <w:rsid w:val="000A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14D32A53</Template>
  <TotalTime>76</TotalTime>
  <Pages>6</Pages>
  <Words>2126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Dellenmark Blom</dc:creator>
  <cp:keywords/>
  <dc:description/>
  <cp:lastModifiedBy>Michaela Dellenmark Blom</cp:lastModifiedBy>
  <cp:revision>40</cp:revision>
  <dcterms:created xsi:type="dcterms:W3CDTF">2018-01-20T12:42:00Z</dcterms:created>
  <dcterms:modified xsi:type="dcterms:W3CDTF">2018-04-21T06:35:00Z</dcterms:modified>
</cp:coreProperties>
</file>