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C5" w:rsidRPr="002B3AC5" w:rsidRDefault="002B3AC5" w:rsidP="002B3AC5">
      <w:pPr>
        <w:spacing w:line="48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B3AC5">
        <w:rPr>
          <w:rFonts w:asciiTheme="minorHAnsi" w:hAnsiTheme="minorHAnsi"/>
          <w:b/>
          <w:sz w:val="22"/>
          <w:szCs w:val="22"/>
          <w:lang w:val="en-GB"/>
        </w:rPr>
        <w:t>Supplemental Digital Content 1</w:t>
      </w:r>
      <w:r>
        <w:rPr>
          <w:rFonts w:asciiTheme="minorHAnsi" w:hAnsiTheme="minorHAnsi"/>
          <w:b/>
          <w:sz w:val="22"/>
          <w:szCs w:val="22"/>
          <w:lang w:val="en-GB"/>
        </w:rPr>
        <w:t>: Therapeutic drug monitoring during maintenance</w:t>
      </w:r>
    </w:p>
    <w:p w:rsidR="003B044A" w:rsidRPr="002B3AC5" w:rsidRDefault="002B3AC5" w:rsidP="002B3AC5">
      <w:pPr>
        <w:spacing w:line="48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2B3AC5">
        <w:rPr>
          <w:rFonts w:asciiTheme="minorHAnsi" w:hAnsiTheme="minorHAnsi"/>
          <w:sz w:val="22"/>
          <w:szCs w:val="22"/>
          <w:lang w:val="en-GB"/>
        </w:rPr>
        <w:t>All children received standard pro-active drug monitoring during maintenance treatment. Using a serum sample collected right before each IFX infusion, the drug concentration was measured and dose and/or interval adaptations were made aiming to target a therapeutic window between 3-7 µg/mL (</w:t>
      </w:r>
      <w:r>
        <w:rPr>
          <w:rFonts w:asciiTheme="minorHAnsi" w:hAnsiTheme="minorHAnsi"/>
          <w:sz w:val="22"/>
          <w:szCs w:val="22"/>
          <w:lang w:val="en-GB"/>
        </w:rPr>
        <w:t>conform adult studies</w:t>
      </w:r>
      <w:r w:rsidRPr="002B3AC5">
        <w:rPr>
          <w:rFonts w:asciiTheme="minorHAnsi" w:hAnsiTheme="minorHAnsi"/>
          <w:sz w:val="22"/>
          <w:szCs w:val="22"/>
          <w:lang w:val="en-GB"/>
        </w:rPr>
        <w:t>)</w:t>
      </w:r>
      <w:r>
        <w:rPr>
          <w:rFonts w:asciiTheme="minorHAnsi" w:hAnsiTheme="minorHAnsi"/>
          <w:sz w:val="22"/>
          <w:szCs w:val="22"/>
          <w:lang w:val="en-GB"/>
        </w:rPr>
        <w:t>.</w:t>
      </w:r>
      <w:r w:rsidRPr="002B3AC5">
        <w:rPr>
          <w:rFonts w:asciiTheme="minorHAnsi" w:hAnsiTheme="minorHAnsi"/>
          <w:sz w:val="22"/>
          <w:szCs w:val="22"/>
          <w:lang w:val="en-GB"/>
        </w:rPr>
        <w:t xml:space="preserve"> In case of subtherapeutic IFX trough levels, the interval was shortened (four-weekly interval as the minimum) and in addition dose intensification up to 15mg/kg was occasionally necessary to reach the therapeutic window. In case of supratherapeutic IFX trough levels, the interval was subsequently increased to eight-weekly.</w:t>
      </w:r>
      <w:bookmarkStart w:id="0" w:name="_GoBack"/>
      <w:bookmarkEnd w:id="0"/>
    </w:p>
    <w:sectPr w:rsidR="003B044A" w:rsidRPr="002B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2B3AC5"/>
    <w:rsid w:val="003B044A"/>
    <w:rsid w:val="00A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644E-94A3-44B6-9290-A20B7F8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5FCF395F</Template>
  <TotalTime>6</TotalTime>
  <Pages>1</Pages>
  <Words>99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Hoeve</dc:creator>
  <cp:keywords/>
  <dc:description/>
  <cp:lastModifiedBy>Karen Van Hoeve</cp:lastModifiedBy>
  <cp:revision>2</cp:revision>
  <dcterms:created xsi:type="dcterms:W3CDTF">2018-10-17T08:58:00Z</dcterms:created>
  <dcterms:modified xsi:type="dcterms:W3CDTF">2018-10-17T15:26:00Z</dcterms:modified>
</cp:coreProperties>
</file>