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70" w:rsidRPr="00C14B7D" w:rsidRDefault="00556770" w:rsidP="00556770">
      <w:pPr>
        <w:spacing w:line="48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56770" w:rsidRPr="007C6DF3" w:rsidTr="00447D13">
        <w:tc>
          <w:tcPr>
            <w:tcW w:w="2214" w:type="dxa"/>
          </w:tcPr>
          <w:p w:rsidR="00556770" w:rsidRPr="0099259B" w:rsidRDefault="00556770" w:rsidP="00447D1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14" w:type="dxa"/>
          </w:tcPr>
          <w:p w:rsidR="00556770" w:rsidRPr="0099259B" w:rsidRDefault="00556770" w:rsidP="00447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59B">
              <w:rPr>
                <w:rFonts w:ascii="Arial" w:hAnsi="Arial" w:cs="Arial"/>
                <w:b/>
                <w:sz w:val="22"/>
                <w:szCs w:val="22"/>
              </w:rPr>
              <w:t>Variable</w:t>
            </w:r>
          </w:p>
        </w:tc>
        <w:tc>
          <w:tcPr>
            <w:tcW w:w="2214" w:type="dxa"/>
          </w:tcPr>
          <w:p w:rsidR="00556770" w:rsidRPr="0099259B" w:rsidRDefault="00556770" w:rsidP="00447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59B">
              <w:rPr>
                <w:rFonts w:ascii="Arial" w:hAnsi="Arial" w:cs="Arial"/>
                <w:b/>
                <w:sz w:val="22"/>
                <w:szCs w:val="22"/>
              </w:rPr>
              <w:t>Pearson correlation coefficient (r)</w:t>
            </w:r>
          </w:p>
        </w:tc>
        <w:tc>
          <w:tcPr>
            <w:tcW w:w="2214" w:type="dxa"/>
          </w:tcPr>
          <w:p w:rsidR="00556770" w:rsidRPr="0099259B" w:rsidRDefault="00556770" w:rsidP="00447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59B">
              <w:rPr>
                <w:rFonts w:ascii="Arial" w:hAnsi="Arial" w:cs="Arial"/>
                <w:b/>
                <w:sz w:val="22"/>
                <w:szCs w:val="22"/>
              </w:rPr>
              <w:t>P-value</w:t>
            </w:r>
          </w:p>
        </w:tc>
      </w:tr>
      <w:tr w:rsidR="00556770" w:rsidRPr="007C6DF3" w:rsidTr="00447D13">
        <w:tc>
          <w:tcPr>
            <w:tcW w:w="2214" w:type="dxa"/>
          </w:tcPr>
          <w:p w:rsidR="00556770" w:rsidRPr="0099259B" w:rsidRDefault="00556770" w:rsidP="00447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59B">
              <w:rPr>
                <w:rFonts w:ascii="Arial" w:hAnsi="Arial" w:cs="Arial"/>
                <w:b/>
                <w:sz w:val="22"/>
                <w:szCs w:val="22"/>
              </w:rPr>
              <w:t>Positive predictors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 xml:space="preserve">Total ω-3 FA 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0.59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0.02</w:t>
            </w:r>
          </w:p>
        </w:tc>
      </w:tr>
      <w:tr w:rsidR="00556770" w:rsidRPr="007C6DF3" w:rsidTr="00447D13">
        <w:tc>
          <w:tcPr>
            <w:tcW w:w="2214" w:type="dxa"/>
            <w:vMerge w:val="restart"/>
            <w:vAlign w:val="center"/>
          </w:tcPr>
          <w:p w:rsidR="00556770" w:rsidRPr="0099259B" w:rsidRDefault="00556770" w:rsidP="00447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59B">
              <w:rPr>
                <w:rFonts w:ascii="Arial" w:hAnsi="Arial" w:cs="Arial"/>
                <w:b/>
                <w:sz w:val="22"/>
                <w:szCs w:val="22"/>
              </w:rPr>
              <w:t>Negative predictors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Total ω-6 FA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-0.72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0.001</w:t>
            </w:r>
          </w:p>
        </w:tc>
      </w:tr>
      <w:tr w:rsidR="00556770" w:rsidRPr="007C6DF3" w:rsidTr="00447D13">
        <w:tc>
          <w:tcPr>
            <w:tcW w:w="2214" w:type="dxa"/>
            <w:vMerge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β-</w:t>
            </w:r>
            <w:proofErr w:type="spellStart"/>
            <w:r w:rsidRPr="007C6DF3">
              <w:rPr>
                <w:rFonts w:ascii="Arial" w:hAnsi="Arial" w:cs="Arial"/>
                <w:sz w:val="22"/>
                <w:szCs w:val="22"/>
              </w:rPr>
              <w:t>sitosterol</w:t>
            </w:r>
            <w:proofErr w:type="spellEnd"/>
            <w:r w:rsidRPr="007C6D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-0.74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</w:tr>
      <w:tr w:rsidR="00556770" w:rsidRPr="007C6DF3" w:rsidTr="00447D13">
        <w:tc>
          <w:tcPr>
            <w:tcW w:w="2214" w:type="dxa"/>
            <w:vMerge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6DF3">
              <w:rPr>
                <w:rFonts w:ascii="Arial" w:hAnsi="Arial" w:cs="Arial"/>
                <w:sz w:val="22"/>
                <w:szCs w:val="22"/>
              </w:rPr>
              <w:t>Stigmasterol</w:t>
            </w:r>
            <w:proofErr w:type="spellEnd"/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-0.74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</w:tr>
      <w:tr w:rsidR="00556770" w:rsidRPr="007C6DF3" w:rsidTr="00447D13">
        <w:tc>
          <w:tcPr>
            <w:tcW w:w="2214" w:type="dxa"/>
            <w:vMerge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6DF3">
              <w:rPr>
                <w:rFonts w:ascii="Arial" w:hAnsi="Arial" w:cs="Arial"/>
                <w:sz w:val="22"/>
                <w:szCs w:val="22"/>
              </w:rPr>
              <w:t>Campesterol</w:t>
            </w:r>
            <w:proofErr w:type="spellEnd"/>
            <w:r w:rsidRPr="007C6DF3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-0.7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14" w:type="dxa"/>
          </w:tcPr>
          <w:p w:rsidR="00556770" w:rsidRPr="007C6DF3" w:rsidRDefault="00556770" w:rsidP="00447D13">
            <w:pPr>
              <w:rPr>
                <w:rFonts w:ascii="Arial" w:hAnsi="Arial" w:cs="Arial"/>
                <w:sz w:val="22"/>
                <w:szCs w:val="22"/>
              </w:rPr>
            </w:pPr>
            <w:r w:rsidRPr="007C6DF3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</w:tr>
    </w:tbl>
    <w:p w:rsidR="00556770" w:rsidRDefault="00556770" w:rsidP="00556770">
      <w:pPr>
        <w:rPr>
          <w:rFonts w:ascii="Arial" w:hAnsi="Arial" w:cs="Arial"/>
          <w:color w:val="008000"/>
          <w:sz w:val="22"/>
          <w:szCs w:val="22"/>
        </w:rPr>
      </w:pPr>
    </w:p>
    <w:p w:rsidR="00185B36" w:rsidRPr="00E77404" w:rsidRDefault="00185B36" w:rsidP="00185B36">
      <w:pPr>
        <w:spacing w:after="0" w:line="480" w:lineRule="auto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</w:rPr>
        <w:t>Suppl</w:t>
      </w:r>
      <w:proofErr w:type="spellEnd"/>
      <w:r>
        <w:rPr>
          <w:rFonts w:asciiTheme="majorBidi" w:hAnsiTheme="majorBidi" w:cstheme="majorBidi"/>
          <w:b/>
        </w:rPr>
        <w:t xml:space="preserve"> Table </w:t>
      </w:r>
      <w:r w:rsidRPr="00E77404">
        <w:rPr>
          <w:rFonts w:asciiTheme="majorBidi" w:hAnsiTheme="majorBidi" w:cstheme="majorBidi"/>
          <w:b/>
        </w:rPr>
        <w:t>1:</w:t>
      </w:r>
      <w:r w:rsidRPr="00E77404">
        <w:rPr>
          <w:rFonts w:asciiTheme="majorBidi" w:hAnsiTheme="majorBidi" w:cstheme="majorBidi"/>
        </w:rPr>
        <w:t xml:space="preserve"> Univariate predictors of bile flow.</w:t>
      </w:r>
    </w:p>
    <w:p w:rsidR="00185B36" w:rsidRPr="00E77404" w:rsidRDefault="00185B36" w:rsidP="00185B36">
      <w:pPr>
        <w:spacing w:after="0" w:line="480" w:lineRule="auto"/>
        <w:rPr>
          <w:rFonts w:asciiTheme="majorBidi" w:hAnsiTheme="majorBidi" w:cstheme="majorBidi"/>
          <w:color w:val="008000"/>
        </w:rPr>
      </w:pPr>
      <w:bookmarkStart w:id="0" w:name="_GoBack"/>
      <w:bookmarkEnd w:id="0"/>
      <w:r w:rsidRPr="00E77404">
        <w:rPr>
          <w:rFonts w:asciiTheme="majorBidi" w:hAnsiTheme="majorBidi" w:cstheme="majorBidi"/>
          <w:lang w:val="en-CA"/>
        </w:rPr>
        <w:t xml:space="preserve">*In stepwise multivariate linear regression of these univariate predictors, only </w:t>
      </w:r>
      <w:proofErr w:type="spellStart"/>
      <w:r w:rsidRPr="00E77404">
        <w:rPr>
          <w:rFonts w:asciiTheme="majorBidi" w:hAnsiTheme="majorBidi" w:cstheme="majorBidi"/>
          <w:lang w:val="en-CA"/>
        </w:rPr>
        <w:t>campesterol</w:t>
      </w:r>
      <w:proofErr w:type="spellEnd"/>
      <w:r w:rsidRPr="00E77404">
        <w:rPr>
          <w:rFonts w:asciiTheme="majorBidi" w:hAnsiTheme="majorBidi" w:cstheme="majorBidi"/>
          <w:lang w:val="en-CA"/>
        </w:rPr>
        <w:t xml:space="preserve"> independently predicted bile flow </w:t>
      </w:r>
      <w:r w:rsidRPr="00E77404">
        <w:rPr>
          <w:rFonts w:asciiTheme="majorBidi" w:hAnsiTheme="majorBidi" w:cstheme="majorBidi"/>
          <w:bCs/>
          <w:lang w:val="en-CA"/>
        </w:rPr>
        <w:t>(β=-0.769 [-1.23 to -0.412], p=0.001).</w:t>
      </w:r>
    </w:p>
    <w:p w:rsidR="00185B36" w:rsidRPr="00E77404" w:rsidRDefault="00185B36" w:rsidP="00185B36">
      <w:pPr>
        <w:spacing w:after="0" w:line="480" w:lineRule="auto"/>
        <w:rPr>
          <w:rFonts w:asciiTheme="majorBidi" w:hAnsiTheme="majorBidi" w:cstheme="majorBidi"/>
          <w:b/>
        </w:rPr>
      </w:pPr>
    </w:p>
    <w:p w:rsidR="00185B36" w:rsidRPr="00E77404" w:rsidRDefault="00185B36" w:rsidP="00185B36">
      <w:pPr>
        <w:spacing w:after="0" w:line="480" w:lineRule="auto"/>
        <w:rPr>
          <w:rFonts w:asciiTheme="majorBidi" w:hAnsiTheme="majorBidi" w:cstheme="majorBidi"/>
          <w:b/>
        </w:rPr>
      </w:pPr>
    </w:p>
    <w:p w:rsidR="00185B36" w:rsidRPr="00B569B5" w:rsidRDefault="00185B36" w:rsidP="00185B36">
      <w:pPr>
        <w:rPr>
          <w:rFonts w:asciiTheme="majorBidi" w:hAnsiTheme="majorBidi" w:cstheme="majorBidi"/>
          <w:b/>
        </w:rPr>
      </w:pPr>
      <w:r w:rsidRPr="00B569B5">
        <w:rPr>
          <w:rFonts w:asciiTheme="majorBidi" w:hAnsiTheme="majorBidi" w:cstheme="majorBidi"/>
          <w:b/>
        </w:rPr>
        <w:br w:type="page"/>
      </w:r>
    </w:p>
    <w:p w:rsidR="00556770" w:rsidRDefault="00556770" w:rsidP="00556770">
      <w:pPr>
        <w:rPr>
          <w:rFonts w:ascii="Arial" w:hAnsi="Arial" w:cs="Arial"/>
          <w:color w:val="008000"/>
          <w:sz w:val="22"/>
          <w:szCs w:val="22"/>
        </w:rPr>
      </w:pPr>
    </w:p>
    <w:p w:rsidR="00556770" w:rsidRDefault="00556770" w:rsidP="00556770">
      <w:pPr>
        <w:rPr>
          <w:rFonts w:ascii="Arial" w:hAnsi="Arial" w:cs="Arial"/>
          <w:color w:val="008000"/>
          <w:sz w:val="22"/>
          <w:szCs w:val="22"/>
        </w:rPr>
      </w:pPr>
    </w:p>
    <w:p w:rsidR="00556770" w:rsidRPr="00775201" w:rsidRDefault="00556770" w:rsidP="00556770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22"/>
          <w:szCs w:val="22"/>
        </w:rPr>
      </w:pPr>
    </w:p>
    <w:p w:rsidR="00EF6247" w:rsidRDefault="00EF6247"/>
    <w:sectPr w:rsidR="00EF6247" w:rsidSect="00CA47DF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9F" w:rsidRDefault="0021489F">
      <w:pPr>
        <w:spacing w:after="0"/>
      </w:pPr>
      <w:r>
        <w:separator/>
      </w:r>
    </w:p>
  </w:endnote>
  <w:endnote w:type="continuationSeparator" w:id="0">
    <w:p w:rsidR="0021489F" w:rsidRDefault="00214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23" w:rsidRDefault="00556770" w:rsidP="00D721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4223" w:rsidRDefault="0021489F" w:rsidP="00D721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23" w:rsidRDefault="00556770" w:rsidP="00D72184">
    <w:pPr>
      <w:pStyle w:val="Footer"/>
      <w:tabs>
        <w:tab w:val="clear" w:pos="4320"/>
        <w:tab w:val="clear" w:pos="8640"/>
        <w:tab w:val="left" w:pos="4723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9F" w:rsidRDefault="0021489F">
      <w:pPr>
        <w:spacing w:after="0"/>
      </w:pPr>
      <w:r>
        <w:separator/>
      </w:r>
    </w:p>
  </w:footnote>
  <w:footnote w:type="continuationSeparator" w:id="0">
    <w:p w:rsidR="0021489F" w:rsidRDefault="002148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0"/>
    <w:rsid w:val="000961D5"/>
    <w:rsid w:val="00185B36"/>
    <w:rsid w:val="0021489F"/>
    <w:rsid w:val="00556770"/>
    <w:rsid w:val="00821C67"/>
    <w:rsid w:val="00CA47DF"/>
    <w:rsid w:val="00EF62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6770"/>
    <w:pPr>
      <w:tabs>
        <w:tab w:val="center" w:pos="4320"/>
        <w:tab w:val="right" w:pos="8640"/>
      </w:tabs>
      <w:spacing w:after="0"/>
    </w:pPr>
    <w:rPr>
      <w:rFonts w:ascii="Cambria" w:eastAsia="MS Mincho" w:hAnsi="Cambria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56770"/>
    <w:rPr>
      <w:rFonts w:ascii="Cambria" w:eastAsia="MS Mincho" w:hAnsi="Cambria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556770"/>
    <w:pPr>
      <w:spacing w:after="0"/>
    </w:pPr>
    <w:rPr>
      <w:rFonts w:ascii="Cambria" w:eastAsia="MS Mincho" w:hAnsi="Cambria" w:cs="Times New Roman"/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56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6770"/>
    <w:pPr>
      <w:tabs>
        <w:tab w:val="center" w:pos="4320"/>
        <w:tab w:val="right" w:pos="8640"/>
      </w:tabs>
      <w:spacing w:after="0"/>
    </w:pPr>
    <w:rPr>
      <w:rFonts w:ascii="Cambria" w:eastAsia="MS Mincho" w:hAnsi="Cambria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56770"/>
    <w:rPr>
      <w:rFonts w:ascii="Cambria" w:eastAsia="MS Mincho" w:hAnsi="Cambria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556770"/>
    <w:pPr>
      <w:spacing w:after="0"/>
    </w:pPr>
    <w:rPr>
      <w:rFonts w:ascii="Cambria" w:eastAsia="MS Mincho" w:hAnsi="Cambria" w:cs="Times New Roman"/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5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Migliarese</dc:creator>
  <cp:lastModifiedBy>Pbarr</cp:lastModifiedBy>
  <cp:revision>2</cp:revision>
  <dcterms:created xsi:type="dcterms:W3CDTF">2019-02-13T09:17:00Z</dcterms:created>
  <dcterms:modified xsi:type="dcterms:W3CDTF">2019-02-13T09:17:00Z</dcterms:modified>
</cp:coreProperties>
</file>