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F2B0D" w14:textId="77777777" w:rsidR="002C659E" w:rsidRPr="002C659E" w:rsidRDefault="002C659E" w:rsidP="002C659E">
      <w:pPr>
        <w:autoSpaceDE/>
        <w:autoSpaceDN/>
        <w:spacing w:after="120" w:line="360" w:lineRule="auto"/>
        <w:jc w:val="both"/>
        <w:rPr>
          <w:rFonts w:ascii="Calibri" w:eastAsia="Times New Roman" w:hAnsi="Calibri" w:cs="Arial"/>
          <w:b/>
          <w:bCs/>
          <w:sz w:val="32"/>
          <w:szCs w:val="32"/>
          <w:u w:val="single"/>
          <w:lang w:eastAsia="en-US" w:bidi="he-IL"/>
        </w:rPr>
      </w:pPr>
      <w:r w:rsidRPr="002C659E">
        <w:rPr>
          <w:rFonts w:ascii="Calibri" w:eastAsia="Times New Roman" w:hAnsi="Calibri" w:cs="Arial"/>
          <w:b/>
          <w:bCs/>
          <w:sz w:val="32"/>
          <w:szCs w:val="32"/>
          <w:u w:val="single"/>
          <w:lang w:eastAsia="en-US" w:bidi="he-IL"/>
        </w:rPr>
        <w:t xml:space="preserve">APPENDIX </w:t>
      </w:r>
    </w:p>
    <w:p w14:paraId="29934DE4" w14:textId="4B6932A4" w:rsidR="002C659E" w:rsidRDefault="002C659E"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2C659E">
        <w:rPr>
          <w:rFonts w:asciiTheme="minorHAnsi" w:eastAsia="Times New Roman" w:hAnsiTheme="minorHAnsi" w:cstheme="minorHAnsi"/>
          <w:bCs/>
          <w:sz w:val="24"/>
          <w:szCs w:val="24"/>
          <w:lang w:eastAsia="en-US" w:bidi="he-IL"/>
        </w:rPr>
        <w:t xml:space="preserve">Appendix 1    List of all members of the Helicobacter pylori working group of ESPGHAN in 2016 </w:t>
      </w:r>
    </w:p>
    <w:p w14:paraId="1DC8A7FB" w14:textId="77777777" w:rsidR="002C659E" w:rsidRPr="002C659E" w:rsidRDefault="002C659E" w:rsidP="002C659E">
      <w:pPr>
        <w:autoSpaceDE/>
        <w:autoSpaceDN/>
        <w:spacing w:before="120" w:after="120" w:line="360" w:lineRule="auto"/>
        <w:rPr>
          <w:rFonts w:asciiTheme="minorHAnsi" w:eastAsia="Times New Roman" w:hAnsiTheme="minorHAnsi" w:cstheme="minorHAnsi"/>
          <w:bCs/>
          <w:sz w:val="24"/>
          <w:szCs w:val="24"/>
          <w:lang w:eastAsia="en-US" w:bidi="he-IL"/>
        </w:rPr>
      </w:pPr>
    </w:p>
    <w:p w14:paraId="506515A7" w14:textId="22226874" w:rsidR="005E7D9D" w:rsidRDefault="005E7D9D" w:rsidP="002C659E">
      <w:pPr>
        <w:autoSpaceDE/>
        <w:autoSpaceDN/>
        <w:spacing w:after="120" w:line="360" w:lineRule="auto"/>
        <w:jc w:val="both"/>
        <w:rPr>
          <w:rFonts w:ascii="Calibri" w:eastAsia="Times New Roman" w:hAnsi="Calibri" w:cs="Arial"/>
          <w:b/>
          <w:bCs/>
          <w:sz w:val="32"/>
          <w:szCs w:val="32"/>
          <w:u w:val="single"/>
          <w:lang w:eastAsia="en-US" w:bidi="he-IL"/>
        </w:rPr>
      </w:pPr>
      <w:r w:rsidRPr="005E7D9D">
        <w:rPr>
          <w:rFonts w:ascii="Calibri" w:eastAsia="Times New Roman" w:hAnsi="Calibri" w:cs="Arial"/>
          <w:b/>
          <w:bCs/>
          <w:sz w:val="32"/>
          <w:szCs w:val="32"/>
          <w:u w:val="single"/>
          <w:lang w:eastAsia="en-US" w:bidi="he-IL"/>
        </w:rPr>
        <w:t>Supplemental Digital Content (SDC):</w:t>
      </w:r>
    </w:p>
    <w:p w14:paraId="30B2A543" w14:textId="15CFB261" w:rsidR="00C51510" w:rsidRPr="002C40F7" w:rsidRDefault="005E7D9D" w:rsidP="002C659E">
      <w:pPr>
        <w:autoSpaceDE/>
        <w:autoSpaceDN/>
        <w:spacing w:after="120" w:line="360" w:lineRule="auto"/>
        <w:jc w:val="both"/>
        <w:rPr>
          <w:rFonts w:asciiTheme="minorHAnsi" w:eastAsia="Times New Roman" w:hAnsiTheme="minorHAnsi" w:cstheme="minorHAnsi"/>
          <w:b/>
          <w:sz w:val="28"/>
          <w:szCs w:val="28"/>
          <w:lang w:eastAsia="en-US" w:bidi="he-IL"/>
        </w:rPr>
      </w:pPr>
      <w:r>
        <w:rPr>
          <w:rFonts w:asciiTheme="minorHAnsi" w:eastAsia="Times New Roman" w:hAnsiTheme="minorHAnsi" w:cstheme="minorHAnsi"/>
          <w:b/>
          <w:sz w:val="28"/>
          <w:szCs w:val="28"/>
          <w:lang w:eastAsia="en-US" w:bidi="he-IL"/>
        </w:rPr>
        <w:t>Supplement</w:t>
      </w:r>
      <w:r w:rsidR="00206479">
        <w:rPr>
          <w:rFonts w:asciiTheme="minorHAnsi" w:eastAsia="Times New Roman" w:hAnsiTheme="minorHAnsi" w:cstheme="minorHAnsi"/>
          <w:b/>
          <w:sz w:val="28"/>
          <w:szCs w:val="28"/>
          <w:lang w:eastAsia="en-US" w:bidi="he-IL"/>
        </w:rPr>
        <w:t>al</w:t>
      </w:r>
      <w:r>
        <w:rPr>
          <w:rFonts w:asciiTheme="minorHAnsi" w:eastAsia="Times New Roman" w:hAnsiTheme="minorHAnsi" w:cstheme="minorHAnsi"/>
          <w:b/>
          <w:sz w:val="28"/>
          <w:szCs w:val="28"/>
          <w:lang w:eastAsia="en-US" w:bidi="he-IL"/>
        </w:rPr>
        <w:t xml:space="preserve"> t</w:t>
      </w:r>
      <w:r w:rsidR="00C51510" w:rsidRPr="002C40F7">
        <w:rPr>
          <w:rFonts w:asciiTheme="minorHAnsi" w:eastAsia="Times New Roman" w:hAnsiTheme="minorHAnsi" w:cstheme="minorHAnsi"/>
          <w:b/>
          <w:sz w:val="28"/>
          <w:szCs w:val="28"/>
          <w:lang w:eastAsia="en-US" w:bidi="he-IL"/>
        </w:rPr>
        <w:t>able</w:t>
      </w:r>
      <w:r w:rsidR="002E670E" w:rsidRPr="002C40F7">
        <w:rPr>
          <w:rFonts w:asciiTheme="minorHAnsi" w:eastAsia="Times New Roman" w:hAnsiTheme="minorHAnsi" w:cstheme="minorHAnsi"/>
          <w:b/>
          <w:sz w:val="28"/>
          <w:szCs w:val="28"/>
          <w:lang w:eastAsia="en-US" w:bidi="he-IL"/>
        </w:rPr>
        <w:t xml:space="preserve"> legends</w:t>
      </w:r>
    </w:p>
    <w:p w14:paraId="79F8292F" w14:textId="087B05EC" w:rsidR="00A27A29" w:rsidRPr="002C40F7" w:rsidRDefault="005E7D9D" w:rsidP="002C659E">
      <w:pPr>
        <w:autoSpaceDE/>
        <w:autoSpaceDN/>
        <w:spacing w:after="120" w:line="360" w:lineRule="auto"/>
        <w:jc w:val="both"/>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al</w:t>
      </w:r>
      <w:r w:rsidRPr="005E7D9D">
        <w:rPr>
          <w:rFonts w:asciiTheme="minorHAnsi" w:eastAsia="Times New Roman" w:hAnsiTheme="minorHAnsi" w:cstheme="minorHAnsi"/>
          <w:bCs/>
          <w:sz w:val="24"/>
          <w:szCs w:val="24"/>
          <w:lang w:eastAsia="en-US" w:bidi="he-IL"/>
        </w:rPr>
        <w:t xml:space="preserve"> </w:t>
      </w:r>
      <w:r w:rsidR="004F2F21" w:rsidRPr="002C40F7">
        <w:rPr>
          <w:rFonts w:asciiTheme="minorHAnsi" w:eastAsia="Times New Roman" w:hAnsiTheme="minorHAnsi" w:cstheme="minorHAnsi"/>
          <w:bCs/>
          <w:sz w:val="24"/>
          <w:szCs w:val="24"/>
          <w:lang w:eastAsia="en-US" w:bidi="he-IL"/>
        </w:rPr>
        <w:t xml:space="preserve">Table 1:   </w:t>
      </w:r>
      <w:r w:rsidR="00A27A29" w:rsidRPr="002C40F7">
        <w:rPr>
          <w:rFonts w:asciiTheme="minorHAnsi" w:eastAsia="Times New Roman" w:hAnsiTheme="minorHAnsi" w:cstheme="minorHAnsi"/>
          <w:bCs/>
          <w:sz w:val="24"/>
          <w:szCs w:val="24"/>
          <w:lang w:eastAsia="en-US" w:bidi="he-IL"/>
        </w:rPr>
        <w:t>Country distribution</w:t>
      </w:r>
      <w:r w:rsidR="00A27A29" w:rsidRPr="002C40F7">
        <w:rPr>
          <w:rFonts w:asciiTheme="minorHAnsi" w:eastAsia="Times New Roman" w:hAnsiTheme="minorHAnsi" w:cstheme="minorHAnsi"/>
          <w:bCs/>
          <w:sz w:val="24"/>
          <w:szCs w:val="24"/>
          <w:lang w:eastAsia="en-US" w:bidi="he-IL"/>
        </w:rPr>
        <w:tab/>
      </w:r>
    </w:p>
    <w:p w14:paraId="7958A568" w14:textId="6FAB83DE" w:rsidR="00A27A29" w:rsidRPr="002C40F7" w:rsidRDefault="005E7D9D"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 xml:space="preserve">al </w:t>
      </w:r>
      <w:r w:rsidR="004F2F21" w:rsidRPr="002C40F7">
        <w:rPr>
          <w:rFonts w:asciiTheme="minorHAnsi" w:eastAsia="Times New Roman" w:hAnsiTheme="minorHAnsi" w:cstheme="minorHAnsi"/>
          <w:bCs/>
          <w:sz w:val="24"/>
          <w:szCs w:val="24"/>
          <w:lang w:eastAsia="en-US" w:bidi="he-IL"/>
        </w:rPr>
        <w:t xml:space="preserve">Table 2:   </w:t>
      </w:r>
      <w:r w:rsidR="00A27A29" w:rsidRPr="002C40F7">
        <w:rPr>
          <w:rFonts w:asciiTheme="minorHAnsi" w:eastAsia="Times New Roman" w:hAnsiTheme="minorHAnsi" w:cstheme="minorHAnsi"/>
          <w:bCs/>
          <w:sz w:val="24"/>
          <w:szCs w:val="24"/>
          <w:lang w:eastAsia="en-US" w:bidi="he-IL"/>
        </w:rPr>
        <w:t xml:space="preserve">Final logistic regression model for the presence of ulcers or erosions among pediatric patients not previously treated for </w:t>
      </w:r>
      <w:r w:rsidR="00A27A29" w:rsidRPr="002C40F7">
        <w:rPr>
          <w:rFonts w:asciiTheme="minorHAnsi" w:eastAsia="Times New Roman" w:hAnsiTheme="minorHAnsi" w:cstheme="minorHAnsi"/>
          <w:bCs/>
          <w:i/>
          <w:iCs/>
          <w:sz w:val="24"/>
          <w:szCs w:val="24"/>
          <w:lang w:eastAsia="en-US" w:bidi="he-IL"/>
        </w:rPr>
        <w:t>H. pylori</w:t>
      </w:r>
      <w:r w:rsidR="00A27A29" w:rsidRPr="002C40F7">
        <w:rPr>
          <w:rFonts w:asciiTheme="minorHAnsi" w:eastAsia="Times New Roman" w:hAnsiTheme="minorHAnsi" w:cstheme="minorHAnsi"/>
          <w:bCs/>
          <w:sz w:val="24"/>
          <w:szCs w:val="24"/>
          <w:lang w:eastAsia="en-US" w:bidi="he-IL"/>
        </w:rPr>
        <w:t xml:space="preserve"> infection and country of residence</w:t>
      </w:r>
    </w:p>
    <w:p w14:paraId="58CE74A0" w14:textId="00F95DDF" w:rsidR="00A27A29" w:rsidRPr="002C40F7" w:rsidRDefault="005E7D9D"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294743">
        <w:rPr>
          <w:rFonts w:asciiTheme="minorHAnsi" w:eastAsia="Times New Roman" w:hAnsiTheme="minorHAnsi" w:cstheme="minorHAnsi"/>
          <w:bCs/>
          <w:sz w:val="24"/>
          <w:szCs w:val="24"/>
          <w:lang w:eastAsia="en-US" w:bidi="he-IL"/>
        </w:rPr>
        <w:t>Supplement</w:t>
      </w:r>
      <w:r w:rsidR="00D13FD8" w:rsidRPr="00294743">
        <w:rPr>
          <w:rFonts w:asciiTheme="minorHAnsi" w:eastAsia="Times New Roman" w:hAnsiTheme="minorHAnsi" w:cstheme="minorHAnsi"/>
          <w:bCs/>
          <w:sz w:val="24"/>
          <w:szCs w:val="24"/>
          <w:lang w:eastAsia="en-US" w:bidi="he-IL"/>
        </w:rPr>
        <w:t>al</w:t>
      </w:r>
      <w:r w:rsidRPr="00294743">
        <w:rPr>
          <w:rFonts w:asciiTheme="minorHAnsi" w:eastAsia="Times New Roman" w:hAnsiTheme="minorHAnsi" w:cstheme="minorHAnsi"/>
          <w:bCs/>
          <w:sz w:val="24"/>
          <w:szCs w:val="24"/>
          <w:lang w:eastAsia="en-US" w:bidi="he-IL"/>
        </w:rPr>
        <w:t xml:space="preserve"> </w:t>
      </w:r>
      <w:r w:rsidR="004F2F21" w:rsidRPr="00294743">
        <w:rPr>
          <w:rFonts w:asciiTheme="minorHAnsi" w:eastAsia="Times New Roman" w:hAnsiTheme="minorHAnsi" w:cstheme="minorHAnsi"/>
          <w:bCs/>
          <w:sz w:val="24"/>
          <w:szCs w:val="24"/>
          <w:lang w:eastAsia="en-US" w:bidi="he-IL"/>
        </w:rPr>
        <w:t xml:space="preserve">Table 3:   </w:t>
      </w:r>
      <w:r w:rsidR="00A27A29" w:rsidRPr="00294743">
        <w:rPr>
          <w:rFonts w:asciiTheme="minorHAnsi" w:eastAsia="Times New Roman" w:hAnsiTheme="minorHAnsi" w:cstheme="minorHAnsi"/>
          <w:bCs/>
          <w:sz w:val="24"/>
          <w:szCs w:val="24"/>
          <w:lang w:eastAsia="en-US" w:bidi="he-IL"/>
        </w:rPr>
        <w:t xml:space="preserve">Eradication success of tailored triple therapy (TTT) for 7 </w:t>
      </w:r>
      <w:r w:rsidR="0038770F" w:rsidRPr="00294743">
        <w:rPr>
          <w:rFonts w:asciiTheme="minorHAnsi" w:eastAsia="Times New Roman" w:hAnsiTheme="minorHAnsi" w:cstheme="minorHAnsi"/>
          <w:bCs/>
          <w:sz w:val="24"/>
          <w:szCs w:val="24"/>
          <w:lang w:eastAsia="en-US" w:bidi="he-IL"/>
        </w:rPr>
        <w:t xml:space="preserve">(n=55) </w:t>
      </w:r>
      <w:r w:rsidR="00A27A29" w:rsidRPr="00294743">
        <w:rPr>
          <w:rFonts w:asciiTheme="minorHAnsi" w:eastAsia="Times New Roman" w:hAnsiTheme="minorHAnsi" w:cstheme="minorHAnsi"/>
          <w:bCs/>
          <w:sz w:val="24"/>
          <w:szCs w:val="24"/>
          <w:lang w:eastAsia="en-US" w:bidi="he-IL"/>
        </w:rPr>
        <w:t xml:space="preserve">or 10 days </w:t>
      </w:r>
      <w:r w:rsidR="0038770F" w:rsidRPr="00294743">
        <w:rPr>
          <w:rFonts w:asciiTheme="minorHAnsi" w:eastAsia="Times New Roman" w:hAnsiTheme="minorHAnsi" w:cstheme="minorHAnsi"/>
          <w:bCs/>
          <w:sz w:val="24"/>
          <w:szCs w:val="24"/>
          <w:lang w:eastAsia="en-US" w:bidi="he-IL"/>
        </w:rPr>
        <w:t xml:space="preserve">(n=196) </w:t>
      </w:r>
      <w:r w:rsidR="00A27A29" w:rsidRPr="00294743">
        <w:rPr>
          <w:rFonts w:asciiTheme="minorHAnsi" w:eastAsia="Times New Roman" w:hAnsiTheme="minorHAnsi" w:cstheme="minorHAnsi"/>
          <w:bCs/>
          <w:sz w:val="24"/>
          <w:szCs w:val="24"/>
          <w:lang w:eastAsia="en-US" w:bidi="he-IL"/>
        </w:rPr>
        <w:t>and TTT for 14 days</w:t>
      </w:r>
      <w:r w:rsidR="006C1482" w:rsidRPr="00294743">
        <w:rPr>
          <w:rFonts w:asciiTheme="minorHAnsi" w:eastAsia="Times New Roman" w:hAnsiTheme="minorHAnsi" w:cstheme="minorHAnsi"/>
          <w:bCs/>
          <w:sz w:val="24"/>
          <w:szCs w:val="24"/>
          <w:lang w:eastAsia="en-US" w:bidi="he-IL"/>
        </w:rPr>
        <w:t xml:space="preserve"> (n</w:t>
      </w:r>
      <w:r w:rsidR="00276AC9" w:rsidRPr="00294743">
        <w:rPr>
          <w:rFonts w:asciiTheme="minorHAnsi" w:eastAsia="Times New Roman" w:hAnsiTheme="minorHAnsi" w:cstheme="minorHAnsi"/>
          <w:bCs/>
          <w:sz w:val="24"/>
          <w:szCs w:val="24"/>
          <w:lang w:eastAsia="en-US" w:bidi="he-IL"/>
        </w:rPr>
        <w:t>=</w:t>
      </w:r>
      <w:r w:rsidR="006C1482" w:rsidRPr="00294743">
        <w:rPr>
          <w:rFonts w:asciiTheme="minorHAnsi" w:eastAsia="Times New Roman" w:hAnsiTheme="minorHAnsi" w:cstheme="minorHAnsi"/>
          <w:bCs/>
          <w:sz w:val="24"/>
          <w:szCs w:val="24"/>
          <w:lang w:eastAsia="en-US" w:bidi="he-IL"/>
        </w:rPr>
        <w:t>342)</w:t>
      </w:r>
      <w:r w:rsidR="006C1482">
        <w:rPr>
          <w:rFonts w:asciiTheme="minorHAnsi" w:eastAsia="Times New Roman" w:hAnsiTheme="minorHAnsi" w:cstheme="minorHAnsi"/>
          <w:bCs/>
          <w:sz w:val="24"/>
          <w:szCs w:val="24"/>
          <w:lang w:eastAsia="en-US" w:bidi="he-IL"/>
        </w:rPr>
        <w:t xml:space="preserve"> </w:t>
      </w:r>
      <w:r w:rsidR="00A27A29" w:rsidRPr="002C40F7">
        <w:rPr>
          <w:rFonts w:asciiTheme="minorHAnsi" w:eastAsia="Times New Roman" w:hAnsiTheme="minorHAnsi" w:cstheme="minorHAnsi"/>
          <w:bCs/>
          <w:sz w:val="24"/>
          <w:szCs w:val="24"/>
          <w:lang w:eastAsia="en-US" w:bidi="he-IL"/>
        </w:rPr>
        <w:t xml:space="preserve">stratified in different susceptibility groups among </w:t>
      </w:r>
      <w:r w:rsidR="002C40F7" w:rsidRPr="002C40F7">
        <w:rPr>
          <w:rFonts w:asciiTheme="minorHAnsi" w:eastAsia="Times New Roman" w:hAnsiTheme="minorHAnsi" w:cstheme="minorHAnsi"/>
          <w:bCs/>
          <w:sz w:val="24"/>
          <w:szCs w:val="24"/>
          <w:lang w:eastAsia="en-US" w:bidi="he-IL"/>
        </w:rPr>
        <w:t>pediatric</w:t>
      </w:r>
      <w:r w:rsidR="00A27A29" w:rsidRPr="002C40F7">
        <w:rPr>
          <w:rFonts w:asciiTheme="minorHAnsi" w:eastAsia="Times New Roman" w:hAnsiTheme="minorHAnsi" w:cstheme="minorHAnsi"/>
          <w:bCs/>
          <w:sz w:val="24"/>
          <w:szCs w:val="24"/>
          <w:lang w:eastAsia="en-US" w:bidi="he-IL"/>
        </w:rPr>
        <w:t xml:space="preserve"> patients not previously treated for </w:t>
      </w:r>
      <w:r w:rsidR="00A27A29" w:rsidRPr="002C40F7">
        <w:rPr>
          <w:rFonts w:asciiTheme="minorHAnsi" w:eastAsia="Times New Roman" w:hAnsiTheme="minorHAnsi" w:cstheme="minorHAnsi"/>
          <w:bCs/>
          <w:i/>
          <w:iCs/>
          <w:sz w:val="24"/>
          <w:szCs w:val="24"/>
          <w:lang w:eastAsia="en-US" w:bidi="he-IL"/>
        </w:rPr>
        <w:t>H. pylori</w:t>
      </w:r>
      <w:r w:rsidR="00A27A29" w:rsidRPr="002C40F7">
        <w:rPr>
          <w:rFonts w:asciiTheme="minorHAnsi" w:eastAsia="Times New Roman" w:hAnsiTheme="minorHAnsi" w:cstheme="minorHAnsi"/>
          <w:bCs/>
          <w:sz w:val="24"/>
          <w:szCs w:val="24"/>
          <w:lang w:eastAsia="en-US" w:bidi="he-IL"/>
        </w:rPr>
        <w:t xml:space="preserve"> infection (group A)</w:t>
      </w:r>
      <w:r w:rsidR="00A27A29" w:rsidRPr="002C40F7">
        <w:rPr>
          <w:rFonts w:asciiTheme="minorHAnsi" w:eastAsia="Times New Roman" w:hAnsiTheme="minorHAnsi" w:cstheme="minorHAnsi"/>
          <w:bCs/>
          <w:sz w:val="24"/>
          <w:szCs w:val="24"/>
          <w:lang w:eastAsia="en-US" w:bidi="he-IL"/>
        </w:rPr>
        <w:tab/>
      </w:r>
    </w:p>
    <w:p w14:paraId="5A63B4D6" w14:textId="77777777" w:rsidR="00C51510" w:rsidRPr="002C40F7" w:rsidRDefault="00C51510" w:rsidP="002C659E">
      <w:pPr>
        <w:autoSpaceDE/>
        <w:autoSpaceDN/>
        <w:spacing w:after="120" w:line="360" w:lineRule="auto"/>
        <w:jc w:val="both"/>
        <w:rPr>
          <w:rFonts w:asciiTheme="minorHAnsi" w:eastAsia="Times New Roman" w:hAnsiTheme="minorHAnsi" w:cstheme="minorHAnsi"/>
          <w:b/>
          <w:sz w:val="28"/>
          <w:szCs w:val="28"/>
          <w:lang w:eastAsia="en-US" w:bidi="he-IL"/>
        </w:rPr>
      </w:pPr>
    </w:p>
    <w:p w14:paraId="63232DE3" w14:textId="5D8D9F8E" w:rsidR="00C51510" w:rsidRPr="002C40F7" w:rsidRDefault="005E7D9D" w:rsidP="002C659E">
      <w:pPr>
        <w:autoSpaceDE/>
        <w:autoSpaceDN/>
        <w:spacing w:after="120" w:line="360" w:lineRule="auto"/>
        <w:jc w:val="both"/>
        <w:rPr>
          <w:rFonts w:asciiTheme="minorHAnsi" w:eastAsia="Times New Roman" w:hAnsiTheme="minorHAnsi" w:cstheme="minorHAnsi"/>
          <w:b/>
          <w:sz w:val="28"/>
          <w:szCs w:val="28"/>
          <w:lang w:eastAsia="en-US" w:bidi="he-IL"/>
        </w:rPr>
      </w:pPr>
      <w:r w:rsidRPr="005E7D9D">
        <w:rPr>
          <w:rFonts w:asciiTheme="minorHAnsi" w:eastAsia="Times New Roman" w:hAnsiTheme="minorHAnsi" w:cstheme="minorHAnsi"/>
          <w:b/>
          <w:sz w:val="28"/>
          <w:szCs w:val="28"/>
          <w:lang w:eastAsia="en-US" w:bidi="he-IL"/>
        </w:rPr>
        <w:t>Supplement</w:t>
      </w:r>
      <w:r w:rsidR="00206479">
        <w:rPr>
          <w:rFonts w:asciiTheme="minorHAnsi" w:eastAsia="Times New Roman" w:hAnsiTheme="minorHAnsi" w:cstheme="minorHAnsi"/>
          <w:b/>
          <w:sz w:val="28"/>
          <w:szCs w:val="28"/>
          <w:lang w:eastAsia="en-US" w:bidi="he-IL"/>
        </w:rPr>
        <w:t>al</w:t>
      </w:r>
      <w:r w:rsidRPr="005E7D9D">
        <w:rPr>
          <w:rFonts w:asciiTheme="minorHAnsi" w:eastAsia="Times New Roman" w:hAnsiTheme="minorHAnsi" w:cstheme="minorHAnsi"/>
          <w:b/>
          <w:sz w:val="28"/>
          <w:szCs w:val="28"/>
          <w:lang w:eastAsia="en-US" w:bidi="he-IL"/>
        </w:rPr>
        <w:t xml:space="preserve"> </w:t>
      </w:r>
      <w:r w:rsidR="006952CA">
        <w:rPr>
          <w:rFonts w:asciiTheme="minorHAnsi" w:eastAsia="Times New Roman" w:hAnsiTheme="minorHAnsi" w:cstheme="minorHAnsi"/>
          <w:b/>
          <w:sz w:val="28"/>
          <w:szCs w:val="28"/>
          <w:lang w:eastAsia="en-US" w:bidi="he-IL"/>
        </w:rPr>
        <w:t>f</w:t>
      </w:r>
      <w:r w:rsidR="00C51510" w:rsidRPr="002C40F7">
        <w:rPr>
          <w:rFonts w:asciiTheme="minorHAnsi" w:eastAsia="Times New Roman" w:hAnsiTheme="minorHAnsi" w:cstheme="minorHAnsi"/>
          <w:b/>
          <w:sz w:val="28"/>
          <w:szCs w:val="28"/>
          <w:lang w:eastAsia="en-US" w:bidi="he-IL"/>
        </w:rPr>
        <w:t>igure</w:t>
      </w:r>
      <w:r w:rsidR="002E670E" w:rsidRPr="002C40F7">
        <w:rPr>
          <w:rFonts w:asciiTheme="minorHAnsi" w:eastAsia="Times New Roman" w:hAnsiTheme="minorHAnsi" w:cstheme="minorHAnsi"/>
          <w:b/>
          <w:sz w:val="28"/>
          <w:szCs w:val="28"/>
          <w:lang w:eastAsia="en-US" w:bidi="he-IL"/>
        </w:rPr>
        <w:t xml:space="preserve"> legends</w:t>
      </w:r>
    </w:p>
    <w:p w14:paraId="56ED1E55" w14:textId="634EC96B" w:rsidR="004F2F21" w:rsidRPr="002C40F7" w:rsidRDefault="005E7D9D" w:rsidP="002C659E">
      <w:pPr>
        <w:autoSpaceDE/>
        <w:autoSpaceDN/>
        <w:spacing w:after="120" w:line="360" w:lineRule="auto"/>
        <w:jc w:val="both"/>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al</w:t>
      </w:r>
      <w:r w:rsidRPr="005E7D9D">
        <w:rPr>
          <w:rFonts w:asciiTheme="minorHAnsi" w:eastAsia="Times New Roman" w:hAnsiTheme="minorHAnsi" w:cstheme="minorHAnsi"/>
          <w:bCs/>
          <w:sz w:val="24"/>
          <w:szCs w:val="24"/>
          <w:lang w:eastAsia="en-US" w:bidi="he-IL"/>
        </w:rPr>
        <w:t xml:space="preserve"> </w:t>
      </w:r>
      <w:r w:rsidR="004F2F21" w:rsidRPr="002C40F7">
        <w:rPr>
          <w:rFonts w:asciiTheme="minorHAnsi" w:eastAsia="Times New Roman" w:hAnsiTheme="minorHAnsi" w:cstheme="minorHAnsi"/>
          <w:bCs/>
          <w:sz w:val="24"/>
          <w:szCs w:val="24"/>
          <w:lang w:eastAsia="en-US" w:bidi="he-IL"/>
        </w:rPr>
        <w:t>Figure 1:   Flow chart of the study population</w:t>
      </w:r>
    </w:p>
    <w:p w14:paraId="4BFC0693" w14:textId="5511C754" w:rsidR="004F2F21" w:rsidRDefault="005E7D9D"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al</w:t>
      </w:r>
      <w:r w:rsidRPr="005E7D9D">
        <w:rPr>
          <w:rFonts w:asciiTheme="minorHAnsi" w:eastAsia="Times New Roman" w:hAnsiTheme="minorHAnsi" w:cstheme="minorHAnsi"/>
          <w:bCs/>
          <w:sz w:val="24"/>
          <w:szCs w:val="24"/>
          <w:lang w:eastAsia="en-US" w:bidi="he-IL"/>
        </w:rPr>
        <w:t xml:space="preserve"> </w:t>
      </w:r>
      <w:r w:rsidR="004F2F21" w:rsidRPr="002C40F7">
        <w:rPr>
          <w:rFonts w:asciiTheme="minorHAnsi" w:eastAsia="Times New Roman" w:hAnsiTheme="minorHAnsi" w:cstheme="minorHAnsi"/>
          <w:bCs/>
          <w:sz w:val="24"/>
          <w:szCs w:val="24"/>
          <w:lang w:eastAsia="en-US" w:bidi="he-IL"/>
        </w:rPr>
        <w:t>Figure 2:   Number of included subjects per country and per region from 2013 to 2016, N=1333</w:t>
      </w:r>
    </w:p>
    <w:p w14:paraId="295D33B6" w14:textId="0AB0F840" w:rsidR="000B07D4" w:rsidRPr="002C40F7" w:rsidRDefault="005E7D9D"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al</w:t>
      </w:r>
      <w:r w:rsidRPr="005E7D9D">
        <w:rPr>
          <w:rFonts w:asciiTheme="minorHAnsi" w:eastAsia="Times New Roman" w:hAnsiTheme="minorHAnsi" w:cstheme="minorHAnsi"/>
          <w:bCs/>
          <w:sz w:val="24"/>
          <w:szCs w:val="24"/>
          <w:lang w:eastAsia="en-US" w:bidi="he-IL"/>
        </w:rPr>
        <w:t xml:space="preserve"> </w:t>
      </w:r>
      <w:r w:rsidR="000B07D4" w:rsidRPr="002C40F7">
        <w:rPr>
          <w:rFonts w:asciiTheme="minorHAnsi" w:eastAsia="Times New Roman" w:hAnsiTheme="minorHAnsi" w:cstheme="minorHAnsi"/>
          <w:bCs/>
          <w:sz w:val="24"/>
          <w:szCs w:val="24"/>
          <w:lang w:eastAsia="en-US" w:bidi="he-IL"/>
        </w:rPr>
        <w:t xml:space="preserve">Figure </w:t>
      </w:r>
      <w:r w:rsidR="000B07D4">
        <w:rPr>
          <w:rFonts w:asciiTheme="minorHAnsi" w:eastAsia="Times New Roman" w:hAnsiTheme="minorHAnsi" w:cstheme="minorHAnsi"/>
          <w:bCs/>
          <w:sz w:val="24"/>
          <w:szCs w:val="24"/>
          <w:lang w:eastAsia="en-US" w:bidi="he-IL"/>
        </w:rPr>
        <w:t>3</w:t>
      </w:r>
      <w:r w:rsidR="000B07D4" w:rsidRPr="002C40F7">
        <w:rPr>
          <w:rFonts w:asciiTheme="minorHAnsi" w:eastAsia="Times New Roman" w:hAnsiTheme="minorHAnsi" w:cstheme="minorHAnsi"/>
          <w:bCs/>
          <w:sz w:val="24"/>
          <w:szCs w:val="24"/>
          <w:lang w:eastAsia="en-US" w:bidi="he-IL"/>
        </w:rPr>
        <w:t xml:space="preserve">:   </w:t>
      </w:r>
      <w:r w:rsidR="000B07D4" w:rsidRPr="000B07D4">
        <w:rPr>
          <w:rFonts w:asciiTheme="minorHAnsi" w:eastAsia="Times New Roman" w:hAnsiTheme="minorHAnsi" w:cstheme="minorHAnsi"/>
          <w:bCs/>
          <w:sz w:val="24"/>
          <w:szCs w:val="24"/>
          <w:lang w:eastAsia="en-US" w:bidi="he-IL"/>
        </w:rPr>
        <w:t xml:space="preserve">Antibiotic resistance of </w:t>
      </w:r>
      <w:r w:rsidR="000B07D4" w:rsidRPr="005E7D9D">
        <w:rPr>
          <w:rFonts w:asciiTheme="minorHAnsi" w:eastAsia="Times New Roman" w:hAnsiTheme="minorHAnsi" w:cstheme="minorHAnsi"/>
          <w:bCs/>
          <w:i/>
          <w:iCs/>
          <w:sz w:val="24"/>
          <w:szCs w:val="24"/>
          <w:lang w:eastAsia="en-US" w:bidi="he-IL"/>
        </w:rPr>
        <w:t>H. pylori</w:t>
      </w:r>
      <w:r w:rsidR="000B07D4" w:rsidRPr="000B07D4">
        <w:rPr>
          <w:rFonts w:asciiTheme="minorHAnsi" w:eastAsia="Times New Roman" w:hAnsiTheme="minorHAnsi" w:cstheme="minorHAnsi"/>
          <w:bCs/>
          <w:sz w:val="24"/>
          <w:szCs w:val="24"/>
          <w:lang w:eastAsia="en-US" w:bidi="he-IL"/>
        </w:rPr>
        <w:t xml:space="preserve"> strains obtained from pediatric patients residing in four regions of Europe, Israel and Turkey</w:t>
      </w:r>
    </w:p>
    <w:p w14:paraId="224AFD44" w14:textId="0E006507" w:rsidR="00A27A29" w:rsidRPr="002C40F7" w:rsidRDefault="005E7D9D"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al</w:t>
      </w:r>
      <w:r w:rsidRPr="005E7D9D">
        <w:rPr>
          <w:rFonts w:asciiTheme="minorHAnsi" w:eastAsia="Times New Roman" w:hAnsiTheme="minorHAnsi" w:cstheme="minorHAnsi"/>
          <w:bCs/>
          <w:sz w:val="24"/>
          <w:szCs w:val="24"/>
          <w:lang w:eastAsia="en-US" w:bidi="he-IL"/>
        </w:rPr>
        <w:t xml:space="preserve"> </w:t>
      </w:r>
      <w:r w:rsidR="004F2F21" w:rsidRPr="002C40F7">
        <w:rPr>
          <w:rFonts w:asciiTheme="minorHAnsi" w:eastAsia="Times New Roman" w:hAnsiTheme="minorHAnsi" w:cstheme="minorHAnsi"/>
          <w:bCs/>
          <w:sz w:val="24"/>
          <w:szCs w:val="24"/>
          <w:lang w:eastAsia="en-US" w:bidi="he-IL"/>
        </w:rPr>
        <w:t xml:space="preserve">Figure </w:t>
      </w:r>
      <w:r w:rsidR="000B07D4">
        <w:rPr>
          <w:rFonts w:asciiTheme="minorHAnsi" w:eastAsia="Times New Roman" w:hAnsiTheme="minorHAnsi" w:cstheme="minorHAnsi"/>
          <w:bCs/>
          <w:sz w:val="24"/>
          <w:szCs w:val="24"/>
          <w:lang w:eastAsia="en-US" w:bidi="he-IL"/>
        </w:rPr>
        <w:t>4</w:t>
      </w:r>
      <w:r w:rsidR="004F2F21" w:rsidRPr="002C40F7">
        <w:rPr>
          <w:rFonts w:asciiTheme="minorHAnsi" w:eastAsia="Times New Roman" w:hAnsiTheme="minorHAnsi" w:cstheme="minorHAnsi"/>
          <w:bCs/>
          <w:sz w:val="24"/>
          <w:szCs w:val="24"/>
          <w:lang w:eastAsia="en-US" w:bidi="he-IL"/>
        </w:rPr>
        <w:t xml:space="preserve">:   </w:t>
      </w:r>
      <w:r w:rsidR="00A27A29" w:rsidRPr="002C40F7">
        <w:rPr>
          <w:rFonts w:asciiTheme="minorHAnsi" w:eastAsia="Times New Roman" w:hAnsiTheme="minorHAnsi" w:cstheme="minorHAnsi"/>
          <w:bCs/>
          <w:sz w:val="24"/>
          <w:szCs w:val="24"/>
          <w:lang w:eastAsia="en-US" w:bidi="he-IL"/>
        </w:rPr>
        <w:t>Median dose of prescribed drugs over four years from 2013 to 2016 – Proton pump inhibitor (PPI), amoxicillin (AMO), clarithromycin (CLA) and metronidazole (MET)</w:t>
      </w:r>
      <w:r w:rsidR="00A27A29" w:rsidRPr="002C40F7">
        <w:rPr>
          <w:rFonts w:asciiTheme="minorHAnsi" w:eastAsia="Times New Roman" w:hAnsiTheme="minorHAnsi" w:cstheme="minorHAnsi"/>
          <w:bCs/>
          <w:sz w:val="24"/>
          <w:szCs w:val="24"/>
          <w:lang w:eastAsia="en-US" w:bidi="he-IL"/>
        </w:rPr>
        <w:tab/>
      </w:r>
    </w:p>
    <w:p w14:paraId="31E2D0A0" w14:textId="36FB9072" w:rsidR="00A27A29" w:rsidRPr="002C40F7" w:rsidRDefault="005E7D9D" w:rsidP="002C659E">
      <w:pPr>
        <w:autoSpaceDE/>
        <w:autoSpaceDN/>
        <w:spacing w:before="120" w:after="120" w:line="360" w:lineRule="auto"/>
        <w:rPr>
          <w:rFonts w:asciiTheme="minorHAnsi" w:eastAsia="Times New Roman" w:hAnsiTheme="minorHAnsi" w:cstheme="minorHAnsi"/>
          <w:bCs/>
          <w:sz w:val="24"/>
          <w:szCs w:val="24"/>
          <w:lang w:eastAsia="en-US" w:bidi="he-IL"/>
        </w:rPr>
      </w:pPr>
      <w:r w:rsidRPr="005E7D9D">
        <w:rPr>
          <w:rFonts w:asciiTheme="minorHAnsi" w:eastAsia="Times New Roman" w:hAnsiTheme="minorHAnsi" w:cstheme="minorHAnsi"/>
          <w:bCs/>
          <w:sz w:val="24"/>
          <w:szCs w:val="24"/>
          <w:lang w:eastAsia="en-US" w:bidi="he-IL"/>
        </w:rPr>
        <w:t>Supplement</w:t>
      </w:r>
      <w:r w:rsidR="00D13FD8">
        <w:rPr>
          <w:rFonts w:asciiTheme="minorHAnsi" w:eastAsia="Times New Roman" w:hAnsiTheme="minorHAnsi" w:cstheme="minorHAnsi"/>
          <w:bCs/>
          <w:sz w:val="24"/>
          <w:szCs w:val="24"/>
          <w:lang w:eastAsia="en-US" w:bidi="he-IL"/>
        </w:rPr>
        <w:t>al</w:t>
      </w:r>
      <w:r w:rsidRPr="005E7D9D">
        <w:rPr>
          <w:rFonts w:asciiTheme="minorHAnsi" w:eastAsia="Times New Roman" w:hAnsiTheme="minorHAnsi" w:cstheme="minorHAnsi"/>
          <w:bCs/>
          <w:sz w:val="24"/>
          <w:szCs w:val="24"/>
          <w:lang w:eastAsia="en-US" w:bidi="he-IL"/>
        </w:rPr>
        <w:t xml:space="preserve"> </w:t>
      </w:r>
      <w:r w:rsidR="004F2F21" w:rsidRPr="002C40F7">
        <w:rPr>
          <w:rFonts w:asciiTheme="minorHAnsi" w:eastAsia="Times New Roman" w:hAnsiTheme="minorHAnsi" w:cstheme="minorHAnsi"/>
          <w:bCs/>
          <w:sz w:val="24"/>
          <w:szCs w:val="24"/>
          <w:lang w:eastAsia="en-US" w:bidi="he-IL"/>
        </w:rPr>
        <w:t xml:space="preserve">Figure </w:t>
      </w:r>
      <w:r w:rsidR="000B07D4">
        <w:rPr>
          <w:rFonts w:asciiTheme="minorHAnsi" w:eastAsia="Times New Roman" w:hAnsiTheme="minorHAnsi" w:cstheme="minorHAnsi"/>
          <w:bCs/>
          <w:sz w:val="24"/>
          <w:szCs w:val="24"/>
          <w:lang w:eastAsia="en-US" w:bidi="he-IL"/>
        </w:rPr>
        <w:t>5</w:t>
      </w:r>
      <w:r w:rsidR="004F2F21" w:rsidRPr="002C40F7">
        <w:rPr>
          <w:rFonts w:asciiTheme="minorHAnsi" w:eastAsia="Times New Roman" w:hAnsiTheme="minorHAnsi" w:cstheme="minorHAnsi"/>
          <w:bCs/>
          <w:sz w:val="24"/>
          <w:szCs w:val="24"/>
          <w:lang w:eastAsia="en-US" w:bidi="he-IL"/>
        </w:rPr>
        <w:t xml:space="preserve">:  </w:t>
      </w:r>
      <w:r w:rsidR="00A27A29" w:rsidRPr="002C40F7">
        <w:rPr>
          <w:rFonts w:asciiTheme="minorHAnsi" w:eastAsia="Times New Roman" w:hAnsiTheme="minorHAnsi" w:cstheme="minorHAnsi"/>
          <w:bCs/>
          <w:sz w:val="24"/>
          <w:szCs w:val="24"/>
          <w:lang w:eastAsia="en-US" w:bidi="he-IL"/>
        </w:rPr>
        <w:t>Therapy duration over four years from 2013 to 2016, N=811</w:t>
      </w:r>
      <w:r w:rsidR="00A27A29" w:rsidRPr="002C40F7">
        <w:rPr>
          <w:rFonts w:asciiTheme="minorHAnsi" w:eastAsia="Times New Roman" w:hAnsiTheme="minorHAnsi" w:cstheme="minorHAnsi"/>
          <w:bCs/>
          <w:sz w:val="24"/>
          <w:szCs w:val="24"/>
          <w:lang w:eastAsia="en-US" w:bidi="he-IL"/>
        </w:rPr>
        <w:tab/>
      </w:r>
    </w:p>
    <w:p w14:paraId="22E9DE24" w14:textId="77777777" w:rsidR="004F2F21" w:rsidRPr="002C40F7" w:rsidRDefault="004F2F21" w:rsidP="004F2F21">
      <w:pPr>
        <w:autoSpaceDE/>
        <w:autoSpaceDN/>
        <w:spacing w:after="120" w:line="360" w:lineRule="auto"/>
        <w:jc w:val="both"/>
        <w:rPr>
          <w:rFonts w:asciiTheme="minorHAnsi" w:eastAsia="Times New Roman" w:hAnsiTheme="minorHAnsi" w:cstheme="minorHAnsi"/>
          <w:bCs/>
          <w:sz w:val="24"/>
          <w:szCs w:val="24"/>
          <w:lang w:eastAsia="en-US" w:bidi="he-IL"/>
        </w:rPr>
      </w:pPr>
      <w:bookmarkStart w:id="0" w:name="_Toc27477461"/>
    </w:p>
    <w:p w14:paraId="25898D72" w14:textId="0D5A8012" w:rsidR="00A8603B" w:rsidRPr="002C40F7" w:rsidRDefault="00A8603B">
      <w:pPr>
        <w:autoSpaceDE/>
        <w:autoSpaceDN/>
        <w:spacing w:after="160" w:line="259" w:lineRule="auto"/>
        <w:rPr>
          <w:rFonts w:asciiTheme="minorHAnsi" w:hAnsiTheme="minorHAnsi" w:cstheme="minorHAnsi"/>
          <w:b/>
          <w:bCs/>
          <w:sz w:val="24"/>
          <w:szCs w:val="24"/>
        </w:rPr>
      </w:pPr>
    </w:p>
    <w:bookmarkEnd w:id="0"/>
    <w:p w14:paraId="01A900DB" w14:textId="77E41034" w:rsidR="004F2F21" w:rsidRPr="002C40F7" w:rsidRDefault="0075018A" w:rsidP="004F2F21">
      <w:pPr>
        <w:autoSpaceDE/>
        <w:autoSpaceDN/>
        <w:spacing w:after="120" w:line="360" w:lineRule="auto"/>
        <w:jc w:val="both"/>
        <w:rPr>
          <w:rFonts w:asciiTheme="minorHAnsi" w:eastAsia="Times New Roman" w:hAnsiTheme="minorHAnsi" w:cstheme="minorHAnsi"/>
          <w:bCs/>
          <w:sz w:val="24"/>
          <w:szCs w:val="24"/>
          <w:lang w:eastAsia="en-US" w:bidi="he-IL"/>
        </w:rPr>
      </w:pPr>
      <w:r w:rsidRPr="0075018A">
        <w:rPr>
          <w:rFonts w:asciiTheme="minorHAnsi" w:eastAsia="Times New Roman" w:hAnsiTheme="minorHAnsi" w:cstheme="minorHAnsi"/>
          <w:b/>
          <w:sz w:val="24"/>
          <w:szCs w:val="24"/>
          <w:lang w:eastAsia="en-US" w:bidi="he-IL"/>
        </w:rPr>
        <w:lastRenderedPageBreak/>
        <w:t>Supplement</w:t>
      </w:r>
      <w:r w:rsidR="00EF0320">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sidR="004F2F21" w:rsidRPr="002C40F7">
        <w:rPr>
          <w:rFonts w:asciiTheme="minorHAnsi" w:eastAsia="Times New Roman" w:hAnsiTheme="minorHAnsi" w:cstheme="minorHAnsi"/>
          <w:b/>
          <w:sz w:val="24"/>
          <w:szCs w:val="24"/>
          <w:lang w:eastAsia="en-US" w:bidi="he-IL"/>
        </w:rPr>
        <w:t>Table 1:</w:t>
      </w:r>
      <w:r w:rsidR="004F2F21" w:rsidRPr="002C40F7">
        <w:rPr>
          <w:rFonts w:asciiTheme="minorHAnsi" w:eastAsia="Times New Roman" w:hAnsiTheme="minorHAnsi" w:cstheme="minorHAnsi"/>
          <w:bCs/>
          <w:sz w:val="24"/>
          <w:szCs w:val="24"/>
          <w:lang w:eastAsia="en-US" w:bidi="he-IL"/>
        </w:rPr>
        <w:t xml:space="preserve">   Country distribution</w:t>
      </w:r>
      <w:r w:rsidR="004F2F21" w:rsidRPr="002C40F7">
        <w:rPr>
          <w:rFonts w:asciiTheme="minorHAnsi" w:eastAsia="Times New Roman" w:hAnsiTheme="minorHAnsi" w:cstheme="minorHAnsi"/>
          <w:bCs/>
          <w:sz w:val="24"/>
          <w:szCs w:val="24"/>
          <w:lang w:eastAsia="en-US" w:bidi="he-IL"/>
        </w:rPr>
        <w:tab/>
      </w:r>
    </w:p>
    <w:tbl>
      <w:tblPr>
        <w:tblStyle w:val="TableGrid"/>
        <w:tblW w:w="0" w:type="auto"/>
        <w:tblLook w:val="04A0" w:firstRow="1" w:lastRow="0" w:firstColumn="1" w:lastColumn="0" w:noHBand="0" w:noVBand="1"/>
      </w:tblPr>
      <w:tblGrid>
        <w:gridCol w:w="3823"/>
        <w:gridCol w:w="5239"/>
      </w:tblGrid>
      <w:tr w:rsidR="004F2F21" w:rsidRPr="002C40F7" w14:paraId="3E123190" w14:textId="77777777" w:rsidTr="00353D99">
        <w:tc>
          <w:tcPr>
            <w:tcW w:w="3823" w:type="dxa"/>
            <w:tcBorders>
              <w:bottom w:val="single" w:sz="4" w:space="0" w:color="auto"/>
            </w:tcBorders>
            <w:shd w:val="clear" w:color="auto" w:fill="F2F2F2" w:themeFill="background1" w:themeFillShade="F2"/>
          </w:tcPr>
          <w:p w14:paraId="659C4D7B" w14:textId="56058BE3"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Country regions</w:t>
            </w:r>
          </w:p>
        </w:tc>
        <w:tc>
          <w:tcPr>
            <w:tcW w:w="5239" w:type="dxa"/>
            <w:tcBorders>
              <w:bottom w:val="single" w:sz="4" w:space="0" w:color="auto"/>
            </w:tcBorders>
            <w:shd w:val="clear" w:color="auto" w:fill="F2F2F2" w:themeFill="background1" w:themeFillShade="F2"/>
          </w:tcPr>
          <w:p w14:paraId="38555E5F" w14:textId="3274DA39"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Countries</w:t>
            </w:r>
          </w:p>
        </w:tc>
      </w:tr>
      <w:tr w:rsidR="004F2F21" w:rsidRPr="002C40F7" w14:paraId="2120FE47" w14:textId="77777777" w:rsidTr="00353D99">
        <w:tc>
          <w:tcPr>
            <w:tcW w:w="3823" w:type="dxa"/>
            <w:tcBorders>
              <w:top w:val="single" w:sz="4" w:space="0" w:color="auto"/>
              <w:left w:val="single" w:sz="4" w:space="0" w:color="auto"/>
              <w:bottom w:val="nil"/>
              <w:right w:val="single" w:sz="4" w:space="0" w:color="auto"/>
            </w:tcBorders>
          </w:tcPr>
          <w:p w14:paraId="60DBE718" w14:textId="29C22FED"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Northern/Western Europe</w:t>
            </w:r>
          </w:p>
        </w:tc>
        <w:tc>
          <w:tcPr>
            <w:tcW w:w="5239" w:type="dxa"/>
            <w:tcBorders>
              <w:top w:val="single" w:sz="4" w:space="0" w:color="auto"/>
              <w:left w:val="single" w:sz="4" w:space="0" w:color="auto"/>
              <w:bottom w:val="nil"/>
              <w:right w:val="single" w:sz="4" w:space="0" w:color="auto"/>
            </w:tcBorders>
          </w:tcPr>
          <w:p w14:paraId="6F3D638D" w14:textId="77777777" w:rsidR="004F2F21" w:rsidRPr="002C40F7" w:rsidRDefault="004F2F21" w:rsidP="00C71800">
            <w:pPr>
              <w:spacing w:before="120" w:after="120"/>
              <w:rPr>
                <w:rFonts w:asciiTheme="majorHAnsi" w:hAnsiTheme="majorHAnsi"/>
                <w:b/>
                <w:bCs/>
                <w:sz w:val="24"/>
                <w:szCs w:val="24"/>
              </w:rPr>
            </w:pPr>
          </w:p>
        </w:tc>
      </w:tr>
      <w:tr w:rsidR="004F2F21" w:rsidRPr="002C40F7" w14:paraId="07BA249E" w14:textId="77777777" w:rsidTr="00353D99">
        <w:tc>
          <w:tcPr>
            <w:tcW w:w="3823" w:type="dxa"/>
            <w:tcBorders>
              <w:top w:val="nil"/>
              <w:left w:val="single" w:sz="4" w:space="0" w:color="auto"/>
              <w:bottom w:val="nil"/>
              <w:right w:val="single" w:sz="4" w:space="0" w:color="auto"/>
            </w:tcBorders>
          </w:tcPr>
          <w:p w14:paraId="177C9653" w14:textId="1A0C93DD"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 xml:space="preserve">   </w:t>
            </w:r>
            <w:r w:rsidRPr="002C40F7">
              <w:rPr>
                <w:rFonts w:asciiTheme="majorHAnsi" w:hAnsiTheme="majorHAnsi"/>
                <w:sz w:val="24"/>
                <w:szCs w:val="24"/>
              </w:rPr>
              <w:t>Northern Europe</w:t>
            </w:r>
          </w:p>
        </w:tc>
        <w:tc>
          <w:tcPr>
            <w:tcW w:w="5239" w:type="dxa"/>
            <w:tcBorders>
              <w:top w:val="nil"/>
              <w:left w:val="single" w:sz="4" w:space="0" w:color="auto"/>
              <w:bottom w:val="nil"/>
              <w:right w:val="single" w:sz="4" w:space="0" w:color="auto"/>
            </w:tcBorders>
          </w:tcPr>
          <w:p w14:paraId="219FBA48" w14:textId="48696A8F"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sz w:val="24"/>
                <w:szCs w:val="24"/>
              </w:rPr>
              <w:t>Sweden, Norway, Finland</w:t>
            </w:r>
          </w:p>
        </w:tc>
      </w:tr>
      <w:tr w:rsidR="004F2F21" w:rsidRPr="002C40F7" w14:paraId="0E65A315" w14:textId="77777777" w:rsidTr="00353D99">
        <w:tc>
          <w:tcPr>
            <w:tcW w:w="3823" w:type="dxa"/>
            <w:tcBorders>
              <w:top w:val="nil"/>
              <w:left w:val="single" w:sz="4" w:space="0" w:color="auto"/>
              <w:bottom w:val="single" w:sz="4" w:space="0" w:color="auto"/>
              <w:right w:val="single" w:sz="4" w:space="0" w:color="auto"/>
            </w:tcBorders>
          </w:tcPr>
          <w:p w14:paraId="7E8CF542" w14:textId="02014834"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 xml:space="preserve">   </w:t>
            </w:r>
            <w:r w:rsidRPr="002C40F7">
              <w:rPr>
                <w:rFonts w:asciiTheme="majorHAnsi" w:hAnsiTheme="majorHAnsi"/>
                <w:sz w:val="24"/>
                <w:szCs w:val="24"/>
              </w:rPr>
              <w:t>Western Europe</w:t>
            </w:r>
          </w:p>
        </w:tc>
        <w:tc>
          <w:tcPr>
            <w:tcW w:w="5239" w:type="dxa"/>
            <w:tcBorders>
              <w:top w:val="nil"/>
              <w:left w:val="single" w:sz="4" w:space="0" w:color="auto"/>
              <w:bottom w:val="single" w:sz="4" w:space="0" w:color="auto"/>
              <w:right w:val="single" w:sz="4" w:space="0" w:color="auto"/>
            </w:tcBorders>
          </w:tcPr>
          <w:p w14:paraId="00A9D539" w14:textId="52FDE73B"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sz w:val="24"/>
                <w:szCs w:val="24"/>
              </w:rPr>
              <w:t>UK, England, Ireland, Scotland, France, Netherlands, Belgium, Germany, Austria, Switzerland, Luxembourg</w:t>
            </w:r>
          </w:p>
        </w:tc>
      </w:tr>
      <w:tr w:rsidR="004F2F21" w:rsidRPr="002C40F7" w14:paraId="3F211FBB" w14:textId="77777777" w:rsidTr="00353D99">
        <w:tc>
          <w:tcPr>
            <w:tcW w:w="3823" w:type="dxa"/>
            <w:tcBorders>
              <w:top w:val="single" w:sz="4" w:space="0" w:color="auto"/>
              <w:left w:val="single" w:sz="4" w:space="0" w:color="auto"/>
              <w:bottom w:val="single" w:sz="4" w:space="0" w:color="auto"/>
              <w:right w:val="single" w:sz="4" w:space="0" w:color="auto"/>
            </w:tcBorders>
          </w:tcPr>
          <w:p w14:paraId="0B09C519" w14:textId="3825A7D5"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Southern Europe</w:t>
            </w:r>
          </w:p>
        </w:tc>
        <w:tc>
          <w:tcPr>
            <w:tcW w:w="5239" w:type="dxa"/>
            <w:tcBorders>
              <w:top w:val="single" w:sz="4" w:space="0" w:color="auto"/>
              <w:left w:val="single" w:sz="4" w:space="0" w:color="auto"/>
              <w:bottom w:val="single" w:sz="4" w:space="0" w:color="auto"/>
              <w:right w:val="single" w:sz="4" w:space="0" w:color="auto"/>
            </w:tcBorders>
          </w:tcPr>
          <w:p w14:paraId="10DB10D3" w14:textId="3F5B62F1" w:rsidR="004F2F21" w:rsidRPr="002C40F7" w:rsidRDefault="004F2F21" w:rsidP="00C71800">
            <w:pPr>
              <w:spacing w:before="120" w:after="120"/>
              <w:rPr>
                <w:rFonts w:asciiTheme="majorHAnsi" w:hAnsiTheme="majorHAnsi"/>
                <w:sz w:val="24"/>
                <w:szCs w:val="24"/>
              </w:rPr>
            </w:pPr>
            <w:r w:rsidRPr="002C40F7">
              <w:rPr>
                <w:rFonts w:asciiTheme="majorHAnsi" w:hAnsiTheme="majorHAnsi"/>
                <w:sz w:val="24"/>
                <w:szCs w:val="24"/>
              </w:rPr>
              <w:t>Portugal, Spain, Italy, Greece</w:t>
            </w:r>
          </w:p>
        </w:tc>
      </w:tr>
      <w:tr w:rsidR="004F2F21" w:rsidRPr="002C40F7" w14:paraId="1E467E36" w14:textId="77777777" w:rsidTr="00353D99">
        <w:tc>
          <w:tcPr>
            <w:tcW w:w="3823" w:type="dxa"/>
            <w:tcBorders>
              <w:top w:val="single" w:sz="4" w:space="0" w:color="auto"/>
            </w:tcBorders>
          </w:tcPr>
          <w:p w14:paraId="22BDE3DD" w14:textId="10EAD1C9"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Eastern Europe</w:t>
            </w:r>
          </w:p>
        </w:tc>
        <w:tc>
          <w:tcPr>
            <w:tcW w:w="5239" w:type="dxa"/>
            <w:tcBorders>
              <w:top w:val="single" w:sz="4" w:space="0" w:color="auto"/>
            </w:tcBorders>
          </w:tcPr>
          <w:p w14:paraId="69DB5486" w14:textId="467F2A8D" w:rsidR="004F2F21" w:rsidRPr="002C40F7" w:rsidRDefault="004F2F21" w:rsidP="00C71800">
            <w:pPr>
              <w:spacing w:before="120" w:after="120"/>
              <w:rPr>
                <w:rFonts w:asciiTheme="majorHAnsi" w:hAnsiTheme="majorHAnsi"/>
                <w:sz w:val="24"/>
                <w:szCs w:val="24"/>
              </w:rPr>
            </w:pPr>
            <w:r w:rsidRPr="002C40F7">
              <w:rPr>
                <w:rFonts w:asciiTheme="majorHAnsi" w:hAnsiTheme="majorHAnsi"/>
                <w:sz w:val="24"/>
                <w:szCs w:val="24"/>
              </w:rPr>
              <w:t>Albania, Bosnia, Kosovo, Serbia, Macedonia, Romania, Slovenia, Moldova, Ukraine, Russia, Chechnya, Lithuania, Poland, Hungary, Czech Republic, Slovakia, Croatia, Azerbaijan, Moldavia, Rumania</w:t>
            </w:r>
          </w:p>
        </w:tc>
      </w:tr>
      <w:tr w:rsidR="004F2F21" w:rsidRPr="002C40F7" w14:paraId="05A45B33" w14:textId="77777777" w:rsidTr="004F2F21">
        <w:tc>
          <w:tcPr>
            <w:tcW w:w="3823" w:type="dxa"/>
          </w:tcPr>
          <w:p w14:paraId="7F30C77D" w14:textId="0837747C" w:rsidR="004F2F21" w:rsidRPr="002C40F7" w:rsidRDefault="004F2F21" w:rsidP="00C71800">
            <w:pPr>
              <w:spacing w:before="120" w:after="120"/>
              <w:rPr>
                <w:rFonts w:asciiTheme="majorHAnsi" w:hAnsiTheme="majorHAnsi"/>
                <w:b/>
                <w:bCs/>
                <w:sz w:val="24"/>
                <w:szCs w:val="24"/>
              </w:rPr>
            </w:pPr>
            <w:r w:rsidRPr="002C40F7">
              <w:rPr>
                <w:rFonts w:asciiTheme="majorHAnsi" w:hAnsiTheme="majorHAnsi"/>
                <w:b/>
                <w:bCs/>
                <w:sz w:val="24"/>
                <w:szCs w:val="24"/>
              </w:rPr>
              <w:t>Asia, Africa, America and Middle East</w:t>
            </w:r>
          </w:p>
        </w:tc>
        <w:tc>
          <w:tcPr>
            <w:tcW w:w="5239" w:type="dxa"/>
          </w:tcPr>
          <w:p w14:paraId="0D620D49" w14:textId="718AB6D0" w:rsidR="004F2F21" w:rsidRPr="002C40F7" w:rsidRDefault="004F2F21" w:rsidP="00C71800">
            <w:pPr>
              <w:spacing w:before="120" w:after="120"/>
              <w:rPr>
                <w:rFonts w:asciiTheme="majorHAnsi" w:hAnsiTheme="majorHAnsi"/>
                <w:sz w:val="24"/>
                <w:szCs w:val="24"/>
              </w:rPr>
            </w:pPr>
            <w:r w:rsidRPr="002C40F7">
              <w:rPr>
                <w:rFonts w:asciiTheme="majorHAnsi" w:hAnsiTheme="majorHAnsi"/>
                <w:sz w:val="24"/>
                <w:szCs w:val="24"/>
              </w:rPr>
              <w:t>Angola, Guinea, Somalia, Senegal, Ghana, Cabo to Verde, Guinea, Guinea to Bissau, Madagascar, South Africa, Libya , Morocco, Tunisia, Algeria, Ethiopia, Eritrea, Republic Dominican, China, Mongolia, Thailand, Vietnam, New Guinea, Iran, Iraq, Iraq, Syria, Egypt, Turkey, Israel, Armenia, Bangladesh, Afghanistan, Afghanistan, Kazakhstan, Kazakhstan, Azerbaijan, India, Nepal, Azerbaijan, Canada, USA, US, Colombia, Chile, Peru, Ecuador, Bolivia Argentina, Brazil, Uruguay, Paraguay, Argentina, Australia.</w:t>
            </w:r>
          </w:p>
        </w:tc>
      </w:tr>
    </w:tbl>
    <w:p w14:paraId="1020BA81" w14:textId="77777777" w:rsidR="004F2F21" w:rsidRPr="002C40F7" w:rsidRDefault="004F2F21" w:rsidP="007A6F8F">
      <w:pPr>
        <w:rPr>
          <w:rFonts w:asciiTheme="majorHAnsi" w:hAnsiTheme="majorHAnsi"/>
          <w:b/>
          <w:bCs/>
          <w:sz w:val="24"/>
          <w:szCs w:val="24"/>
        </w:rPr>
      </w:pPr>
    </w:p>
    <w:p w14:paraId="65E51245" w14:textId="107F3CE0" w:rsidR="004F2F21" w:rsidRPr="002C40F7" w:rsidRDefault="004F2F21">
      <w:pPr>
        <w:autoSpaceDE/>
        <w:autoSpaceDN/>
        <w:spacing w:after="160" w:line="259" w:lineRule="auto"/>
        <w:rPr>
          <w:b/>
          <w:i/>
          <w:sz w:val="18"/>
        </w:rPr>
      </w:pPr>
      <w:r w:rsidRPr="002C40F7">
        <w:rPr>
          <w:b/>
          <w:i/>
          <w:sz w:val="18"/>
        </w:rPr>
        <w:br w:type="page"/>
      </w:r>
    </w:p>
    <w:tbl>
      <w:tblPr>
        <w:tblStyle w:val="TableGridLight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700"/>
        <w:gridCol w:w="986"/>
        <w:gridCol w:w="1417"/>
        <w:gridCol w:w="966"/>
        <w:gridCol w:w="236"/>
        <w:gridCol w:w="1080"/>
        <w:gridCol w:w="1260"/>
        <w:gridCol w:w="994"/>
      </w:tblGrid>
      <w:tr w:rsidR="00C503AB" w:rsidRPr="002C40F7" w14:paraId="68E9EB48" w14:textId="77777777" w:rsidTr="00A27A29">
        <w:tc>
          <w:tcPr>
            <w:tcW w:w="9639" w:type="dxa"/>
            <w:gridSpan w:val="8"/>
            <w:tcBorders>
              <w:top w:val="single" w:sz="4" w:space="0" w:color="auto"/>
              <w:bottom w:val="single" w:sz="4" w:space="0" w:color="auto"/>
            </w:tcBorders>
          </w:tcPr>
          <w:p w14:paraId="5D6E3B68" w14:textId="6572B641" w:rsidR="00C503AB" w:rsidRPr="002C40F7" w:rsidRDefault="0075018A" w:rsidP="00C503AB">
            <w:pPr>
              <w:adjustRightInd w:val="0"/>
              <w:spacing w:before="120" w:after="120"/>
              <w:rPr>
                <w:rFonts w:asciiTheme="minorHAnsi" w:hAnsiTheme="minorHAnsi" w:cstheme="minorHAnsi"/>
                <w:bCs/>
                <w:color w:val="000000"/>
                <w:sz w:val="18"/>
                <w:szCs w:val="16"/>
              </w:rPr>
            </w:pPr>
            <w:bookmarkStart w:id="1" w:name="_Toc27477462"/>
            <w:r w:rsidRPr="0075018A">
              <w:rPr>
                <w:rFonts w:asciiTheme="minorHAnsi" w:eastAsia="Times New Roman" w:hAnsiTheme="minorHAnsi" w:cstheme="minorHAnsi"/>
                <w:b/>
                <w:sz w:val="24"/>
                <w:szCs w:val="24"/>
                <w:lang w:eastAsia="en-US" w:bidi="he-IL"/>
              </w:rPr>
              <w:lastRenderedPageBreak/>
              <w:t>Supplement</w:t>
            </w:r>
            <w:r w:rsidR="00EF0320">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Pr>
                <w:rFonts w:asciiTheme="minorHAnsi" w:eastAsia="Times New Roman" w:hAnsiTheme="minorHAnsi" w:cstheme="minorHAnsi"/>
                <w:b/>
                <w:sz w:val="24"/>
                <w:szCs w:val="24"/>
                <w:lang w:eastAsia="en-US" w:bidi="he-IL"/>
              </w:rPr>
              <w:t>T</w:t>
            </w:r>
            <w:r w:rsidR="004F2F21" w:rsidRPr="002C40F7">
              <w:rPr>
                <w:rFonts w:asciiTheme="minorHAnsi" w:eastAsia="Times New Roman" w:hAnsiTheme="minorHAnsi" w:cstheme="minorHAnsi"/>
                <w:b/>
                <w:sz w:val="24"/>
                <w:szCs w:val="24"/>
                <w:lang w:eastAsia="en-US" w:bidi="he-IL"/>
              </w:rPr>
              <w:t>able 2</w:t>
            </w:r>
            <w:r w:rsidR="004F2F21" w:rsidRPr="002C40F7">
              <w:rPr>
                <w:rFonts w:asciiTheme="minorHAnsi" w:eastAsia="Times New Roman" w:hAnsiTheme="minorHAnsi" w:cstheme="minorHAnsi"/>
                <w:bCs/>
                <w:sz w:val="24"/>
                <w:szCs w:val="24"/>
                <w:lang w:eastAsia="en-US" w:bidi="he-IL"/>
              </w:rPr>
              <w:t xml:space="preserve">:   </w:t>
            </w:r>
            <w:r w:rsidR="00C503AB" w:rsidRPr="002C40F7">
              <w:rPr>
                <w:rFonts w:asciiTheme="majorHAnsi" w:hAnsiTheme="majorHAnsi" w:cstheme="majorHAnsi"/>
                <w:bCs/>
                <w:sz w:val="24"/>
              </w:rPr>
              <w:t xml:space="preserve">Final logistic regression model for the presence of ulcers or erosions among </w:t>
            </w:r>
            <w:r w:rsidR="002C40F7" w:rsidRPr="002C40F7">
              <w:rPr>
                <w:rFonts w:asciiTheme="majorHAnsi" w:hAnsiTheme="majorHAnsi" w:cstheme="majorHAnsi"/>
                <w:bCs/>
                <w:sz w:val="24"/>
              </w:rPr>
              <w:t>pediatric</w:t>
            </w:r>
            <w:r w:rsidR="00C503AB" w:rsidRPr="002C40F7">
              <w:rPr>
                <w:rFonts w:asciiTheme="majorHAnsi" w:hAnsiTheme="majorHAnsi" w:cstheme="majorHAnsi"/>
                <w:bCs/>
                <w:sz w:val="24"/>
              </w:rPr>
              <w:t xml:space="preserve"> patients not previously treated for </w:t>
            </w:r>
            <w:r w:rsidR="00C503AB" w:rsidRPr="002C40F7">
              <w:rPr>
                <w:rFonts w:asciiTheme="majorHAnsi" w:hAnsiTheme="majorHAnsi" w:cstheme="majorHAnsi"/>
                <w:bCs/>
                <w:i/>
                <w:iCs/>
                <w:sz w:val="24"/>
              </w:rPr>
              <w:t>H. pylori</w:t>
            </w:r>
            <w:r w:rsidR="00C503AB" w:rsidRPr="002C40F7">
              <w:rPr>
                <w:rFonts w:asciiTheme="majorHAnsi" w:hAnsiTheme="majorHAnsi" w:cstheme="majorHAnsi"/>
                <w:bCs/>
                <w:sz w:val="24"/>
              </w:rPr>
              <w:t xml:space="preserve"> infection and country of residence</w:t>
            </w:r>
            <w:bookmarkEnd w:id="1"/>
          </w:p>
        </w:tc>
      </w:tr>
      <w:tr w:rsidR="00FD377D" w:rsidRPr="002C40F7" w14:paraId="2359F070" w14:textId="77777777" w:rsidTr="00A27A29">
        <w:tc>
          <w:tcPr>
            <w:tcW w:w="2700" w:type="dxa"/>
            <w:vMerge w:val="restart"/>
            <w:tcBorders>
              <w:top w:val="single" w:sz="4" w:space="0" w:color="auto"/>
            </w:tcBorders>
            <w:shd w:val="clear" w:color="auto" w:fill="F2F2F2" w:themeFill="background1" w:themeFillShade="F2"/>
            <w:vAlign w:val="bottom"/>
          </w:tcPr>
          <w:p w14:paraId="72E36FDD" w14:textId="22863BA7" w:rsidR="00FD377D" w:rsidRPr="002C40F7" w:rsidRDefault="00FD377D" w:rsidP="00C27F10">
            <w:pPr>
              <w:keepNext/>
              <w:adjustRightInd w:val="0"/>
              <w:spacing w:before="60" w:after="120"/>
              <w:rPr>
                <w:rFonts w:asciiTheme="minorHAnsi" w:hAnsiTheme="minorHAnsi" w:cstheme="minorHAnsi"/>
                <w:b/>
                <w:color w:val="000000"/>
                <w:sz w:val="18"/>
                <w:szCs w:val="16"/>
              </w:rPr>
            </w:pPr>
          </w:p>
        </w:tc>
        <w:tc>
          <w:tcPr>
            <w:tcW w:w="3369" w:type="dxa"/>
            <w:gridSpan w:val="3"/>
            <w:tcBorders>
              <w:top w:val="single" w:sz="4" w:space="0" w:color="auto"/>
              <w:bottom w:val="single" w:sz="4" w:space="0" w:color="auto"/>
            </w:tcBorders>
            <w:shd w:val="clear" w:color="auto" w:fill="F2F2F2" w:themeFill="background1" w:themeFillShade="F2"/>
            <w:vAlign w:val="bottom"/>
          </w:tcPr>
          <w:p w14:paraId="53FBD0E3" w14:textId="7B982561" w:rsidR="00FD377D" w:rsidRPr="002C40F7" w:rsidRDefault="00FD377D" w:rsidP="00C27F10">
            <w:pPr>
              <w:keepNext/>
              <w:adjustRightInd w:val="0"/>
              <w:spacing w:before="12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Presence of ulcers</w:t>
            </w:r>
            <w:r w:rsidR="00E5225D" w:rsidRPr="002C40F7">
              <w:rPr>
                <w:rFonts w:asciiTheme="minorHAnsi" w:hAnsiTheme="minorHAnsi" w:cstheme="minorHAnsi"/>
                <w:b/>
                <w:color w:val="000000"/>
                <w:sz w:val="18"/>
                <w:szCs w:val="16"/>
              </w:rPr>
              <w:t>, N=1160</w:t>
            </w:r>
          </w:p>
        </w:tc>
        <w:tc>
          <w:tcPr>
            <w:tcW w:w="236" w:type="dxa"/>
            <w:tcBorders>
              <w:top w:val="single" w:sz="4" w:space="0" w:color="auto"/>
            </w:tcBorders>
            <w:shd w:val="clear" w:color="auto" w:fill="F2F2F2" w:themeFill="background1" w:themeFillShade="F2"/>
            <w:vAlign w:val="bottom"/>
          </w:tcPr>
          <w:p w14:paraId="519D023C" w14:textId="77777777" w:rsidR="00FD377D" w:rsidRPr="002C40F7" w:rsidRDefault="00FD377D" w:rsidP="00C27F10">
            <w:pPr>
              <w:keepNext/>
              <w:adjustRightInd w:val="0"/>
              <w:spacing w:before="120" w:after="60"/>
              <w:rPr>
                <w:rFonts w:asciiTheme="minorHAnsi" w:hAnsiTheme="minorHAnsi" w:cstheme="minorHAnsi"/>
                <w:b/>
                <w:color w:val="000000"/>
                <w:sz w:val="18"/>
                <w:szCs w:val="16"/>
              </w:rPr>
            </w:pPr>
          </w:p>
        </w:tc>
        <w:tc>
          <w:tcPr>
            <w:tcW w:w="3334" w:type="dxa"/>
            <w:gridSpan w:val="3"/>
            <w:tcBorders>
              <w:top w:val="single" w:sz="4" w:space="0" w:color="auto"/>
              <w:bottom w:val="single" w:sz="4" w:space="0" w:color="auto"/>
            </w:tcBorders>
            <w:shd w:val="clear" w:color="auto" w:fill="F2F2F2" w:themeFill="background1" w:themeFillShade="F2"/>
            <w:vAlign w:val="bottom"/>
          </w:tcPr>
          <w:p w14:paraId="0F6EA919" w14:textId="628236C5" w:rsidR="00FD377D" w:rsidRPr="002C40F7" w:rsidRDefault="00FD377D" w:rsidP="00C27F10">
            <w:pPr>
              <w:keepNext/>
              <w:adjustRightInd w:val="0"/>
              <w:spacing w:before="12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Presence of erosions</w:t>
            </w:r>
            <w:r w:rsidR="007C57AF" w:rsidRPr="002C40F7">
              <w:rPr>
                <w:rFonts w:asciiTheme="minorHAnsi" w:hAnsiTheme="minorHAnsi" w:cstheme="minorHAnsi"/>
                <w:b/>
                <w:color w:val="000000"/>
                <w:sz w:val="18"/>
                <w:szCs w:val="16"/>
              </w:rPr>
              <w:t>, N=1160</w:t>
            </w:r>
          </w:p>
        </w:tc>
      </w:tr>
      <w:tr w:rsidR="00FD377D" w:rsidRPr="002C40F7" w14:paraId="4C4EED6B" w14:textId="77777777" w:rsidTr="00A27A29">
        <w:tc>
          <w:tcPr>
            <w:tcW w:w="2700" w:type="dxa"/>
            <w:vMerge/>
            <w:tcBorders>
              <w:top w:val="single" w:sz="4" w:space="0" w:color="auto"/>
              <w:bottom w:val="single" w:sz="4" w:space="0" w:color="auto"/>
            </w:tcBorders>
            <w:shd w:val="clear" w:color="auto" w:fill="F2F2F2" w:themeFill="background1" w:themeFillShade="F2"/>
            <w:vAlign w:val="bottom"/>
          </w:tcPr>
          <w:p w14:paraId="6DF77AEB" w14:textId="6773363F" w:rsidR="00FD377D" w:rsidRPr="002C40F7" w:rsidRDefault="00FD377D" w:rsidP="00C27F10">
            <w:pPr>
              <w:keepNext/>
              <w:adjustRightInd w:val="0"/>
              <w:spacing w:before="60" w:after="120"/>
              <w:rPr>
                <w:rFonts w:asciiTheme="minorHAnsi" w:hAnsiTheme="minorHAnsi" w:cstheme="minorHAnsi"/>
                <w:b/>
                <w:color w:val="000000"/>
                <w:sz w:val="18"/>
                <w:szCs w:val="16"/>
              </w:rPr>
            </w:pPr>
          </w:p>
        </w:tc>
        <w:tc>
          <w:tcPr>
            <w:tcW w:w="986" w:type="dxa"/>
            <w:tcBorders>
              <w:top w:val="single" w:sz="4" w:space="0" w:color="auto"/>
              <w:bottom w:val="single" w:sz="4" w:space="0" w:color="auto"/>
            </w:tcBorders>
            <w:shd w:val="clear" w:color="auto" w:fill="F2F2F2" w:themeFill="background1" w:themeFillShade="F2"/>
            <w:vAlign w:val="bottom"/>
          </w:tcPr>
          <w:p w14:paraId="4A336BE7" w14:textId="77777777" w:rsidR="00FD377D" w:rsidRPr="002C40F7" w:rsidRDefault="00FD377D" w:rsidP="00C27F10">
            <w:pPr>
              <w:keepNext/>
              <w:adjustRightInd w:val="0"/>
              <w:spacing w:before="60" w:after="12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Adjusted OR</w:t>
            </w:r>
          </w:p>
        </w:tc>
        <w:tc>
          <w:tcPr>
            <w:tcW w:w="1417" w:type="dxa"/>
            <w:tcBorders>
              <w:top w:val="single" w:sz="4" w:space="0" w:color="auto"/>
              <w:bottom w:val="single" w:sz="4" w:space="0" w:color="auto"/>
            </w:tcBorders>
            <w:shd w:val="clear" w:color="auto" w:fill="F2F2F2" w:themeFill="background1" w:themeFillShade="F2"/>
            <w:vAlign w:val="bottom"/>
          </w:tcPr>
          <w:p w14:paraId="7400FEE3" w14:textId="64121028" w:rsidR="00FD377D" w:rsidRPr="002C40F7" w:rsidRDefault="00337372" w:rsidP="00C27F10">
            <w:pPr>
              <w:keepNext/>
              <w:adjustRightInd w:val="0"/>
              <w:spacing w:before="60" w:after="12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(95% CI)</w:t>
            </w:r>
          </w:p>
        </w:tc>
        <w:tc>
          <w:tcPr>
            <w:tcW w:w="966" w:type="dxa"/>
            <w:tcBorders>
              <w:top w:val="single" w:sz="4" w:space="0" w:color="auto"/>
              <w:bottom w:val="single" w:sz="4" w:space="0" w:color="auto"/>
            </w:tcBorders>
            <w:shd w:val="clear" w:color="auto" w:fill="F2F2F2" w:themeFill="background1" w:themeFillShade="F2"/>
            <w:vAlign w:val="bottom"/>
          </w:tcPr>
          <w:p w14:paraId="13A12B77" w14:textId="281AF995" w:rsidR="00FD377D" w:rsidRPr="002C40F7" w:rsidRDefault="00FD377D" w:rsidP="00D24880">
            <w:pPr>
              <w:keepNext/>
              <w:adjustRightInd w:val="0"/>
              <w:spacing w:before="60" w:after="12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P-value</w:t>
            </w:r>
            <w:r w:rsidR="00D24880" w:rsidRPr="002C40F7">
              <w:rPr>
                <w:rFonts w:ascii="Arial" w:hAnsi="Arial"/>
                <w:color w:val="1C1D1E"/>
                <w:sz w:val="21"/>
                <w:szCs w:val="21"/>
                <w:shd w:val="clear" w:color="auto" w:fill="FFFFFF"/>
                <w:vertAlign w:val="superscript"/>
              </w:rPr>
              <w:t>‡</w:t>
            </w:r>
          </w:p>
        </w:tc>
        <w:tc>
          <w:tcPr>
            <w:tcW w:w="236" w:type="dxa"/>
            <w:tcBorders>
              <w:bottom w:val="single" w:sz="4" w:space="0" w:color="auto"/>
            </w:tcBorders>
            <w:shd w:val="clear" w:color="auto" w:fill="F2F2F2" w:themeFill="background1" w:themeFillShade="F2"/>
            <w:vAlign w:val="bottom"/>
          </w:tcPr>
          <w:p w14:paraId="3098EAFE" w14:textId="77777777" w:rsidR="00FD377D" w:rsidRPr="002C40F7" w:rsidRDefault="00FD377D" w:rsidP="00C27F10">
            <w:pPr>
              <w:keepNext/>
              <w:adjustRightInd w:val="0"/>
              <w:spacing w:before="60" w:after="120"/>
              <w:rPr>
                <w:rFonts w:asciiTheme="minorHAnsi" w:hAnsiTheme="minorHAnsi" w:cstheme="minorHAnsi"/>
                <w:b/>
                <w:color w:val="000000"/>
                <w:sz w:val="18"/>
                <w:szCs w:val="16"/>
              </w:rPr>
            </w:pPr>
          </w:p>
        </w:tc>
        <w:tc>
          <w:tcPr>
            <w:tcW w:w="1080" w:type="dxa"/>
            <w:tcBorders>
              <w:top w:val="single" w:sz="4" w:space="0" w:color="auto"/>
              <w:bottom w:val="single" w:sz="4" w:space="0" w:color="auto"/>
            </w:tcBorders>
            <w:shd w:val="clear" w:color="auto" w:fill="F2F2F2" w:themeFill="background1" w:themeFillShade="F2"/>
            <w:vAlign w:val="bottom"/>
          </w:tcPr>
          <w:p w14:paraId="290D1D11" w14:textId="0F6BAB57" w:rsidR="00FD377D" w:rsidRPr="002C40F7" w:rsidRDefault="00FD377D" w:rsidP="00C27F10">
            <w:pPr>
              <w:keepNext/>
              <w:adjustRightInd w:val="0"/>
              <w:spacing w:before="60" w:after="12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Adjusted OR</w:t>
            </w:r>
          </w:p>
        </w:tc>
        <w:tc>
          <w:tcPr>
            <w:tcW w:w="1260" w:type="dxa"/>
            <w:tcBorders>
              <w:top w:val="single" w:sz="4" w:space="0" w:color="auto"/>
              <w:bottom w:val="single" w:sz="4" w:space="0" w:color="auto"/>
            </w:tcBorders>
            <w:shd w:val="clear" w:color="auto" w:fill="F2F2F2" w:themeFill="background1" w:themeFillShade="F2"/>
            <w:vAlign w:val="bottom"/>
          </w:tcPr>
          <w:p w14:paraId="76D384DB" w14:textId="2EDABB56" w:rsidR="00FD377D" w:rsidRPr="002C40F7" w:rsidRDefault="00337372" w:rsidP="00C27F10">
            <w:pPr>
              <w:keepNext/>
              <w:adjustRightInd w:val="0"/>
              <w:spacing w:before="60" w:after="12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(95% CI)</w:t>
            </w:r>
          </w:p>
        </w:tc>
        <w:tc>
          <w:tcPr>
            <w:tcW w:w="994" w:type="dxa"/>
            <w:tcBorders>
              <w:top w:val="single" w:sz="4" w:space="0" w:color="auto"/>
              <w:bottom w:val="single" w:sz="4" w:space="0" w:color="auto"/>
            </w:tcBorders>
            <w:shd w:val="clear" w:color="auto" w:fill="F2F2F2" w:themeFill="background1" w:themeFillShade="F2"/>
            <w:vAlign w:val="bottom"/>
          </w:tcPr>
          <w:p w14:paraId="45759E83" w14:textId="295643AD" w:rsidR="00FD377D" w:rsidRPr="002C40F7" w:rsidRDefault="00FD377D" w:rsidP="00C27F10">
            <w:pPr>
              <w:keepNext/>
              <w:adjustRightInd w:val="0"/>
              <w:spacing w:before="60" w:after="12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P-value</w:t>
            </w:r>
            <w:r w:rsidR="00D24880" w:rsidRPr="002C40F7">
              <w:rPr>
                <w:rFonts w:ascii="Arial" w:hAnsi="Arial"/>
                <w:color w:val="1C1D1E"/>
                <w:sz w:val="21"/>
                <w:szCs w:val="21"/>
                <w:shd w:val="clear" w:color="auto" w:fill="FFFFFF"/>
                <w:vertAlign w:val="superscript"/>
              </w:rPr>
              <w:t>‡</w:t>
            </w:r>
          </w:p>
        </w:tc>
      </w:tr>
      <w:tr w:rsidR="00C503AB" w:rsidRPr="002C40F7" w14:paraId="414B3D3E" w14:textId="77777777" w:rsidTr="00A27A29">
        <w:tc>
          <w:tcPr>
            <w:tcW w:w="2700" w:type="dxa"/>
            <w:tcBorders>
              <w:top w:val="single" w:sz="4" w:space="0" w:color="auto"/>
            </w:tcBorders>
            <w:vAlign w:val="bottom"/>
          </w:tcPr>
          <w:p w14:paraId="0AF6F5F2" w14:textId="77777777" w:rsidR="00C503AB" w:rsidRPr="002C40F7" w:rsidRDefault="00C503AB" w:rsidP="00C27F10">
            <w:pPr>
              <w:keepNext/>
              <w:adjustRightInd w:val="0"/>
              <w:spacing w:before="6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Gender (Male vs. Female)</w:t>
            </w:r>
          </w:p>
        </w:tc>
        <w:tc>
          <w:tcPr>
            <w:tcW w:w="986" w:type="dxa"/>
            <w:tcBorders>
              <w:top w:val="single" w:sz="4" w:space="0" w:color="auto"/>
            </w:tcBorders>
            <w:vAlign w:val="bottom"/>
          </w:tcPr>
          <w:p w14:paraId="3F45F0BF"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3.18</w:t>
            </w:r>
          </w:p>
        </w:tc>
        <w:tc>
          <w:tcPr>
            <w:tcW w:w="1417" w:type="dxa"/>
            <w:tcBorders>
              <w:top w:val="single" w:sz="4" w:space="0" w:color="auto"/>
            </w:tcBorders>
            <w:vAlign w:val="bottom"/>
          </w:tcPr>
          <w:p w14:paraId="468551D3" w14:textId="43E2B83E"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(1.79 to 5.65)</w:t>
            </w:r>
          </w:p>
        </w:tc>
        <w:tc>
          <w:tcPr>
            <w:tcW w:w="966" w:type="dxa"/>
            <w:tcBorders>
              <w:top w:val="single" w:sz="4" w:space="0" w:color="auto"/>
            </w:tcBorders>
            <w:vAlign w:val="bottom"/>
          </w:tcPr>
          <w:p w14:paraId="569D40F2"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bookmarkStart w:id="2" w:name="_Hlk17467866"/>
            <w:r w:rsidRPr="002C40F7">
              <w:rPr>
                <w:rFonts w:asciiTheme="minorHAnsi" w:hAnsiTheme="minorHAnsi" w:cstheme="minorHAnsi"/>
                <w:bCs/>
                <w:color w:val="000000"/>
                <w:sz w:val="18"/>
                <w:szCs w:val="16"/>
              </w:rPr>
              <w:t>&lt;.0001</w:t>
            </w:r>
            <w:bookmarkEnd w:id="2"/>
          </w:p>
        </w:tc>
        <w:tc>
          <w:tcPr>
            <w:tcW w:w="236" w:type="dxa"/>
            <w:tcBorders>
              <w:top w:val="single" w:sz="4" w:space="0" w:color="auto"/>
            </w:tcBorders>
            <w:vAlign w:val="bottom"/>
          </w:tcPr>
          <w:p w14:paraId="2DBC2A9B"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p>
        </w:tc>
        <w:tc>
          <w:tcPr>
            <w:tcW w:w="1080" w:type="dxa"/>
            <w:tcBorders>
              <w:top w:val="single" w:sz="4" w:space="0" w:color="auto"/>
            </w:tcBorders>
            <w:vAlign w:val="bottom"/>
          </w:tcPr>
          <w:p w14:paraId="69D16492" w14:textId="757BE990"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1.80</w:t>
            </w:r>
          </w:p>
        </w:tc>
        <w:tc>
          <w:tcPr>
            <w:tcW w:w="1260" w:type="dxa"/>
            <w:tcBorders>
              <w:top w:val="single" w:sz="4" w:space="0" w:color="auto"/>
            </w:tcBorders>
            <w:vAlign w:val="bottom"/>
          </w:tcPr>
          <w:p w14:paraId="347068CC" w14:textId="6F9C177E"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(1.27 to 2.57)</w:t>
            </w:r>
          </w:p>
        </w:tc>
        <w:tc>
          <w:tcPr>
            <w:tcW w:w="994" w:type="dxa"/>
            <w:tcBorders>
              <w:top w:val="single" w:sz="4" w:space="0" w:color="auto"/>
            </w:tcBorders>
            <w:vAlign w:val="bottom"/>
          </w:tcPr>
          <w:p w14:paraId="35275742"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bookmarkStart w:id="3" w:name="_Hlk17467883"/>
            <w:r w:rsidRPr="002C40F7">
              <w:rPr>
                <w:rFonts w:asciiTheme="minorHAnsi" w:hAnsiTheme="minorHAnsi" w:cstheme="minorHAnsi"/>
                <w:bCs/>
                <w:color w:val="000000"/>
                <w:sz w:val="18"/>
                <w:szCs w:val="16"/>
              </w:rPr>
              <w:t>0.001</w:t>
            </w:r>
            <w:bookmarkEnd w:id="3"/>
          </w:p>
        </w:tc>
      </w:tr>
      <w:tr w:rsidR="00C503AB" w:rsidRPr="002C40F7" w14:paraId="44CF365E" w14:textId="77777777" w:rsidTr="00A27A29">
        <w:tc>
          <w:tcPr>
            <w:tcW w:w="2700" w:type="dxa"/>
            <w:shd w:val="clear" w:color="auto" w:fill="F2F2F2" w:themeFill="background1" w:themeFillShade="F2"/>
            <w:vAlign w:val="bottom"/>
          </w:tcPr>
          <w:p w14:paraId="7E794B30" w14:textId="77777777" w:rsidR="00C503AB" w:rsidRPr="002C40F7" w:rsidRDefault="00C503AB" w:rsidP="00C27F10">
            <w:pPr>
              <w:keepNext/>
              <w:adjustRightInd w:val="0"/>
              <w:spacing w:before="6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Age (Age ≥ 12 vs. Age &lt;12)</w:t>
            </w:r>
          </w:p>
        </w:tc>
        <w:tc>
          <w:tcPr>
            <w:tcW w:w="986" w:type="dxa"/>
            <w:shd w:val="clear" w:color="auto" w:fill="F2F2F2" w:themeFill="background1" w:themeFillShade="F2"/>
            <w:vAlign w:val="bottom"/>
          </w:tcPr>
          <w:p w14:paraId="0E465E36"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1.83</w:t>
            </w:r>
          </w:p>
        </w:tc>
        <w:tc>
          <w:tcPr>
            <w:tcW w:w="1417" w:type="dxa"/>
            <w:shd w:val="clear" w:color="auto" w:fill="F2F2F2" w:themeFill="background1" w:themeFillShade="F2"/>
            <w:vAlign w:val="bottom"/>
          </w:tcPr>
          <w:p w14:paraId="506B2F1B" w14:textId="606A1B35"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(1.05 to 3.19)</w:t>
            </w:r>
          </w:p>
        </w:tc>
        <w:tc>
          <w:tcPr>
            <w:tcW w:w="966" w:type="dxa"/>
            <w:shd w:val="clear" w:color="auto" w:fill="F2F2F2" w:themeFill="background1" w:themeFillShade="F2"/>
            <w:vAlign w:val="bottom"/>
          </w:tcPr>
          <w:p w14:paraId="6FAAE6D0"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0.034</w:t>
            </w:r>
          </w:p>
        </w:tc>
        <w:tc>
          <w:tcPr>
            <w:tcW w:w="236" w:type="dxa"/>
            <w:shd w:val="clear" w:color="auto" w:fill="F2F2F2" w:themeFill="background1" w:themeFillShade="F2"/>
            <w:vAlign w:val="bottom"/>
          </w:tcPr>
          <w:p w14:paraId="79D3D945"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p>
        </w:tc>
        <w:tc>
          <w:tcPr>
            <w:tcW w:w="1080" w:type="dxa"/>
            <w:shd w:val="clear" w:color="auto" w:fill="F2F2F2" w:themeFill="background1" w:themeFillShade="F2"/>
            <w:vAlign w:val="bottom"/>
          </w:tcPr>
          <w:p w14:paraId="0A659C06" w14:textId="26BB485D"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1.07</w:t>
            </w:r>
          </w:p>
        </w:tc>
        <w:tc>
          <w:tcPr>
            <w:tcW w:w="1260" w:type="dxa"/>
            <w:shd w:val="clear" w:color="auto" w:fill="F2F2F2" w:themeFill="background1" w:themeFillShade="F2"/>
            <w:vAlign w:val="bottom"/>
          </w:tcPr>
          <w:p w14:paraId="2BF9ED6D" w14:textId="4586D4B0"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(0.75 to 1.53)</w:t>
            </w:r>
          </w:p>
        </w:tc>
        <w:tc>
          <w:tcPr>
            <w:tcW w:w="994" w:type="dxa"/>
            <w:shd w:val="clear" w:color="auto" w:fill="F2F2F2" w:themeFill="background1" w:themeFillShade="F2"/>
            <w:vAlign w:val="bottom"/>
          </w:tcPr>
          <w:p w14:paraId="0F0B6FDD" w14:textId="77777777" w:rsidR="00C503AB" w:rsidRPr="002C40F7" w:rsidRDefault="00C503AB"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0.704</w:t>
            </w:r>
          </w:p>
        </w:tc>
      </w:tr>
      <w:tr w:rsidR="00FD377D" w:rsidRPr="002C40F7" w14:paraId="055B139A" w14:textId="77777777" w:rsidTr="00A27A29">
        <w:tc>
          <w:tcPr>
            <w:tcW w:w="9639" w:type="dxa"/>
            <w:gridSpan w:val="8"/>
            <w:vAlign w:val="bottom"/>
          </w:tcPr>
          <w:p w14:paraId="08A03698" w14:textId="0FB178AF" w:rsidR="00FD377D" w:rsidRPr="002C40F7" w:rsidRDefault="00FD377D" w:rsidP="00714508">
            <w:pPr>
              <w:keepNext/>
              <w:adjustRightInd w:val="0"/>
              <w:spacing w:before="6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Country of residence</w:t>
            </w:r>
            <w:r w:rsidR="00714508" w:rsidRPr="002C40F7">
              <w:rPr>
                <w:rFonts w:asciiTheme="minorHAnsi" w:hAnsiTheme="minorHAnsi" w:cstheme="minorHAnsi"/>
                <w:b/>
                <w:color w:val="000000"/>
                <w:sz w:val="18"/>
                <w:szCs w:val="16"/>
              </w:rPr>
              <w:t>†</w:t>
            </w:r>
            <w:r w:rsidRPr="002C40F7">
              <w:rPr>
                <w:rFonts w:asciiTheme="minorHAnsi" w:hAnsiTheme="minorHAnsi" w:cstheme="minorHAnsi"/>
                <w:b/>
                <w:color w:val="000000"/>
                <w:sz w:val="18"/>
                <w:szCs w:val="16"/>
              </w:rPr>
              <w:t xml:space="preserve"> (vs. Northern/Western Europe)</w:t>
            </w:r>
          </w:p>
        </w:tc>
      </w:tr>
      <w:tr w:rsidR="00FD377D" w:rsidRPr="002C40F7" w14:paraId="4948319F" w14:textId="77777777" w:rsidTr="00A27A29">
        <w:tc>
          <w:tcPr>
            <w:tcW w:w="2700" w:type="dxa"/>
            <w:shd w:val="clear" w:color="auto" w:fill="F2F2F2" w:themeFill="background1" w:themeFillShade="F2"/>
            <w:vAlign w:val="bottom"/>
          </w:tcPr>
          <w:p w14:paraId="4867AECA" w14:textId="0F64818E" w:rsidR="00FD377D" w:rsidRPr="002C40F7" w:rsidRDefault="00FD377D" w:rsidP="00C27F10">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Southern Europe</w:t>
            </w:r>
          </w:p>
        </w:tc>
        <w:tc>
          <w:tcPr>
            <w:tcW w:w="986" w:type="dxa"/>
            <w:shd w:val="clear" w:color="auto" w:fill="F2F2F2" w:themeFill="background1" w:themeFillShade="F2"/>
            <w:vAlign w:val="bottom"/>
          </w:tcPr>
          <w:p w14:paraId="4CA95E96" w14:textId="106E14A4"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0.26</w:t>
            </w:r>
          </w:p>
        </w:tc>
        <w:tc>
          <w:tcPr>
            <w:tcW w:w="1417" w:type="dxa"/>
            <w:shd w:val="clear" w:color="auto" w:fill="F2F2F2" w:themeFill="background1" w:themeFillShade="F2"/>
            <w:vAlign w:val="bottom"/>
          </w:tcPr>
          <w:p w14:paraId="189E8D37" w14:textId="6A1A9697"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(0.13 to 0.55)</w:t>
            </w:r>
          </w:p>
        </w:tc>
        <w:tc>
          <w:tcPr>
            <w:tcW w:w="966" w:type="dxa"/>
            <w:shd w:val="clear" w:color="auto" w:fill="F2F2F2" w:themeFill="background1" w:themeFillShade="F2"/>
            <w:vAlign w:val="bottom"/>
          </w:tcPr>
          <w:p w14:paraId="159C3FF7" w14:textId="191015D8" w:rsidR="00FD377D" w:rsidRPr="002C40F7" w:rsidRDefault="00FD377D" w:rsidP="00C27F10">
            <w:pPr>
              <w:keepNext/>
              <w:adjustRightInd w:val="0"/>
              <w:spacing w:before="60" w:after="60"/>
              <w:rPr>
                <w:rFonts w:asciiTheme="minorHAnsi" w:hAnsiTheme="minorHAnsi" w:cstheme="minorHAnsi"/>
                <w:bCs/>
                <w:color w:val="000000"/>
                <w:sz w:val="18"/>
                <w:szCs w:val="16"/>
              </w:rPr>
            </w:pPr>
            <w:bookmarkStart w:id="4" w:name="_Hlk17468167"/>
            <w:r w:rsidRPr="002C40F7">
              <w:rPr>
                <w:rFonts w:asciiTheme="minorHAnsi" w:hAnsiTheme="minorHAnsi" w:cstheme="minorHAnsi"/>
                <w:bCs/>
                <w:color w:val="000000"/>
                <w:sz w:val="18"/>
                <w:szCs w:val="16"/>
              </w:rPr>
              <w:t>0.0004</w:t>
            </w:r>
            <w:bookmarkEnd w:id="4"/>
          </w:p>
        </w:tc>
        <w:tc>
          <w:tcPr>
            <w:tcW w:w="236" w:type="dxa"/>
            <w:shd w:val="clear" w:color="auto" w:fill="F2F2F2" w:themeFill="background1" w:themeFillShade="F2"/>
            <w:vAlign w:val="bottom"/>
          </w:tcPr>
          <w:p w14:paraId="264E9710" w14:textId="77777777" w:rsidR="00FD377D" w:rsidRPr="002C40F7" w:rsidRDefault="00FD377D" w:rsidP="00C27F10">
            <w:pPr>
              <w:keepNext/>
              <w:adjustRightInd w:val="0"/>
              <w:spacing w:before="60" w:after="60"/>
              <w:rPr>
                <w:rFonts w:asciiTheme="minorHAnsi" w:hAnsiTheme="minorHAnsi" w:cstheme="minorHAnsi"/>
                <w:bCs/>
                <w:color w:val="000000"/>
                <w:sz w:val="18"/>
                <w:szCs w:val="16"/>
              </w:rPr>
            </w:pPr>
          </w:p>
        </w:tc>
        <w:tc>
          <w:tcPr>
            <w:tcW w:w="1080" w:type="dxa"/>
            <w:shd w:val="clear" w:color="auto" w:fill="F2F2F2" w:themeFill="background1" w:themeFillShade="F2"/>
            <w:vAlign w:val="bottom"/>
          </w:tcPr>
          <w:p w14:paraId="3005FA5C" w14:textId="3515388F"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0.48</w:t>
            </w:r>
          </w:p>
        </w:tc>
        <w:tc>
          <w:tcPr>
            <w:tcW w:w="1260" w:type="dxa"/>
            <w:shd w:val="clear" w:color="auto" w:fill="F2F2F2" w:themeFill="background1" w:themeFillShade="F2"/>
            <w:vAlign w:val="bottom"/>
          </w:tcPr>
          <w:p w14:paraId="70626214" w14:textId="65C72219"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(0.30 to 0.78)</w:t>
            </w:r>
          </w:p>
        </w:tc>
        <w:tc>
          <w:tcPr>
            <w:tcW w:w="994" w:type="dxa"/>
            <w:shd w:val="clear" w:color="auto" w:fill="F2F2F2" w:themeFill="background1" w:themeFillShade="F2"/>
            <w:vAlign w:val="bottom"/>
          </w:tcPr>
          <w:p w14:paraId="09597E1F" w14:textId="237405F4"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0.003</w:t>
            </w:r>
          </w:p>
        </w:tc>
      </w:tr>
      <w:tr w:rsidR="00FD377D" w:rsidRPr="002C40F7" w14:paraId="77F44032" w14:textId="77777777" w:rsidTr="00A27A29">
        <w:tc>
          <w:tcPr>
            <w:tcW w:w="2700" w:type="dxa"/>
            <w:shd w:val="clear" w:color="auto" w:fill="auto"/>
            <w:vAlign w:val="bottom"/>
          </w:tcPr>
          <w:p w14:paraId="0832E720" w14:textId="1DCAD90A" w:rsidR="00FD377D" w:rsidRPr="002C40F7" w:rsidRDefault="00FD377D" w:rsidP="00C27F10">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Eastern Europe</w:t>
            </w:r>
          </w:p>
        </w:tc>
        <w:tc>
          <w:tcPr>
            <w:tcW w:w="986" w:type="dxa"/>
            <w:vAlign w:val="bottom"/>
          </w:tcPr>
          <w:p w14:paraId="23D96F33" w14:textId="6AAB852D"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0.49</w:t>
            </w:r>
          </w:p>
        </w:tc>
        <w:tc>
          <w:tcPr>
            <w:tcW w:w="1417" w:type="dxa"/>
            <w:vAlign w:val="bottom"/>
          </w:tcPr>
          <w:p w14:paraId="678BB052" w14:textId="5120FA58"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(0.25 to 0.94)</w:t>
            </w:r>
          </w:p>
        </w:tc>
        <w:tc>
          <w:tcPr>
            <w:tcW w:w="966" w:type="dxa"/>
            <w:vAlign w:val="bottom"/>
          </w:tcPr>
          <w:p w14:paraId="74F82DDA" w14:textId="7930EA7E"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0.033</w:t>
            </w:r>
          </w:p>
        </w:tc>
        <w:tc>
          <w:tcPr>
            <w:tcW w:w="236" w:type="dxa"/>
            <w:vAlign w:val="bottom"/>
          </w:tcPr>
          <w:p w14:paraId="7003EBE5" w14:textId="77777777" w:rsidR="00FD377D" w:rsidRPr="002C40F7" w:rsidRDefault="00FD377D" w:rsidP="00C27F10">
            <w:pPr>
              <w:keepNext/>
              <w:adjustRightInd w:val="0"/>
              <w:spacing w:before="60" w:after="60"/>
              <w:rPr>
                <w:rFonts w:asciiTheme="minorHAnsi" w:hAnsiTheme="minorHAnsi" w:cstheme="minorHAnsi"/>
                <w:bCs/>
                <w:color w:val="000000"/>
                <w:sz w:val="18"/>
                <w:szCs w:val="16"/>
              </w:rPr>
            </w:pPr>
          </w:p>
        </w:tc>
        <w:tc>
          <w:tcPr>
            <w:tcW w:w="1080" w:type="dxa"/>
            <w:vAlign w:val="bottom"/>
          </w:tcPr>
          <w:p w14:paraId="617D9904" w14:textId="64A0CC85"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0.82</w:t>
            </w:r>
          </w:p>
        </w:tc>
        <w:tc>
          <w:tcPr>
            <w:tcW w:w="1260" w:type="dxa"/>
            <w:vAlign w:val="bottom"/>
          </w:tcPr>
          <w:p w14:paraId="2A640CCA" w14:textId="07D30820"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(0.51 to 1.31)</w:t>
            </w:r>
          </w:p>
        </w:tc>
        <w:tc>
          <w:tcPr>
            <w:tcW w:w="994" w:type="dxa"/>
            <w:vAlign w:val="bottom"/>
          </w:tcPr>
          <w:p w14:paraId="5B4B6F28" w14:textId="45EB6620"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0.398</w:t>
            </w:r>
          </w:p>
        </w:tc>
      </w:tr>
      <w:tr w:rsidR="00FD377D" w:rsidRPr="002C40F7" w14:paraId="17FA2152" w14:textId="77777777" w:rsidTr="00A27A29">
        <w:tc>
          <w:tcPr>
            <w:tcW w:w="2700" w:type="dxa"/>
            <w:tcBorders>
              <w:bottom w:val="single" w:sz="4" w:space="0" w:color="auto"/>
            </w:tcBorders>
            <w:shd w:val="clear" w:color="auto" w:fill="F2F2F2" w:themeFill="background1" w:themeFillShade="F2"/>
            <w:vAlign w:val="bottom"/>
          </w:tcPr>
          <w:p w14:paraId="6FA2B2E3" w14:textId="237CFC41" w:rsidR="00FD377D" w:rsidRPr="002C40F7" w:rsidRDefault="00FD377D" w:rsidP="00F7013D">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Israel &amp; Turkey</w:t>
            </w:r>
          </w:p>
        </w:tc>
        <w:tc>
          <w:tcPr>
            <w:tcW w:w="986" w:type="dxa"/>
            <w:tcBorders>
              <w:bottom w:val="single" w:sz="4" w:space="0" w:color="auto"/>
            </w:tcBorders>
            <w:shd w:val="clear" w:color="auto" w:fill="F2F2F2" w:themeFill="background1" w:themeFillShade="F2"/>
            <w:vAlign w:val="bottom"/>
          </w:tcPr>
          <w:p w14:paraId="4FB5A48D" w14:textId="3A331C6E"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0.24</w:t>
            </w:r>
          </w:p>
        </w:tc>
        <w:tc>
          <w:tcPr>
            <w:tcW w:w="1417" w:type="dxa"/>
            <w:tcBorders>
              <w:bottom w:val="single" w:sz="4" w:space="0" w:color="auto"/>
            </w:tcBorders>
            <w:shd w:val="clear" w:color="auto" w:fill="F2F2F2" w:themeFill="background1" w:themeFillShade="F2"/>
            <w:vAlign w:val="bottom"/>
          </w:tcPr>
          <w:p w14:paraId="06769941" w14:textId="55D674B0"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(0.08 to 0.70)</w:t>
            </w:r>
          </w:p>
        </w:tc>
        <w:tc>
          <w:tcPr>
            <w:tcW w:w="966" w:type="dxa"/>
            <w:tcBorders>
              <w:bottom w:val="single" w:sz="4" w:space="0" w:color="auto"/>
            </w:tcBorders>
            <w:shd w:val="clear" w:color="auto" w:fill="F2F2F2" w:themeFill="background1" w:themeFillShade="F2"/>
            <w:vAlign w:val="bottom"/>
          </w:tcPr>
          <w:p w14:paraId="0EE218E6" w14:textId="1F475DC7"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0.009</w:t>
            </w:r>
          </w:p>
        </w:tc>
        <w:tc>
          <w:tcPr>
            <w:tcW w:w="236" w:type="dxa"/>
            <w:tcBorders>
              <w:bottom w:val="single" w:sz="4" w:space="0" w:color="auto"/>
            </w:tcBorders>
            <w:shd w:val="clear" w:color="auto" w:fill="F2F2F2" w:themeFill="background1" w:themeFillShade="F2"/>
            <w:vAlign w:val="bottom"/>
          </w:tcPr>
          <w:p w14:paraId="12E1F192" w14:textId="77777777" w:rsidR="00FD377D" w:rsidRPr="002C40F7" w:rsidRDefault="00FD377D" w:rsidP="00C27F10">
            <w:pPr>
              <w:keepNext/>
              <w:adjustRightInd w:val="0"/>
              <w:spacing w:before="60" w:after="60"/>
              <w:rPr>
                <w:rFonts w:asciiTheme="minorHAnsi" w:hAnsiTheme="minorHAnsi" w:cstheme="minorHAnsi"/>
                <w:bCs/>
                <w:color w:val="000000"/>
                <w:sz w:val="18"/>
                <w:szCs w:val="16"/>
              </w:rPr>
            </w:pPr>
          </w:p>
        </w:tc>
        <w:tc>
          <w:tcPr>
            <w:tcW w:w="1080" w:type="dxa"/>
            <w:tcBorders>
              <w:bottom w:val="single" w:sz="4" w:space="0" w:color="auto"/>
            </w:tcBorders>
            <w:shd w:val="clear" w:color="auto" w:fill="F2F2F2" w:themeFill="background1" w:themeFillShade="F2"/>
            <w:vAlign w:val="bottom"/>
          </w:tcPr>
          <w:p w14:paraId="00FD227E" w14:textId="0FE56CF8"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1.81</w:t>
            </w:r>
          </w:p>
        </w:tc>
        <w:tc>
          <w:tcPr>
            <w:tcW w:w="1260" w:type="dxa"/>
            <w:tcBorders>
              <w:bottom w:val="single" w:sz="4" w:space="0" w:color="auto"/>
            </w:tcBorders>
            <w:shd w:val="clear" w:color="auto" w:fill="F2F2F2" w:themeFill="background1" w:themeFillShade="F2"/>
            <w:vAlign w:val="bottom"/>
          </w:tcPr>
          <w:p w14:paraId="0A20F4F3" w14:textId="6F92191E"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(1.12 to 2.92)</w:t>
            </w:r>
          </w:p>
        </w:tc>
        <w:tc>
          <w:tcPr>
            <w:tcW w:w="994" w:type="dxa"/>
            <w:tcBorders>
              <w:bottom w:val="single" w:sz="4" w:space="0" w:color="auto"/>
            </w:tcBorders>
            <w:shd w:val="clear" w:color="auto" w:fill="F2F2F2" w:themeFill="background1" w:themeFillShade="F2"/>
            <w:vAlign w:val="bottom"/>
          </w:tcPr>
          <w:p w14:paraId="2D61B219" w14:textId="52DA887C" w:rsidR="00FD377D" w:rsidRPr="002C40F7" w:rsidRDefault="00FD377D" w:rsidP="00C27F10">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0.015</w:t>
            </w:r>
          </w:p>
        </w:tc>
      </w:tr>
      <w:tr w:rsidR="001C2EDB" w:rsidRPr="002C40F7" w14:paraId="256D83BA" w14:textId="77777777" w:rsidTr="00A27A29">
        <w:tc>
          <w:tcPr>
            <w:tcW w:w="9639" w:type="dxa"/>
            <w:gridSpan w:val="8"/>
            <w:tcBorders>
              <w:top w:val="single" w:sz="4" w:space="0" w:color="auto"/>
            </w:tcBorders>
            <w:shd w:val="clear" w:color="auto" w:fill="auto"/>
            <w:vAlign w:val="bottom"/>
          </w:tcPr>
          <w:p w14:paraId="1CE1A094" w14:textId="77777777" w:rsidR="001C2EDB" w:rsidRPr="002C40F7" w:rsidRDefault="001C2EDB" w:rsidP="001C2EDB">
            <w:pPr>
              <w:keepNext/>
              <w:adjustRightInd w:val="0"/>
              <w:spacing w:before="120"/>
              <w:rPr>
                <w:rFonts w:asciiTheme="minorHAnsi" w:hAnsiTheme="minorHAnsi" w:cstheme="minorHAnsi"/>
                <w:bCs/>
                <w:i/>
                <w:iCs/>
                <w:color w:val="000000"/>
                <w:sz w:val="16"/>
                <w:szCs w:val="14"/>
              </w:rPr>
            </w:pPr>
            <w:r w:rsidRPr="002C40F7">
              <w:rPr>
                <w:rFonts w:asciiTheme="minorHAnsi" w:hAnsiTheme="minorHAnsi" w:cstheme="minorHAnsi"/>
                <w:bCs/>
                <w:i/>
                <w:iCs/>
                <w:color w:val="000000"/>
                <w:sz w:val="16"/>
                <w:szCs w:val="14"/>
              </w:rPr>
              <w:t xml:space="preserve">Adjusted odds ratios (OR) with 95% confidence intervals (95% CI) obtained from the multivariate logistic regression model with gender and age group are given. </w:t>
            </w:r>
          </w:p>
          <w:p w14:paraId="16DA0A4F" w14:textId="398C567C" w:rsidR="001C2EDB" w:rsidRPr="002C40F7" w:rsidRDefault="001C2EDB" w:rsidP="001C2EDB">
            <w:pPr>
              <w:keepNext/>
              <w:adjustRightInd w:val="0"/>
              <w:rPr>
                <w:rFonts w:asciiTheme="minorHAnsi" w:hAnsiTheme="minorHAnsi" w:cstheme="minorHAnsi"/>
                <w:bCs/>
                <w:i/>
                <w:iCs/>
                <w:color w:val="000000"/>
                <w:sz w:val="16"/>
                <w:szCs w:val="14"/>
              </w:rPr>
            </w:pPr>
            <w:r w:rsidRPr="002C40F7">
              <w:rPr>
                <w:rFonts w:asciiTheme="minorHAnsi" w:hAnsiTheme="minorHAnsi" w:cstheme="minorHAnsi"/>
                <w:bCs/>
                <w:i/>
                <w:iCs/>
                <w:color w:val="000000"/>
                <w:sz w:val="16"/>
                <w:szCs w:val="14"/>
              </w:rPr>
              <w:t xml:space="preserve">Analyses were performed with complete datasets with </w:t>
            </w:r>
            <w:r w:rsidR="007042F1" w:rsidRPr="002C40F7">
              <w:rPr>
                <w:rFonts w:asciiTheme="minorHAnsi" w:hAnsiTheme="minorHAnsi" w:cstheme="minorHAnsi"/>
                <w:bCs/>
                <w:i/>
                <w:iCs/>
                <w:color w:val="000000"/>
                <w:sz w:val="16"/>
                <w:szCs w:val="14"/>
              </w:rPr>
              <w:t>no missing values in covariates.</w:t>
            </w:r>
          </w:p>
          <w:p w14:paraId="57DEA697" w14:textId="4EF77B7D" w:rsidR="007042F1" w:rsidRPr="002C40F7" w:rsidRDefault="00714508" w:rsidP="007042F1">
            <w:pPr>
              <w:adjustRightInd w:val="0"/>
              <w:rPr>
                <w:rFonts w:asciiTheme="minorHAnsi" w:hAnsiTheme="minorHAnsi" w:cstheme="minorHAnsi"/>
                <w:bCs/>
                <w:i/>
                <w:iCs/>
                <w:color w:val="000000"/>
                <w:sz w:val="16"/>
                <w:szCs w:val="14"/>
              </w:rPr>
            </w:pPr>
            <w:r w:rsidRPr="002C40F7">
              <w:rPr>
                <w:rFonts w:asciiTheme="minorHAnsi" w:hAnsiTheme="minorHAnsi" w:cstheme="minorHAnsi"/>
                <w:bCs/>
                <w:i/>
                <w:iCs/>
                <w:color w:val="000000"/>
                <w:sz w:val="16"/>
                <w:szCs w:val="14"/>
              </w:rPr>
              <w:t xml:space="preserve">† </w:t>
            </w:r>
            <w:r w:rsidR="007042F1" w:rsidRPr="002C40F7">
              <w:rPr>
                <w:rFonts w:asciiTheme="minorHAnsi" w:hAnsiTheme="minorHAnsi" w:cstheme="minorHAnsi"/>
                <w:bCs/>
                <w:i/>
                <w:iCs/>
                <w:color w:val="000000"/>
                <w:sz w:val="16"/>
                <w:szCs w:val="14"/>
              </w:rPr>
              <w:t xml:space="preserve">Country distribution was given in </w:t>
            </w:r>
            <w:r w:rsidR="00E859BC" w:rsidRPr="00E859BC">
              <w:rPr>
                <w:rFonts w:asciiTheme="minorHAnsi" w:hAnsiTheme="minorHAnsi" w:cstheme="minorHAnsi"/>
                <w:bCs/>
                <w:i/>
                <w:iCs/>
                <w:color w:val="000000"/>
                <w:sz w:val="16"/>
                <w:szCs w:val="14"/>
              </w:rPr>
              <w:t>Supplemental Table 1</w:t>
            </w:r>
            <w:r w:rsidR="007042F1" w:rsidRPr="002C40F7">
              <w:rPr>
                <w:rFonts w:asciiTheme="minorHAnsi" w:hAnsiTheme="minorHAnsi" w:cstheme="minorHAnsi"/>
                <w:bCs/>
                <w:i/>
                <w:iCs/>
                <w:color w:val="000000"/>
                <w:sz w:val="16"/>
                <w:szCs w:val="14"/>
              </w:rPr>
              <w:t>.</w:t>
            </w:r>
          </w:p>
          <w:p w14:paraId="4C4F9E02" w14:textId="0D1F3AD4" w:rsidR="001C2EDB" w:rsidRPr="002C40F7" w:rsidRDefault="00714508" w:rsidP="00714508">
            <w:pPr>
              <w:keepNext/>
              <w:adjustRightInd w:val="0"/>
              <w:spacing w:after="120"/>
              <w:rPr>
                <w:rFonts w:asciiTheme="minorHAnsi" w:hAnsiTheme="minorHAnsi" w:cstheme="minorHAnsi"/>
                <w:bCs/>
                <w:color w:val="000000"/>
                <w:sz w:val="18"/>
                <w:szCs w:val="16"/>
              </w:rPr>
            </w:pPr>
            <w:r w:rsidRPr="002C40F7">
              <w:rPr>
                <w:rFonts w:ascii="Arial" w:hAnsi="Arial"/>
                <w:i/>
                <w:color w:val="1C1D1E"/>
                <w:sz w:val="21"/>
                <w:szCs w:val="21"/>
                <w:shd w:val="clear" w:color="auto" w:fill="FFFFFF"/>
                <w:vertAlign w:val="superscript"/>
              </w:rPr>
              <w:t>‡</w:t>
            </w:r>
            <w:r w:rsidRPr="002C40F7">
              <w:rPr>
                <w:rFonts w:ascii="Arial" w:hAnsi="Arial"/>
                <w:i/>
                <w:color w:val="1C1D1E"/>
                <w:sz w:val="21"/>
                <w:szCs w:val="21"/>
                <w:shd w:val="clear" w:color="auto" w:fill="FFFFFF"/>
              </w:rPr>
              <w:t xml:space="preserve"> </w:t>
            </w:r>
            <w:r w:rsidR="001C2EDB" w:rsidRPr="002C40F7">
              <w:rPr>
                <w:rFonts w:asciiTheme="minorHAnsi" w:hAnsiTheme="minorHAnsi" w:cstheme="minorHAnsi"/>
                <w:bCs/>
                <w:i/>
                <w:iCs/>
                <w:color w:val="000000"/>
                <w:sz w:val="16"/>
                <w:szCs w:val="14"/>
              </w:rPr>
              <w:t>P-values obtained from the Wald Chi-Square Test for the significance of adjusted OR.</w:t>
            </w:r>
          </w:p>
        </w:tc>
      </w:tr>
    </w:tbl>
    <w:p w14:paraId="5F6B4594" w14:textId="1721BCB3" w:rsidR="003518B3" w:rsidRPr="002C40F7" w:rsidRDefault="003518B3" w:rsidP="00BC0895"/>
    <w:p w14:paraId="6D812AB8" w14:textId="00628903" w:rsidR="00454D03" w:rsidRPr="002C40F7" w:rsidRDefault="003518B3">
      <w:pPr>
        <w:autoSpaceDE/>
        <w:autoSpaceDN/>
        <w:spacing w:after="160" w:line="259" w:lineRule="auto"/>
      </w:pPr>
      <w:r w:rsidRPr="002C40F7">
        <w:br w:type="page"/>
      </w:r>
    </w:p>
    <w:tbl>
      <w:tblPr>
        <w:tblW w:w="9270" w:type="dxa"/>
        <w:jc w:val="center"/>
        <w:tblLayout w:type="fixed"/>
        <w:tblCellMar>
          <w:left w:w="115" w:type="dxa"/>
          <w:right w:w="115" w:type="dxa"/>
        </w:tblCellMar>
        <w:tblLook w:val="0000" w:firstRow="0" w:lastRow="0" w:firstColumn="0" w:lastColumn="0" w:noHBand="0" w:noVBand="0"/>
      </w:tblPr>
      <w:tblGrid>
        <w:gridCol w:w="3420"/>
        <w:gridCol w:w="2250"/>
        <w:gridCol w:w="2070"/>
        <w:gridCol w:w="1530"/>
      </w:tblGrid>
      <w:tr w:rsidR="00FC2005" w:rsidRPr="002C40F7" w14:paraId="5F2EB4AF" w14:textId="77777777" w:rsidTr="003518B3">
        <w:trPr>
          <w:cantSplit/>
          <w:tblHeader/>
          <w:jc w:val="center"/>
        </w:trPr>
        <w:tc>
          <w:tcPr>
            <w:tcW w:w="9270" w:type="dxa"/>
            <w:gridSpan w:val="4"/>
            <w:tcBorders>
              <w:top w:val="single" w:sz="4" w:space="0" w:color="auto"/>
              <w:bottom w:val="single" w:sz="4" w:space="0" w:color="auto"/>
            </w:tcBorders>
            <w:shd w:val="clear" w:color="auto" w:fill="auto"/>
            <w:tcMar>
              <w:left w:w="60" w:type="dxa"/>
              <w:right w:w="60" w:type="dxa"/>
            </w:tcMar>
            <w:vAlign w:val="bottom"/>
          </w:tcPr>
          <w:p w14:paraId="5EB4F52D" w14:textId="6E9F8823" w:rsidR="00FC2005" w:rsidRPr="002C40F7" w:rsidRDefault="00371F03" w:rsidP="0038770F">
            <w:pPr>
              <w:pStyle w:val="Caption"/>
              <w:spacing w:before="120" w:after="120"/>
              <w:rPr>
                <w:rFonts w:asciiTheme="majorHAnsi" w:hAnsiTheme="majorHAnsi" w:cs="Times"/>
                <w:b/>
                <w:bCs/>
                <w:i w:val="0"/>
                <w:iCs w:val="0"/>
                <w:color w:val="auto"/>
                <w:sz w:val="24"/>
                <w:szCs w:val="24"/>
              </w:rPr>
            </w:pPr>
            <w:r w:rsidRPr="002C40F7">
              <w:rPr>
                <w:rFonts w:asciiTheme="majorHAnsi" w:hAnsiTheme="majorHAnsi"/>
                <w:b/>
                <w:bCs/>
                <w:i w:val="0"/>
                <w:iCs w:val="0"/>
                <w:color w:val="auto"/>
                <w:sz w:val="24"/>
                <w:szCs w:val="24"/>
              </w:rPr>
              <w:lastRenderedPageBreak/>
              <w:br w:type="page"/>
            </w:r>
            <w:bookmarkStart w:id="5" w:name="_Toc27477463"/>
            <w:r w:rsidR="0075018A" w:rsidRPr="0075018A">
              <w:rPr>
                <w:rFonts w:asciiTheme="minorHAnsi" w:eastAsia="Times New Roman" w:hAnsiTheme="minorHAnsi" w:cstheme="minorHAnsi"/>
                <w:b/>
                <w:i w:val="0"/>
                <w:iCs w:val="0"/>
                <w:color w:val="auto"/>
                <w:sz w:val="24"/>
                <w:szCs w:val="24"/>
                <w:lang w:eastAsia="en-US" w:bidi="he-IL"/>
              </w:rPr>
              <w:t>Supplement</w:t>
            </w:r>
            <w:r w:rsidR="00EF0320">
              <w:rPr>
                <w:rFonts w:asciiTheme="minorHAnsi" w:eastAsia="Times New Roman" w:hAnsiTheme="minorHAnsi" w:cstheme="minorHAnsi"/>
                <w:b/>
                <w:i w:val="0"/>
                <w:iCs w:val="0"/>
                <w:color w:val="auto"/>
                <w:sz w:val="24"/>
                <w:szCs w:val="24"/>
                <w:lang w:eastAsia="en-US" w:bidi="he-IL"/>
              </w:rPr>
              <w:t>al</w:t>
            </w:r>
            <w:r w:rsidR="0075018A" w:rsidRPr="0075018A">
              <w:rPr>
                <w:rFonts w:asciiTheme="minorHAnsi" w:eastAsia="Times New Roman" w:hAnsiTheme="minorHAnsi" w:cstheme="minorHAnsi"/>
                <w:b/>
                <w:i w:val="0"/>
                <w:iCs w:val="0"/>
                <w:color w:val="auto"/>
                <w:sz w:val="24"/>
                <w:szCs w:val="24"/>
                <w:lang w:eastAsia="en-US" w:bidi="he-IL"/>
              </w:rPr>
              <w:t xml:space="preserve"> </w:t>
            </w:r>
            <w:r w:rsidR="004F2F21" w:rsidRPr="002C40F7">
              <w:rPr>
                <w:rFonts w:asciiTheme="minorHAnsi" w:eastAsia="Times New Roman" w:hAnsiTheme="minorHAnsi" w:cstheme="minorHAnsi"/>
                <w:b/>
                <w:i w:val="0"/>
                <w:iCs w:val="0"/>
                <w:color w:val="auto"/>
                <w:sz w:val="24"/>
                <w:szCs w:val="24"/>
                <w:lang w:eastAsia="en-US" w:bidi="he-IL"/>
              </w:rPr>
              <w:t xml:space="preserve">Table </w:t>
            </w:r>
            <w:r w:rsidR="009F6E54" w:rsidRPr="002C40F7">
              <w:rPr>
                <w:rFonts w:asciiTheme="minorHAnsi" w:eastAsia="Times New Roman" w:hAnsiTheme="minorHAnsi" w:cstheme="minorHAnsi"/>
                <w:b/>
                <w:i w:val="0"/>
                <w:iCs w:val="0"/>
                <w:color w:val="auto"/>
                <w:sz w:val="24"/>
                <w:szCs w:val="24"/>
                <w:lang w:eastAsia="en-US" w:bidi="he-IL"/>
              </w:rPr>
              <w:t>3</w:t>
            </w:r>
            <w:r w:rsidR="004F2F21" w:rsidRPr="002C40F7">
              <w:rPr>
                <w:rFonts w:asciiTheme="minorHAnsi" w:eastAsia="Times New Roman" w:hAnsiTheme="minorHAnsi" w:cstheme="minorHAnsi"/>
                <w:b/>
                <w:i w:val="0"/>
                <w:iCs w:val="0"/>
                <w:color w:val="auto"/>
                <w:sz w:val="24"/>
                <w:szCs w:val="24"/>
                <w:lang w:eastAsia="en-US" w:bidi="he-IL"/>
              </w:rPr>
              <w:t>:</w:t>
            </w:r>
            <w:r w:rsidR="004F2F21" w:rsidRPr="002C40F7">
              <w:rPr>
                <w:rFonts w:asciiTheme="majorHAnsi" w:hAnsiTheme="majorHAnsi" w:cstheme="majorHAnsi"/>
                <w:i w:val="0"/>
                <w:iCs w:val="0"/>
                <w:color w:val="auto"/>
                <w:sz w:val="24"/>
                <w:szCs w:val="24"/>
              </w:rPr>
              <w:t xml:space="preserve">   </w:t>
            </w:r>
            <w:r w:rsidR="004F2F21" w:rsidRPr="00294743">
              <w:rPr>
                <w:rFonts w:asciiTheme="majorHAnsi" w:hAnsiTheme="majorHAnsi" w:cstheme="majorHAnsi"/>
                <w:i w:val="0"/>
                <w:iCs w:val="0"/>
                <w:color w:val="auto"/>
                <w:sz w:val="24"/>
                <w:szCs w:val="24"/>
              </w:rPr>
              <w:t>E</w:t>
            </w:r>
            <w:r w:rsidR="00FC2005" w:rsidRPr="00294743">
              <w:rPr>
                <w:rFonts w:asciiTheme="majorHAnsi" w:hAnsiTheme="majorHAnsi" w:cstheme="majorHAnsi"/>
                <w:i w:val="0"/>
                <w:iCs w:val="0"/>
                <w:color w:val="auto"/>
                <w:sz w:val="24"/>
                <w:szCs w:val="24"/>
              </w:rPr>
              <w:t>radication success</w:t>
            </w:r>
            <w:r w:rsidR="0006304A" w:rsidRPr="00294743">
              <w:rPr>
                <w:rFonts w:asciiTheme="majorHAnsi" w:hAnsiTheme="majorHAnsi" w:cstheme="majorHAnsi"/>
                <w:i w:val="0"/>
                <w:iCs w:val="0"/>
                <w:color w:val="auto"/>
                <w:sz w:val="24"/>
                <w:szCs w:val="24"/>
              </w:rPr>
              <w:t xml:space="preserve"> of </w:t>
            </w:r>
            <w:r w:rsidR="00BE7AA0" w:rsidRPr="00294743">
              <w:rPr>
                <w:rFonts w:asciiTheme="majorHAnsi" w:hAnsiTheme="majorHAnsi" w:cstheme="majorHAnsi"/>
                <w:i w:val="0"/>
                <w:iCs w:val="0"/>
                <w:color w:val="auto"/>
                <w:sz w:val="24"/>
                <w:szCs w:val="24"/>
              </w:rPr>
              <w:t>tailored</w:t>
            </w:r>
            <w:r w:rsidR="0006304A" w:rsidRPr="00294743">
              <w:rPr>
                <w:rFonts w:asciiTheme="majorHAnsi" w:hAnsiTheme="majorHAnsi" w:cstheme="majorHAnsi"/>
                <w:i w:val="0"/>
                <w:iCs w:val="0"/>
                <w:color w:val="auto"/>
                <w:sz w:val="24"/>
                <w:szCs w:val="24"/>
              </w:rPr>
              <w:t xml:space="preserve"> triple therapy (TT</w:t>
            </w:r>
            <w:r w:rsidR="002A3D99" w:rsidRPr="00294743">
              <w:rPr>
                <w:rFonts w:asciiTheme="majorHAnsi" w:hAnsiTheme="majorHAnsi" w:cstheme="majorHAnsi"/>
                <w:i w:val="0"/>
                <w:iCs w:val="0"/>
                <w:color w:val="auto"/>
                <w:sz w:val="24"/>
                <w:szCs w:val="24"/>
              </w:rPr>
              <w:t>T</w:t>
            </w:r>
            <w:r w:rsidR="0006304A" w:rsidRPr="00294743">
              <w:rPr>
                <w:rFonts w:asciiTheme="majorHAnsi" w:hAnsiTheme="majorHAnsi" w:cstheme="majorHAnsi"/>
                <w:i w:val="0"/>
                <w:iCs w:val="0"/>
                <w:color w:val="auto"/>
                <w:sz w:val="24"/>
                <w:szCs w:val="24"/>
              </w:rPr>
              <w:t>) for 7</w:t>
            </w:r>
            <w:r w:rsidR="00BB5DAE" w:rsidRPr="00294743">
              <w:rPr>
                <w:rFonts w:asciiTheme="majorHAnsi" w:hAnsiTheme="majorHAnsi" w:cstheme="majorHAnsi"/>
                <w:i w:val="0"/>
                <w:iCs w:val="0"/>
                <w:color w:val="auto"/>
                <w:sz w:val="24"/>
                <w:szCs w:val="24"/>
              </w:rPr>
              <w:t xml:space="preserve"> </w:t>
            </w:r>
            <w:r w:rsidR="0038770F" w:rsidRPr="00294743">
              <w:rPr>
                <w:rFonts w:asciiTheme="majorHAnsi" w:hAnsiTheme="majorHAnsi" w:cstheme="majorHAnsi"/>
                <w:i w:val="0"/>
                <w:iCs w:val="0"/>
                <w:color w:val="auto"/>
                <w:sz w:val="24"/>
                <w:szCs w:val="24"/>
              </w:rPr>
              <w:t xml:space="preserve">(n=55) </w:t>
            </w:r>
            <w:r w:rsidR="00BB5DAE" w:rsidRPr="00294743">
              <w:rPr>
                <w:rFonts w:asciiTheme="majorHAnsi" w:hAnsiTheme="majorHAnsi" w:cstheme="majorHAnsi"/>
                <w:i w:val="0"/>
                <w:iCs w:val="0"/>
                <w:color w:val="auto"/>
                <w:sz w:val="24"/>
                <w:szCs w:val="24"/>
              </w:rPr>
              <w:t xml:space="preserve">or </w:t>
            </w:r>
            <w:r w:rsidR="0006304A" w:rsidRPr="00294743">
              <w:rPr>
                <w:rFonts w:asciiTheme="majorHAnsi" w:hAnsiTheme="majorHAnsi" w:cstheme="majorHAnsi"/>
                <w:i w:val="0"/>
                <w:iCs w:val="0"/>
                <w:color w:val="auto"/>
                <w:sz w:val="24"/>
                <w:szCs w:val="24"/>
              </w:rPr>
              <w:t>10 day</w:t>
            </w:r>
            <w:r w:rsidR="0038770F" w:rsidRPr="00294743">
              <w:rPr>
                <w:rFonts w:asciiTheme="majorHAnsi" w:hAnsiTheme="majorHAnsi" w:cstheme="majorHAnsi"/>
                <w:i w:val="0"/>
                <w:iCs w:val="0"/>
                <w:color w:val="auto"/>
                <w:sz w:val="24"/>
                <w:szCs w:val="24"/>
              </w:rPr>
              <w:t xml:space="preserve"> (n=196)</w:t>
            </w:r>
            <w:r w:rsidR="0006304A" w:rsidRPr="00294743">
              <w:rPr>
                <w:rFonts w:asciiTheme="majorHAnsi" w:hAnsiTheme="majorHAnsi" w:cstheme="majorHAnsi"/>
                <w:i w:val="0"/>
                <w:iCs w:val="0"/>
                <w:color w:val="auto"/>
                <w:sz w:val="24"/>
                <w:szCs w:val="24"/>
              </w:rPr>
              <w:t xml:space="preserve"> </w:t>
            </w:r>
            <w:r w:rsidR="00033CB4" w:rsidRPr="00294743">
              <w:rPr>
                <w:rFonts w:asciiTheme="majorHAnsi" w:hAnsiTheme="majorHAnsi" w:cstheme="majorHAnsi"/>
                <w:i w:val="0"/>
                <w:iCs w:val="0"/>
                <w:color w:val="auto"/>
                <w:sz w:val="24"/>
                <w:szCs w:val="24"/>
              </w:rPr>
              <w:t>and</w:t>
            </w:r>
            <w:r w:rsidR="0006304A" w:rsidRPr="00294743">
              <w:rPr>
                <w:rFonts w:asciiTheme="majorHAnsi" w:hAnsiTheme="majorHAnsi" w:cstheme="majorHAnsi"/>
                <w:i w:val="0"/>
                <w:iCs w:val="0"/>
                <w:color w:val="auto"/>
                <w:sz w:val="24"/>
                <w:szCs w:val="24"/>
              </w:rPr>
              <w:t xml:space="preserve"> TT</w:t>
            </w:r>
            <w:r w:rsidR="002A3D99" w:rsidRPr="00294743">
              <w:rPr>
                <w:rFonts w:asciiTheme="majorHAnsi" w:hAnsiTheme="majorHAnsi" w:cstheme="majorHAnsi"/>
                <w:i w:val="0"/>
                <w:iCs w:val="0"/>
                <w:color w:val="auto"/>
                <w:sz w:val="24"/>
                <w:szCs w:val="24"/>
              </w:rPr>
              <w:t>T</w:t>
            </w:r>
            <w:r w:rsidR="0006304A" w:rsidRPr="00294743">
              <w:rPr>
                <w:rFonts w:asciiTheme="majorHAnsi" w:hAnsiTheme="majorHAnsi" w:cstheme="majorHAnsi"/>
                <w:i w:val="0"/>
                <w:iCs w:val="0"/>
                <w:color w:val="auto"/>
                <w:sz w:val="24"/>
                <w:szCs w:val="24"/>
              </w:rPr>
              <w:t xml:space="preserve"> for 14 days </w:t>
            </w:r>
            <w:r w:rsidR="0038770F" w:rsidRPr="00294743">
              <w:rPr>
                <w:rFonts w:asciiTheme="majorHAnsi" w:hAnsiTheme="majorHAnsi" w:cstheme="majorHAnsi"/>
                <w:i w:val="0"/>
                <w:iCs w:val="0"/>
                <w:color w:val="auto"/>
                <w:sz w:val="24"/>
                <w:szCs w:val="24"/>
              </w:rPr>
              <w:t>(n=342)</w:t>
            </w:r>
            <w:r w:rsidR="0038770F">
              <w:rPr>
                <w:rFonts w:asciiTheme="majorHAnsi" w:hAnsiTheme="majorHAnsi" w:cstheme="majorHAnsi"/>
                <w:i w:val="0"/>
                <w:iCs w:val="0"/>
                <w:color w:val="auto"/>
                <w:sz w:val="24"/>
                <w:szCs w:val="24"/>
              </w:rPr>
              <w:t xml:space="preserve"> </w:t>
            </w:r>
            <w:r w:rsidR="0006304A" w:rsidRPr="002C40F7">
              <w:rPr>
                <w:rFonts w:asciiTheme="majorHAnsi" w:hAnsiTheme="majorHAnsi" w:cstheme="majorHAnsi"/>
                <w:i w:val="0"/>
                <w:iCs w:val="0"/>
                <w:color w:val="auto"/>
                <w:sz w:val="24"/>
                <w:szCs w:val="24"/>
              </w:rPr>
              <w:t>stratified in different</w:t>
            </w:r>
            <w:r w:rsidR="00FC2005" w:rsidRPr="002C40F7">
              <w:rPr>
                <w:rFonts w:asciiTheme="majorHAnsi" w:hAnsiTheme="majorHAnsi" w:cstheme="majorHAnsi"/>
                <w:i w:val="0"/>
                <w:iCs w:val="0"/>
                <w:color w:val="auto"/>
                <w:sz w:val="24"/>
                <w:szCs w:val="24"/>
              </w:rPr>
              <w:t xml:space="preserve"> susceptibility groups </w:t>
            </w:r>
            <w:r w:rsidR="0006304A" w:rsidRPr="002C40F7">
              <w:rPr>
                <w:rFonts w:asciiTheme="majorHAnsi" w:hAnsiTheme="majorHAnsi" w:cstheme="majorHAnsi"/>
                <w:i w:val="0"/>
                <w:iCs w:val="0"/>
                <w:color w:val="auto"/>
                <w:sz w:val="24"/>
                <w:szCs w:val="24"/>
              </w:rPr>
              <w:t xml:space="preserve">among </w:t>
            </w:r>
            <w:r w:rsidR="002C40F7" w:rsidRPr="002C40F7">
              <w:rPr>
                <w:rFonts w:asciiTheme="majorHAnsi" w:hAnsiTheme="majorHAnsi" w:cstheme="majorHAnsi"/>
                <w:i w:val="0"/>
                <w:iCs w:val="0"/>
                <w:color w:val="auto"/>
                <w:sz w:val="24"/>
                <w:szCs w:val="24"/>
              </w:rPr>
              <w:t>pediatric</w:t>
            </w:r>
            <w:r w:rsidR="0006304A" w:rsidRPr="002C40F7">
              <w:rPr>
                <w:rFonts w:asciiTheme="majorHAnsi" w:hAnsiTheme="majorHAnsi" w:cstheme="majorHAnsi"/>
                <w:i w:val="0"/>
                <w:iCs w:val="0"/>
                <w:color w:val="auto"/>
                <w:sz w:val="24"/>
                <w:szCs w:val="24"/>
              </w:rPr>
              <w:t xml:space="preserve"> patients not previously treated for </w:t>
            </w:r>
            <w:r w:rsidR="0006304A" w:rsidRPr="002C40F7">
              <w:rPr>
                <w:rFonts w:asciiTheme="majorHAnsi" w:hAnsiTheme="majorHAnsi" w:cstheme="majorHAnsi"/>
                <w:color w:val="auto"/>
                <w:sz w:val="24"/>
                <w:szCs w:val="24"/>
              </w:rPr>
              <w:t>H. pylori</w:t>
            </w:r>
            <w:r w:rsidR="0006304A" w:rsidRPr="002C40F7">
              <w:rPr>
                <w:rFonts w:asciiTheme="majorHAnsi" w:hAnsiTheme="majorHAnsi" w:cstheme="majorHAnsi"/>
                <w:i w:val="0"/>
                <w:iCs w:val="0"/>
                <w:color w:val="auto"/>
                <w:sz w:val="24"/>
                <w:szCs w:val="24"/>
              </w:rPr>
              <w:t xml:space="preserve"> infection</w:t>
            </w:r>
            <w:r w:rsidR="00AA786B" w:rsidRPr="002C40F7">
              <w:rPr>
                <w:rFonts w:asciiTheme="majorHAnsi" w:hAnsiTheme="majorHAnsi" w:cstheme="majorHAnsi"/>
                <w:i w:val="0"/>
                <w:iCs w:val="0"/>
                <w:color w:val="auto"/>
                <w:sz w:val="24"/>
                <w:szCs w:val="24"/>
              </w:rPr>
              <w:t xml:space="preserve"> (group A)</w:t>
            </w:r>
            <w:bookmarkEnd w:id="5"/>
          </w:p>
        </w:tc>
      </w:tr>
      <w:tr w:rsidR="00BC0895" w:rsidRPr="002C40F7" w14:paraId="3F9E6F66" w14:textId="77777777" w:rsidTr="003518B3">
        <w:trPr>
          <w:cantSplit/>
          <w:tblHeader/>
          <w:jc w:val="center"/>
        </w:trPr>
        <w:tc>
          <w:tcPr>
            <w:tcW w:w="3420" w:type="dxa"/>
            <w:tcBorders>
              <w:top w:val="single" w:sz="4" w:space="0" w:color="auto"/>
              <w:bottom w:val="single" w:sz="4" w:space="0" w:color="auto"/>
            </w:tcBorders>
            <w:shd w:val="clear" w:color="auto" w:fill="F2F2F2" w:themeFill="background1" w:themeFillShade="F2"/>
            <w:tcMar>
              <w:left w:w="60" w:type="dxa"/>
              <w:right w:w="60" w:type="dxa"/>
            </w:tcMar>
            <w:vAlign w:val="bottom"/>
          </w:tcPr>
          <w:p w14:paraId="7BE86D1C" w14:textId="6FF56E76" w:rsidR="00BC0895" w:rsidRPr="002C40F7" w:rsidRDefault="00AA786B" w:rsidP="003518B3">
            <w:pPr>
              <w:keepNext/>
              <w:adjustRightInd w:val="0"/>
              <w:spacing w:before="6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Metronidazole and c</w:t>
            </w:r>
            <w:r w:rsidR="00BC0895" w:rsidRPr="002C40F7">
              <w:rPr>
                <w:rFonts w:asciiTheme="minorHAnsi" w:hAnsiTheme="minorHAnsi" w:cstheme="minorHAnsi"/>
                <w:b/>
                <w:color w:val="000000"/>
                <w:sz w:val="18"/>
                <w:szCs w:val="16"/>
              </w:rPr>
              <w:t xml:space="preserve">larithromycin resistance </w:t>
            </w:r>
            <w:r w:rsidR="003518B3" w:rsidRPr="002C40F7">
              <w:rPr>
                <w:rFonts w:asciiTheme="minorHAnsi" w:hAnsiTheme="minorHAnsi" w:cstheme="minorHAnsi"/>
                <w:b/>
                <w:color w:val="000000"/>
                <w:sz w:val="18"/>
                <w:szCs w:val="16"/>
              </w:rPr>
              <w:t>-</w:t>
            </w:r>
            <w:r w:rsidR="00BC0895" w:rsidRPr="002C40F7">
              <w:rPr>
                <w:rFonts w:asciiTheme="minorHAnsi" w:hAnsiTheme="minorHAnsi" w:cstheme="minorHAnsi"/>
                <w:b/>
                <w:color w:val="000000"/>
                <w:sz w:val="18"/>
                <w:szCs w:val="16"/>
              </w:rPr>
              <w:t xml:space="preserve"> </w:t>
            </w:r>
            <w:r w:rsidR="003518B3" w:rsidRPr="002C40F7">
              <w:rPr>
                <w:rFonts w:asciiTheme="minorHAnsi" w:hAnsiTheme="minorHAnsi" w:cstheme="minorHAnsi"/>
                <w:b/>
                <w:color w:val="000000"/>
                <w:sz w:val="18"/>
                <w:szCs w:val="16"/>
              </w:rPr>
              <w:t>S</w:t>
            </w:r>
            <w:r w:rsidR="00BC0895" w:rsidRPr="002C40F7">
              <w:rPr>
                <w:rFonts w:asciiTheme="minorHAnsi" w:hAnsiTheme="minorHAnsi" w:cstheme="minorHAnsi"/>
                <w:b/>
                <w:color w:val="000000"/>
                <w:sz w:val="18"/>
                <w:szCs w:val="16"/>
              </w:rPr>
              <w:t>usceptibility subgroups</w:t>
            </w:r>
          </w:p>
        </w:tc>
        <w:tc>
          <w:tcPr>
            <w:tcW w:w="2250" w:type="dxa"/>
            <w:tcBorders>
              <w:top w:val="single" w:sz="4" w:space="0" w:color="auto"/>
              <w:bottom w:val="single" w:sz="4" w:space="0" w:color="auto"/>
            </w:tcBorders>
            <w:shd w:val="clear" w:color="auto" w:fill="F2F2F2" w:themeFill="background1" w:themeFillShade="F2"/>
            <w:vAlign w:val="bottom"/>
          </w:tcPr>
          <w:p w14:paraId="1EAEB2BA" w14:textId="314DF394" w:rsidR="00BC0895" w:rsidRPr="002C40F7" w:rsidRDefault="00BC0895" w:rsidP="003518B3">
            <w:pPr>
              <w:keepNext/>
              <w:adjustRightInd w:val="0"/>
              <w:spacing w:before="6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T</w:t>
            </w:r>
            <w:r w:rsidR="002A3D99" w:rsidRPr="002C40F7">
              <w:rPr>
                <w:rFonts w:asciiTheme="minorHAnsi" w:hAnsiTheme="minorHAnsi" w:cstheme="minorHAnsi"/>
                <w:b/>
                <w:color w:val="000000"/>
                <w:sz w:val="18"/>
                <w:szCs w:val="16"/>
              </w:rPr>
              <w:t>T</w:t>
            </w:r>
            <w:r w:rsidRPr="002C40F7">
              <w:rPr>
                <w:rFonts w:asciiTheme="minorHAnsi" w:hAnsiTheme="minorHAnsi" w:cstheme="minorHAnsi"/>
                <w:b/>
                <w:color w:val="000000"/>
                <w:sz w:val="18"/>
                <w:szCs w:val="16"/>
              </w:rPr>
              <w:t xml:space="preserve">T (7 </w:t>
            </w:r>
            <w:r w:rsidR="00BB5DAE" w:rsidRPr="002C40F7">
              <w:rPr>
                <w:rFonts w:asciiTheme="minorHAnsi" w:hAnsiTheme="minorHAnsi" w:cstheme="minorHAnsi"/>
                <w:b/>
                <w:color w:val="000000"/>
                <w:sz w:val="18"/>
                <w:szCs w:val="16"/>
              </w:rPr>
              <w:t>or</w:t>
            </w:r>
            <w:r w:rsidRPr="002C40F7">
              <w:rPr>
                <w:rFonts w:asciiTheme="minorHAnsi" w:hAnsiTheme="minorHAnsi" w:cstheme="minorHAnsi"/>
                <w:b/>
                <w:color w:val="000000"/>
                <w:sz w:val="18"/>
                <w:szCs w:val="16"/>
              </w:rPr>
              <w:t xml:space="preserve"> 10 days)</w:t>
            </w:r>
          </w:p>
          <w:p w14:paraId="2F0B3E3F" w14:textId="1514A128" w:rsidR="00BC0895" w:rsidRPr="002C40F7" w:rsidRDefault="00BC0895" w:rsidP="003518B3">
            <w:pPr>
              <w:keepNext/>
              <w:adjustRightInd w:val="0"/>
              <w:spacing w:before="60" w:after="60"/>
              <w:rPr>
                <w:rFonts w:asciiTheme="minorHAnsi" w:hAnsiTheme="minorHAnsi" w:cstheme="minorHAnsi"/>
                <w:b/>
                <w:color w:val="000000"/>
                <w:sz w:val="18"/>
                <w:szCs w:val="16"/>
              </w:rPr>
            </w:pPr>
            <w:r w:rsidRPr="002C40F7">
              <w:rPr>
                <w:rFonts w:asciiTheme="minorHAnsi" w:hAnsiTheme="minorHAnsi" w:cstheme="minorHAnsi"/>
                <w:b/>
                <w:color w:val="000000"/>
                <w:sz w:val="18"/>
                <w:szCs w:val="16"/>
              </w:rPr>
              <w:t>E</w:t>
            </w:r>
            <w:r w:rsidR="003518B3" w:rsidRPr="002C40F7">
              <w:rPr>
                <w:rFonts w:asciiTheme="minorHAnsi" w:hAnsiTheme="minorHAnsi" w:cstheme="minorHAnsi"/>
                <w:b/>
                <w:color w:val="000000"/>
                <w:sz w:val="18"/>
                <w:szCs w:val="16"/>
              </w:rPr>
              <w:t xml:space="preserve">% </w:t>
            </w:r>
            <w:r w:rsidRPr="002C40F7">
              <w:rPr>
                <w:rFonts w:asciiTheme="minorHAnsi" w:hAnsiTheme="minorHAnsi" w:cstheme="minorHAnsi"/>
                <w:b/>
                <w:color w:val="000000"/>
                <w:sz w:val="18"/>
                <w:szCs w:val="16"/>
              </w:rPr>
              <w:t>(E/N)</w:t>
            </w:r>
          </w:p>
        </w:tc>
        <w:tc>
          <w:tcPr>
            <w:tcW w:w="2070" w:type="dxa"/>
            <w:tcBorders>
              <w:top w:val="single" w:sz="4" w:space="0" w:color="auto"/>
              <w:bottom w:val="single" w:sz="4" w:space="0" w:color="auto"/>
            </w:tcBorders>
            <w:shd w:val="clear" w:color="auto" w:fill="F2F2F2" w:themeFill="background1" w:themeFillShade="F2"/>
            <w:vAlign w:val="bottom"/>
          </w:tcPr>
          <w:p w14:paraId="5D5FC4F6" w14:textId="168643AB" w:rsidR="00BC0895" w:rsidRPr="000A3F63" w:rsidRDefault="00BC0895" w:rsidP="003518B3">
            <w:pPr>
              <w:keepNext/>
              <w:adjustRightInd w:val="0"/>
              <w:spacing w:before="60" w:after="60"/>
              <w:rPr>
                <w:rFonts w:asciiTheme="minorHAnsi" w:hAnsiTheme="minorHAnsi" w:cstheme="minorHAnsi"/>
                <w:b/>
                <w:color w:val="000000"/>
                <w:sz w:val="18"/>
                <w:szCs w:val="16"/>
                <w:lang w:val="de-DE"/>
              </w:rPr>
            </w:pPr>
            <w:r w:rsidRPr="000A3F63">
              <w:rPr>
                <w:rFonts w:asciiTheme="minorHAnsi" w:hAnsiTheme="minorHAnsi" w:cstheme="minorHAnsi"/>
                <w:b/>
                <w:color w:val="000000"/>
                <w:sz w:val="18"/>
                <w:szCs w:val="16"/>
                <w:lang w:val="de-DE"/>
              </w:rPr>
              <w:t>TT</w:t>
            </w:r>
            <w:r w:rsidR="002A3D99" w:rsidRPr="000A3F63">
              <w:rPr>
                <w:rFonts w:asciiTheme="minorHAnsi" w:hAnsiTheme="minorHAnsi" w:cstheme="minorHAnsi"/>
                <w:b/>
                <w:color w:val="000000"/>
                <w:sz w:val="18"/>
                <w:szCs w:val="16"/>
                <w:lang w:val="de-DE"/>
              </w:rPr>
              <w:t>T</w:t>
            </w:r>
            <w:r w:rsidRPr="000A3F63">
              <w:rPr>
                <w:rFonts w:asciiTheme="minorHAnsi" w:hAnsiTheme="minorHAnsi" w:cstheme="minorHAnsi"/>
                <w:b/>
                <w:color w:val="000000"/>
                <w:sz w:val="18"/>
                <w:szCs w:val="16"/>
                <w:lang w:val="de-DE"/>
              </w:rPr>
              <w:t xml:space="preserve"> (14 days)</w:t>
            </w:r>
          </w:p>
          <w:p w14:paraId="3E13F58C" w14:textId="537730CE" w:rsidR="00BC0895" w:rsidRPr="000A3F63" w:rsidRDefault="00BC0895" w:rsidP="003518B3">
            <w:pPr>
              <w:keepNext/>
              <w:adjustRightInd w:val="0"/>
              <w:spacing w:before="60" w:after="60"/>
              <w:rPr>
                <w:rFonts w:asciiTheme="minorHAnsi" w:hAnsiTheme="minorHAnsi" w:cstheme="minorHAnsi"/>
                <w:b/>
                <w:color w:val="000000"/>
                <w:sz w:val="18"/>
                <w:szCs w:val="16"/>
                <w:lang w:val="de-DE"/>
              </w:rPr>
            </w:pPr>
            <w:r w:rsidRPr="000A3F63">
              <w:rPr>
                <w:rFonts w:asciiTheme="minorHAnsi" w:hAnsiTheme="minorHAnsi" w:cstheme="minorHAnsi"/>
                <w:b/>
                <w:color w:val="000000"/>
                <w:sz w:val="18"/>
                <w:szCs w:val="16"/>
                <w:lang w:val="de-DE"/>
              </w:rPr>
              <w:t>E</w:t>
            </w:r>
            <w:r w:rsidR="003518B3" w:rsidRPr="000A3F63">
              <w:rPr>
                <w:rFonts w:asciiTheme="minorHAnsi" w:hAnsiTheme="minorHAnsi" w:cstheme="minorHAnsi"/>
                <w:b/>
                <w:color w:val="000000"/>
                <w:sz w:val="18"/>
                <w:szCs w:val="16"/>
                <w:lang w:val="de-DE"/>
              </w:rPr>
              <w:t>%</w:t>
            </w:r>
            <w:r w:rsidRPr="000A3F63">
              <w:rPr>
                <w:rFonts w:asciiTheme="minorHAnsi" w:hAnsiTheme="minorHAnsi" w:cstheme="minorHAnsi"/>
                <w:b/>
                <w:color w:val="000000"/>
                <w:sz w:val="18"/>
                <w:szCs w:val="16"/>
                <w:lang w:val="de-DE"/>
              </w:rPr>
              <w:t xml:space="preserve"> (E/N)</w:t>
            </w:r>
          </w:p>
        </w:tc>
        <w:tc>
          <w:tcPr>
            <w:tcW w:w="1530" w:type="dxa"/>
            <w:tcBorders>
              <w:top w:val="single" w:sz="4" w:space="0" w:color="auto"/>
              <w:bottom w:val="single" w:sz="4" w:space="0" w:color="auto"/>
            </w:tcBorders>
            <w:shd w:val="clear" w:color="auto" w:fill="F2F2F2" w:themeFill="background1" w:themeFillShade="F2"/>
            <w:tcMar>
              <w:left w:w="60" w:type="dxa"/>
              <w:right w:w="60" w:type="dxa"/>
            </w:tcMar>
            <w:vAlign w:val="bottom"/>
          </w:tcPr>
          <w:p w14:paraId="1EBFD015" w14:textId="00F7ADBA" w:rsidR="00BC0895" w:rsidRPr="002C40F7" w:rsidRDefault="00BC0895" w:rsidP="003518B3">
            <w:pPr>
              <w:keepNext/>
              <w:adjustRightInd w:val="0"/>
              <w:spacing w:before="60" w:after="60"/>
              <w:rPr>
                <w:rFonts w:asciiTheme="minorHAnsi" w:hAnsiTheme="minorHAnsi" w:cstheme="minorHAnsi"/>
                <w:b/>
                <w:color w:val="000000"/>
                <w:sz w:val="18"/>
                <w:szCs w:val="16"/>
              </w:rPr>
            </w:pPr>
            <w:r w:rsidRPr="000A3F63">
              <w:rPr>
                <w:rFonts w:asciiTheme="minorHAnsi" w:hAnsiTheme="minorHAnsi" w:cstheme="minorHAnsi"/>
                <w:b/>
                <w:color w:val="000000"/>
                <w:sz w:val="18"/>
                <w:szCs w:val="16"/>
                <w:lang w:val="de-DE"/>
              </w:rPr>
              <w:br/>
            </w:r>
            <w:r w:rsidR="003518B3" w:rsidRPr="002C40F7">
              <w:rPr>
                <w:rFonts w:asciiTheme="minorHAnsi" w:hAnsiTheme="minorHAnsi" w:cstheme="minorHAnsi"/>
                <w:b/>
                <w:color w:val="000000"/>
                <w:sz w:val="18"/>
                <w:szCs w:val="16"/>
              </w:rPr>
              <w:t>P-</w:t>
            </w:r>
            <w:r w:rsidR="00714508" w:rsidRPr="002C40F7">
              <w:rPr>
                <w:rFonts w:asciiTheme="minorHAnsi" w:hAnsiTheme="minorHAnsi" w:cstheme="minorHAnsi"/>
                <w:b/>
                <w:color w:val="000000"/>
                <w:sz w:val="18"/>
                <w:szCs w:val="16"/>
              </w:rPr>
              <w:t>value†</w:t>
            </w:r>
          </w:p>
        </w:tc>
      </w:tr>
      <w:tr w:rsidR="00BC0895" w:rsidRPr="002C40F7" w14:paraId="251B0B25" w14:textId="77777777" w:rsidTr="003518B3">
        <w:trPr>
          <w:cantSplit/>
          <w:jc w:val="center"/>
        </w:trPr>
        <w:tc>
          <w:tcPr>
            <w:tcW w:w="3420" w:type="dxa"/>
            <w:tcBorders>
              <w:top w:val="single" w:sz="4" w:space="0" w:color="auto"/>
            </w:tcBorders>
            <w:shd w:val="clear" w:color="auto" w:fill="FFFFFF" w:themeFill="background1"/>
            <w:tcMar>
              <w:left w:w="60" w:type="dxa"/>
              <w:right w:w="60" w:type="dxa"/>
            </w:tcMar>
            <w:vAlign w:val="bottom"/>
          </w:tcPr>
          <w:p w14:paraId="3C24779E" w14:textId="074B6C8E" w:rsidR="00BC0895" w:rsidRPr="002C40F7" w:rsidRDefault="00284941" w:rsidP="003518B3">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MET-S/CLA-S</w:t>
            </w:r>
            <w:r w:rsidR="00BC0895" w:rsidRPr="002C40F7">
              <w:rPr>
                <w:rFonts w:asciiTheme="minorHAnsi" w:hAnsiTheme="minorHAnsi" w:cstheme="minorHAnsi"/>
                <w:bCs/>
                <w:color w:val="000000"/>
                <w:sz w:val="18"/>
                <w:szCs w:val="16"/>
              </w:rPr>
              <w:t>, n=350</w:t>
            </w:r>
          </w:p>
        </w:tc>
        <w:tc>
          <w:tcPr>
            <w:tcW w:w="2250" w:type="dxa"/>
            <w:tcBorders>
              <w:top w:val="single" w:sz="4" w:space="0" w:color="auto"/>
            </w:tcBorders>
            <w:shd w:val="clear" w:color="auto" w:fill="FFFFFF"/>
            <w:vAlign w:val="bottom"/>
          </w:tcPr>
          <w:p w14:paraId="5E0DC0E3"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75.6 (124/164)</w:t>
            </w:r>
          </w:p>
        </w:tc>
        <w:tc>
          <w:tcPr>
            <w:tcW w:w="2070" w:type="dxa"/>
            <w:tcBorders>
              <w:top w:val="single" w:sz="4" w:space="0" w:color="auto"/>
            </w:tcBorders>
            <w:shd w:val="clear" w:color="auto" w:fill="FFFFFF"/>
            <w:vAlign w:val="bottom"/>
          </w:tcPr>
          <w:p w14:paraId="50ADB229"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85.0 (158/186)</w:t>
            </w:r>
          </w:p>
        </w:tc>
        <w:tc>
          <w:tcPr>
            <w:tcW w:w="1530" w:type="dxa"/>
            <w:tcBorders>
              <w:top w:val="single" w:sz="4" w:space="0" w:color="auto"/>
            </w:tcBorders>
            <w:shd w:val="clear" w:color="auto" w:fill="FFFFFF"/>
            <w:vAlign w:val="bottom"/>
          </w:tcPr>
          <w:p w14:paraId="3298A5BD"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0.031</w:t>
            </w:r>
          </w:p>
        </w:tc>
      </w:tr>
      <w:tr w:rsidR="00BC0895" w:rsidRPr="002C40F7" w14:paraId="64451C4C" w14:textId="77777777" w:rsidTr="00863244">
        <w:trPr>
          <w:cantSplit/>
          <w:jc w:val="center"/>
        </w:trPr>
        <w:tc>
          <w:tcPr>
            <w:tcW w:w="3420" w:type="dxa"/>
            <w:shd w:val="clear" w:color="auto" w:fill="F2F2F2" w:themeFill="background1" w:themeFillShade="F2"/>
            <w:tcMar>
              <w:left w:w="60" w:type="dxa"/>
              <w:right w:w="60" w:type="dxa"/>
            </w:tcMar>
            <w:vAlign w:val="bottom"/>
          </w:tcPr>
          <w:p w14:paraId="198748DC" w14:textId="0E890F89" w:rsidR="00BC0895" w:rsidRPr="002C40F7" w:rsidRDefault="00284941" w:rsidP="003518B3">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MET-S/CLA-R</w:t>
            </w:r>
            <w:r w:rsidR="00BC0895" w:rsidRPr="002C40F7">
              <w:rPr>
                <w:rFonts w:asciiTheme="minorHAnsi" w:hAnsiTheme="minorHAnsi" w:cstheme="minorHAnsi"/>
                <w:bCs/>
                <w:color w:val="000000"/>
                <w:sz w:val="18"/>
                <w:szCs w:val="16"/>
              </w:rPr>
              <w:t>, n=133</w:t>
            </w:r>
          </w:p>
        </w:tc>
        <w:tc>
          <w:tcPr>
            <w:tcW w:w="2250" w:type="dxa"/>
            <w:shd w:val="clear" w:color="auto" w:fill="F2F2F2" w:themeFill="background1" w:themeFillShade="F2"/>
            <w:vAlign w:val="bottom"/>
          </w:tcPr>
          <w:p w14:paraId="7602DF29"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75.0 (33/44)</w:t>
            </w:r>
          </w:p>
        </w:tc>
        <w:tc>
          <w:tcPr>
            <w:tcW w:w="2070" w:type="dxa"/>
            <w:shd w:val="clear" w:color="auto" w:fill="F2F2F2" w:themeFill="background1" w:themeFillShade="F2"/>
            <w:vAlign w:val="bottom"/>
          </w:tcPr>
          <w:p w14:paraId="67380D6C"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85.4 (76/89)</w:t>
            </w:r>
          </w:p>
        </w:tc>
        <w:tc>
          <w:tcPr>
            <w:tcW w:w="1530" w:type="dxa"/>
            <w:shd w:val="clear" w:color="auto" w:fill="F2F2F2" w:themeFill="background1" w:themeFillShade="F2"/>
            <w:vAlign w:val="bottom"/>
          </w:tcPr>
          <w:p w14:paraId="6C67C6DE"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0.157</w:t>
            </w:r>
          </w:p>
        </w:tc>
      </w:tr>
      <w:tr w:rsidR="00BC0895" w:rsidRPr="002C40F7" w14:paraId="59F524B9" w14:textId="77777777" w:rsidTr="00863244">
        <w:trPr>
          <w:cantSplit/>
          <w:jc w:val="center"/>
        </w:trPr>
        <w:tc>
          <w:tcPr>
            <w:tcW w:w="3420" w:type="dxa"/>
            <w:shd w:val="clear" w:color="auto" w:fill="FFFFFF" w:themeFill="background1"/>
            <w:tcMar>
              <w:left w:w="60" w:type="dxa"/>
              <w:right w:w="60" w:type="dxa"/>
            </w:tcMar>
            <w:vAlign w:val="bottom"/>
          </w:tcPr>
          <w:p w14:paraId="4A5B6DF2" w14:textId="6C480472" w:rsidR="00BC0895" w:rsidRPr="002C40F7" w:rsidRDefault="00284941" w:rsidP="003518B3">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MET-R/CLA-S</w:t>
            </w:r>
            <w:r w:rsidR="00BC0895" w:rsidRPr="002C40F7">
              <w:rPr>
                <w:rFonts w:asciiTheme="minorHAnsi" w:hAnsiTheme="minorHAnsi" w:cstheme="minorHAnsi"/>
                <w:bCs/>
                <w:color w:val="000000"/>
                <w:sz w:val="18"/>
                <w:szCs w:val="16"/>
              </w:rPr>
              <w:t>, n=89</w:t>
            </w:r>
          </w:p>
        </w:tc>
        <w:tc>
          <w:tcPr>
            <w:tcW w:w="2250" w:type="dxa"/>
            <w:shd w:val="clear" w:color="auto" w:fill="FFFFFF"/>
            <w:vAlign w:val="bottom"/>
          </w:tcPr>
          <w:p w14:paraId="3095AAB1"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69.4 (25/36)</w:t>
            </w:r>
          </w:p>
        </w:tc>
        <w:tc>
          <w:tcPr>
            <w:tcW w:w="2070" w:type="dxa"/>
            <w:shd w:val="clear" w:color="auto" w:fill="FFFFFF"/>
            <w:vAlign w:val="bottom"/>
          </w:tcPr>
          <w:p w14:paraId="78C2109A"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73.6 (39/53)</w:t>
            </w:r>
          </w:p>
        </w:tc>
        <w:tc>
          <w:tcPr>
            <w:tcW w:w="1530" w:type="dxa"/>
            <w:shd w:val="clear" w:color="auto" w:fill="FFFFFF"/>
            <w:vAlign w:val="bottom"/>
          </w:tcPr>
          <w:p w14:paraId="4803EF03"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0.811</w:t>
            </w:r>
          </w:p>
        </w:tc>
      </w:tr>
      <w:tr w:rsidR="00BC0895" w:rsidRPr="002C40F7" w14:paraId="6412065A" w14:textId="77777777" w:rsidTr="00863244">
        <w:trPr>
          <w:cantSplit/>
          <w:jc w:val="center"/>
        </w:trPr>
        <w:tc>
          <w:tcPr>
            <w:tcW w:w="3420" w:type="dxa"/>
            <w:tcBorders>
              <w:bottom w:val="single" w:sz="4" w:space="0" w:color="auto"/>
            </w:tcBorders>
            <w:shd w:val="clear" w:color="auto" w:fill="F2F2F2" w:themeFill="background1" w:themeFillShade="F2"/>
            <w:tcMar>
              <w:left w:w="60" w:type="dxa"/>
              <w:right w:w="60" w:type="dxa"/>
            </w:tcMar>
            <w:vAlign w:val="bottom"/>
          </w:tcPr>
          <w:p w14:paraId="2C8EB6DC" w14:textId="1D4F9734" w:rsidR="00BC0895" w:rsidRPr="002C40F7" w:rsidRDefault="00284941" w:rsidP="003518B3">
            <w:pPr>
              <w:keepNext/>
              <w:adjustRightInd w:val="0"/>
              <w:spacing w:before="60" w:after="60"/>
              <w:ind w:left="256"/>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MET-R/CLA-R</w:t>
            </w:r>
            <w:r w:rsidR="00BC0895" w:rsidRPr="002C40F7">
              <w:rPr>
                <w:rFonts w:asciiTheme="minorHAnsi" w:hAnsiTheme="minorHAnsi" w:cstheme="minorHAnsi"/>
                <w:bCs/>
                <w:color w:val="000000"/>
                <w:sz w:val="18"/>
                <w:szCs w:val="16"/>
              </w:rPr>
              <w:t>, n=21</w:t>
            </w:r>
          </w:p>
        </w:tc>
        <w:tc>
          <w:tcPr>
            <w:tcW w:w="2250" w:type="dxa"/>
            <w:tcBorders>
              <w:bottom w:val="single" w:sz="4" w:space="0" w:color="auto"/>
            </w:tcBorders>
            <w:shd w:val="clear" w:color="auto" w:fill="F2F2F2" w:themeFill="background1" w:themeFillShade="F2"/>
            <w:vAlign w:val="bottom"/>
          </w:tcPr>
          <w:p w14:paraId="7A09CDBE"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85.7 (6/7)</w:t>
            </w:r>
          </w:p>
        </w:tc>
        <w:tc>
          <w:tcPr>
            <w:tcW w:w="2070" w:type="dxa"/>
            <w:tcBorders>
              <w:bottom w:val="single" w:sz="4" w:space="0" w:color="auto"/>
            </w:tcBorders>
            <w:shd w:val="clear" w:color="auto" w:fill="F2F2F2" w:themeFill="background1" w:themeFillShade="F2"/>
            <w:vAlign w:val="bottom"/>
          </w:tcPr>
          <w:p w14:paraId="6526D839"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57.1 (8/14)</w:t>
            </w:r>
          </w:p>
        </w:tc>
        <w:tc>
          <w:tcPr>
            <w:tcW w:w="1530" w:type="dxa"/>
            <w:tcBorders>
              <w:bottom w:val="single" w:sz="4" w:space="0" w:color="auto"/>
            </w:tcBorders>
            <w:shd w:val="clear" w:color="auto" w:fill="F2F2F2" w:themeFill="background1" w:themeFillShade="F2"/>
            <w:vAlign w:val="bottom"/>
          </w:tcPr>
          <w:p w14:paraId="1E41F99F" w14:textId="77777777" w:rsidR="00BC0895" w:rsidRPr="002C40F7" w:rsidRDefault="00BC0895" w:rsidP="003518B3">
            <w:pPr>
              <w:keepNext/>
              <w:adjustRightInd w:val="0"/>
              <w:spacing w:before="60" w:after="60"/>
              <w:rPr>
                <w:rFonts w:asciiTheme="minorHAnsi" w:hAnsiTheme="minorHAnsi" w:cstheme="minorHAnsi"/>
                <w:bCs/>
                <w:color w:val="000000"/>
                <w:sz w:val="18"/>
                <w:szCs w:val="16"/>
              </w:rPr>
            </w:pPr>
            <w:r w:rsidRPr="002C40F7">
              <w:rPr>
                <w:rFonts w:asciiTheme="minorHAnsi" w:hAnsiTheme="minorHAnsi" w:cstheme="minorHAnsi"/>
                <w:bCs/>
                <w:color w:val="000000"/>
                <w:sz w:val="18"/>
                <w:szCs w:val="16"/>
              </w:rPr>
              <w:t>0.337</w:t>
            </w:r>
          </w:p>
        </w:tc>
      </w:tr>
      <w:tr w:rsidR="00BC0895" w:rsidRPr="002C40F7" w14:paraId="571C1C2A" w14:textId="77777777" w:rsidTr="00863244">
        <w:trPr>
          <w:cantSplit/>
          <w:jc w:val="center"/>
        </w:trPr>
        <w:tc>
          <w:tcPr>
            <w:tcW w:w="9270" w:type="dxa"/>
            <w:gridSpan w:val="4"/>
            <w:tcBorders>
              <w:top w:val="single" w:sz="4" w:space="0" w:color="auto"/>
            </w:tcBorders>
            <w:shd w:val="clear" w:color="auto" w:fill="FFFFFF" w:themeFill="background1"/>
            <w:tcMar>
              <w:left w:w="60" w:type="dxa"/>
              <w:right w:w="60" w:type="dxa"/>
            </w:tcMar>
            <w:vAlign w:val="bottom"/>
          </w:tcPr>
          <w:p w14:paraId="228A9060" w14:textId="37DEB4DD" w:rsidR="00BC0895" w:rsidRPr="002C40F7" w:rsidRDefault="00BC0895" w:rsidP="003518B3">
            <w:pPr>
              <w:keepNext/>
              <w:adjustRightInd w:val="0"/>
              <w:spacing w:before="120"/>
              <w:rPr>
                <w:rFonts w:asciiTheme="minorHAnsi" w:hAnsiTheme="minorHAnsi" w:cstheme="minorHAnsi"/>
                <w:bCs/>
                <w:i/>
                <w:iCs/>
                <w:color w:val="000000"/>
                <w:sz w:val="16"/>
                <w:szCs w:val="14"/>
              </w:rPr>
            </w:pPr>
            <w:r w:rsidRPr="002C40F7">
              <w:rPr>
                <w:rFonts w:asciiTheme="minorHAnsi" w:hAnsiTheme="minorHAnsi" w:cstheme="minorHAnsi"/>
                <w:bCs/>
                <w:i/>
                <w:iCs/>
                <w:color w:val="000000"/>
                <w:sz w:val="16"/>
                <w:szCs w:val="14"/>
              </w:rPr>
              <w:t>TT</w:t>
            </w:r>
            <w:r w:rsidR="002A3D99" w:rsidRPr="002C40F7">
              <w:rPr>
                <w:rFonts w:asciiTheme="minorHAnsi" w:hAnsiTheme="minorHAnsi" w:cstheme="minorHAnsi"/>
                <w:bCs/>
                <w:i/>
                <w:iCs/>
                <w:color w:val="000000"/>
                <w:sz w:val="16"/>
                <w:szCs w:val="14"/>
              </w:rPr>
              <w:t>T</w:t>
            </w:r>
            <w:r w:rsidRPr="002C40F7">
              <w:rPr>
                <w:rFonts w:asciiTheme="minorHAnsi" w:hAnsiTheme="minorHAnsi" w:cstheme="minorHAnsi"/>
                <w:bCs/>
                <w:i/>
                <w:iCs/>
                <w:color w:val="000000"/>
                <w:sz w:val="16"/>
                <w:szCs w:val="14"/>
              </w:rPr>
              <w:t xml:space="preserve">, </w:t>
            </w:r>
            <w:r w:rsidR="00F17C37" w:rsidRPr="002C40F7">
              <w:rPr>
                <w:rFonts w:asciiTheme="minorHAnsi" w:hAnsiTheme="minorHAnsi" w:cstheme="minorHAnsi"/>
                <w:bCs/>
                <w:i/>
                <w:iCs/>
                <w:color w:val="000000"/>
                <w:sz w:val="16"/>
                <w:szCs w:val="14"/>
              </w:rPr>
              <w:t>Tailored triple therapy.</w:t>
            </w:r>
          </w:p>
          <w:p w14:paraId="42D33157" w14:textId="65AF7203" w:rsidR="00910D21" w:rsidRPr="002C40F7" w:rsidRDefault="00910D21" w:rsidP="00910D21">
            <w:pPr>
              <w:keepNext/>
              <w:adjustRightInd w:val="0"/>
              <w:rPr>
                <w:rFonts w:asciiTheme="minorHAnsi" w:hAnsiTheme="minorHAnsi" w:cstheme="minorHAnsi"/>
                <w:bCs/>
                <w:i/>
                <w:iCs/>
                <w:color w:val="000000"/>
                <w:sz w:val="16"/>
                <w:szCs w:val="14"/>
              </w:rPr>
            </w:pPr>
            <w:r w:rsidRPr="002C40F7">
              <w:rPr>
                <w:rFonts w:asciiTheme="minorHAnsi" w:hAnsiTheme="minorHAnsi" w:cstheme="minorHAnsi"/>
                <w:bCs/>
                <w:i/>
                <w:iCs/>
                <w:color w:val="000000"/>
                <w:sz w:val="16"/>
                <w:szCs w:val="14"/>
              </w:rPr>
              <w:t>E% represents eradication success in percent as the proportion of all patients treated successfully (E) relative to all patients received a specific standard triple therapy (N) stratified in different susceptibility subgroups.</w:t>
            </w:r>
          </w:p>
          <w:p w14:paraId="38D17902" w14:textId="494F507E" w:rsidR="00BC0895" w:rsidRPr="002C40F7" w:rsidRDefault="00714508" w:rsidP="004A3A6D">
            <w:pPr>
              <w:keepNext/>
              <w:adjustRightInd w:val="0"/>
              <w:spacing w:after="120"/>
              <w:rPr>
                <w:rFonts w:asciiTheme="minorHAnsi" w:hAnsiTheme="minorHAnsi" w:cstheme="minorHAnsi"/>
                <w:bCs/>
                <w:color w:val="000000"/>
                <w:sz w:val="18"/>
                <w:szCs w:val="16"/>
              </w:rPr>
            </w:pPr>
            <w:r w:rsidRPr="002C40F7">
              <w:rPr>
                <w:rFonts w:asciiTheme="minorHAnsi" w:hAnsiTheme="minorHAnsi" w:cstheme="minorHAnsi"/>
                <w:bCs/>
                <w:i/>
                <w:iCs/>
                <w:color w:val="000000"/>
                <w:sz w:val="16"/>
                <w:szCs w:val="14"/>
              </w:rPr>
              <w:t xml:space="preserve">† </w:t>
            </w:r>
            <w:r w:rsidR="003518B3" w:rsidRPr="002C40F7">
              <w:rPr>
                <w:rFonts w:asciiTheme="minorHAnsi" w:hAnsiTheme="minorHAnsi" w:cstheme="minorHAnsi"/>
                <w:bCs/>
                <w:i/>
                <w:iCs/>
                <w:color w:val="000000"/>
                <w:sz w:val="16"/>
                <w:szCs w:val="14"/>
              </w:rPr>
              <w:t>P-values refer to comparison between TT</w:t>
            </w:r>
            <w:r w:rsidR="002A3D99" w:rsidRPr="002C40F7">
              <w:rPr>
                <w:rFonts w:asciiTheme="minorHAnsi" w:hAnsiTheme="minorHAnsi" w:cstheme="minorHAnsi"/>
                <w:bCs/>
                <w:i/>
                <w:iCs/>
                <w:color w:val="000000"/>
                <w:sz w:val="16"/>
                <w:szCs w:val="14"/>
              </w:rPr>
              <w:t>T</w:t>
            </w:r>
            <w:r w:rsidR="003518B3" w:rsidRPr="002C40F7">
              <w:rPr>
                <w:rFonts w:asciiTheme="minorHAnsi" w:hAnsiTheme="minorHAnsi" w:cstheme="minorHAnsi"/>
                <w:bCs/>
                <w:i/>
                <w:iCs/>
                <w:color w:val="000000"/>
                <w:sz w:val="16"/>
                <w:szCs w:val="14"/>
              </w:rPr>
              <w:t xml:space="preserve"> (7 </w:t>
            </w:r>
            <w:r w:rsidR="0012239F" w:rsidRPr="002C40F7">
              <w:rPr>
                <w:rFonts w:asciiTheme="minorHAnsi" w:hAnsiTheme="minorHAnsi" w:cstheme="minorHAnsi"/>
                <w:bCs/>
                <w:i/>
                <w:iCs/>
                <w:color w:val="000000"/>
                <w:sz w:val="16"/>
                <w:szCs w:val="14"/>
              </w:rPr>
              <w:t>or</w:t>
            </w:r>
            <w:r w:rsidR="003518B3" w:rsidRPr="002C40F7">
              <w:rPr>
                <w:rFonts w:asciiTheme="minorHAnsi" w:hAnsiTheme="minorHAnsi" w:cstheme="minorHAnsi"/>
                <w:bCs/>
                <w:i/>
                <w:iCs/>
                <w:color w:val="000000"/>
                <w:sz w:val="16"/>
                <w:szCs w:val="14"/>
              </w:rPr>
              <w:t xml:space="preserve"> 10 days) and T</w:t>
            </w:r>
            <w:r w:rsidR="002A3D99" w:rsidRPr="002C40F7">
              <w:rPr>
                <w:rFonts w:asciiTheme="minorHAnsi" w:hAnsiTheme="minorHAnsi" w:cstheme="minorHAnsi"/>
                <w:bCs/>
                <w:i/>
                <w:iCs/>
                <w:color w:val="000000"/>
                <w:sz w:val="16"/>
                <w:szCs w:val="14"/>
              </w:rPr>
              <w:t>T</w:t>
            </w:r>
            <w:r w:rsidR="003518B3" w:rsidRPr="002C40F7">
              <w:rPr>
                <w:rFonts w:asciiTheme="minorHAnsi" w:hAnsiTheme="minorHAnsi" w:cstheme="minorHAnsi"/>
                <w:bCs/>
                <w:i/>
                <w:iCs/>
                <w:color w:val="000000"/>
                <w:sz w:val="16"/>
                <w:szCs w:val="14"/>
              </w:rPr>
              <w:t xml:space="preserve">T (14 days) obtained by the Fisher Exact Test for </w:t>
            </w:r>
            <w:r w:rsidR="00910D21" w:rsidRPr="002C40F7">
              <w:rPr>
                <w:rFonts w:asciiTheme="minorHAnsi" w:hAnsiTheme="minorHAnsi" w:cstheme="minorHAnsi"/>
                <w:bCs/>
                <w:i/>
                <w:iCs/>
                <w:color w:val="000000"/>
                <w:sz w:val="16"/>
                <w:szCs w:val="14"/>
              </w:rPr>
              <w:t>each susceptibility subgroup</w:t>
            </w:r>
            <w:r w:rsidR="003518B3" w:rsidRPr="002C40F7">
              <w:rPr>
                <w:rFonts w:asciiTheme="minorHAnsi" w:hAnsiTheme="minorHAnsi" w:cstheme="minorHAnsi"/>
                <w:bCs/>
                <w:i/>
                <w:iCs/>
                <w:color w:val="000000"/>
                <w:sz w:val="16"/>
                <w:szCs w:val="14"/>
              </w:rPr>
              <w:t>.</w:t>
            </w:r>
          </w:p>
        </w:tc>
      </w:tr>
    </w:tbl>
    <w:p w14:paraId="31B61D1E" w14:textId="3287C989" w:rsidR="00371F03" w:rsidRPr="002C40F7" w:rsidRDefault="00371F03" w:rsidP="00257F85">
      <w:pPr>
        <w:autoSpaceDE/>
        <w:autoSpaceDN/>
        <w:spacing w:after="160" w:line="259" w:lineRule="auto"/>
        <w:rPr>
          <w:b/>
          <w:i/>
          <w:sz w:val="18"/>
        </w:rPr>
      </w:pPr>
    </w:p>
    <w:p w14:paraId="1E4B6B1B" w14:textId="77777777" w:rsidR="004F2F21" w:rsidRPr="002C40F7" w:rsidRDefault="004F2F21">
      <w:pPr>
        <w:autoSpaceDE/>
        <w:autoSpaceDN/>
        <w:spacing w:after="160" w:line="259" w:lineRule="auto"/>
        <w:rPr>
          <w:b/>
          <w:i/>
          <w:sz w:val="18"/>
        </w:rPr>
      </w:pPr>
      <w:r w:rsidRPr="002C40F7">
        <w:rPr>
          <w:b/>
          <w:i/>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F2F21" w:rsidRPr="002C40F7" w14:paraId="3717549A" w14:textId="77777777" w:rsidTr="00956C0A">
        <w:tc>
          <w:tcPr>
            <w:tcW w:w="9062" w:type="dxa"/>
            <w:tcBorders>
              <w:top w:val="single" w:sz="4" w:space="0" w:color="auto"/>
              <w:bottom w:val="single" w:sz="4" w:space="0" w:color="auto"/>
            </w:tcBorders>
            <w:vAlign w:val="bottom"/>
          </w:tcPr>
          <w:p w14:paraId="0E38E0DE" w14:textId="0F9D4CA7" w:rsidR="004F2F21" w:rsidRPr="002C40F7" w:rsidRDefault="0075018A" w:rsidP="00956C0A">
            <w:pPr>
              <w:autoSpaceDE/>
              <w:autoSpaceDN/>
              <w:spacing w:before="120" w:line="360" w:lineRule="auto"/>
              <w:rPr>
                <w:rFonts w:asciiTheme="minorHAnsi" w:eastAsia="Times New Roman" w:hAnsiTheme="minorHAnsi" w:cstheme="minorHAnsi"/>
                <w:bCs/>
                <w:sz w:val="24"/>
                <w:szCs w:val="24"/>
                <w:lang w:eastAsia="en-US" w:bidi="he-IL"/>
              </w:rPr>
            </w:pPr>
            <w:r w:rsidRPr="0075018A">
              <w:rPr>
                <w:rFonts w:asciiTheme="minorHAnsi" w:eastAsia="Times New Roman" w:hAnsiTheme="minorHAnsi" w:cstheme="minorHAnsi"/>
                <w:b/>
                <w:sz w:val="24"/>
                <w:szCs w:val="24"/>
                <w:lang w:eastAsia="en-US" w:bidi="he-IL"/>
              </w:rPr>
              <w:lastRenderedPageBreak/>
              <w:t>Supplement</w:t>
            </w:r>
            <w:r w:rsidR="00595FE9">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sidR="00CC47B5" w:rsidRPr="002C40F7">
              <w:rPr>
                <w:rFonts w:asciiTheme="minorHAnsi" w:eastAsia="Times New Roman" w:hAnsiTheme="minorHAnsi" w:cstheme="minorHAnsi"/>
                <w:b/>
                <w:sz w:val="24"/>
                <w:szCs w:val="24"/>
                <w:lang w:eastAsia="en-US" w:bidi="he-IL"/>
              </w:rPr>
              <w:t>Figure 1</w:t>
            </w:r>
            <w:r w:rsidR="00CC47B5" w:rsidRPr="002C40F7">
              <w:rPr>
                <w:rFonts w:asciiTheme="minorHAnsi" w:eastAsia="Times New Roman" w:hAnsiTheme="minorHAnsi" w:cstheme="minorHAnsi"/>
                <w:bCs/>
                <w:sz w:val="24"/>
                <w:szCs w:val="24"/>
                <w:lang w:eastAsia="en-US" w:bidi="he-IL"/>
              </w:rPr>
              <w:t>:   Flow chart of the study population</w:t>
            </w:r>
          </w:p>
        </w:tc>
      </w:tr>
      <w:tr w:rsidR="004F2F21" w:rsidRPr="002C40F7" w14:paraId="742AED23" w14:textId="77777777" w:rsidTr="00956C0A">
        <w:tc>
          <w:tcPr>
            <w:tcW w:w="9062" w:type="dxa"/>
            <w:tcBorders>
              <w:top w:val="single" w:sz="4" w:space="0" w:color="auto"/>
            </w:tcBorders>
          </w:tcPr>
          <w:p w14:paraId="185D81F7" w14:textId="77777777" w:rsidR="004F2F21" w:rsidRPr="002C40F7" w:rsidRDefault="004F2F21">
            <w:pPr>
              <w:autoSpaceDE/>
              <w:autoSpaceDN/>
              <w:spacing w:after="160" w:line="259" w:lineRule="auto"/>
              <w:rPr>
                <w:b/>
                <w:i/>
                <w:sz w:val="2"/>
                <w:szCs w:val="4"/>
              </w:rPr>
            </w:pPr>
          </w:p>
          <w:p w14:paraId="15157B61" w14:textId="564FAB35" w:rsidR="004F2F21" w:rsidRPr="002C40F7" w:rsidRDefault="004F2F21">
            <w:pPr>
              <w:autoSpaceDE/>
              <w:autoSpaceDN/>
              <w:spacing w:after="160" w:line="259" w:lineRule="auto"/>
              <w:rPr>
                <w:b/>
                <w:i/>
                <w:sz w:val="18"/>
              </w:rPr>
            </w:pPr>
            <w:r w:rsidRPr="002C40F7">
              <w:rPr>
                <w:noProof/>
                <w:lang w:val="en-GB" w:eastAsia="en-GB"/>
              </w:rPr>
              <w:drawing>
                <wp:inline distT="0" distB="0" distL="0" distR="0" wp14:anchorId="4967FF39" wp14:editId="6CFB0E94">
                  <wp:extent cx="5626100" cy="3956050"/>
                  <wp:effectExtent l="0" t="0" r="0" b="44450"/>
                  <wp:docPr id="1" name="Diagram 1">
                    <a:extLst xmlns:a="http://schemas.openxmlformats.org/drawingml/2006/main">
                      <a:ext uri="{FF2B5EF4-FFF2-40B4-BE49-F238E27FC236}">
                        <a16:creationId xmlns:a16="http://schemas.microsoft.com/office/drawing/2014/main" id="{1228D87E-282B-4CB2-A4DB-D638BA6828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4F2F21" w:rsidRPr="002C40F7" w14:paraId="5B50968E" w14:textId="77777777" w:rsidTr="004F2F21">
        <w:tc>
          <w:tcPr>
            <w:tcW w:w="9062" w:type="dxa"/>
          </w:tcPr>
          <w:p w14:paraId="2DD83AB2" w14:textId="77777777" w:rsidR="004F2F21" w:rsidRPr="002C40F7" w:rsidRDefault="004F2F21">
            <w:pPr>
              <w:autoSpaceDE/>
              <w:autoSpaceDN/>
              <w:spacing w:after="160" w:line="259" w:lineRule="auto"/>
              <w:rPr>
                <w:b/>
                <w:i/>
                <w:sz w:val="18"/>
              </w:rPr>
            </w:pPr>
          </w:p>
        </w:tc>
      </w:tr>
    </w:tbl>
    <w:p w14:paraId="1BE48A2D" w14:textId="7B12D577" w:rsidR="00871577" w:rsidRPr="002C40F7" w:rsidRDefault="00871577">
      <w:pPr>
        <w:autoSpaceDE/>
        <w:autoSpaceDN/>
        <w:spacing w:after="160" w:line="259" w:lineRule="auto"/>
        <w:rPr>
          <w:b/>
          <w:i/>
          <w:sz w:val="18"/>
        </w:rPr>
      </w:pPr>
      <w:r w:rsidRPr="002C40F7">
        <w:rPr>
          <w:b/>
          <w:i/>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56C0A" w:rsidRPr="002C40F7" w14:paraId="7C0602BA" w14:textId="77777777" w:rsidTr="007149BB">
        <w:tc>
          <w:tcPr>
            <w:tcW w:w="9062" w:type="dxa"/>
            <w:tcBorders>
              <w:top w:val="single" w:sz="4" w:space="0" w:color="auto"/>
              <w:bottom w:val="single" w:sz="4" w:space="0" w:color="auto"/>
            </w:tcBorders>
            <w:vAlign w:val="bottom"/>
          </w:tcPr>
          <w:p w14:paraId="4A034F4C" w14:textId="2AF31B28" w:rsidR="00956C0A" w:rsidRPr="002C40F7" w:rsidRDefault="0075018A" w:rsidP="00AF60A8">
            <w:pPr>
              <w:autoSpaceDE/>
              <w:autoSpaceDN/>
              <w:spacing w:before="120" w:after="120"/>
              <w:rPr>
                <w:rFonts w:asciiTheme="minorHAnsi" w:eastAsia="Times New Roman" w:hAnsiTheme="minorHAnsi" w:cstheme="minorHAnsi"/>
                <w:bCs/>
                <w:sz w:val="24"/>
                <w:szCs w:val="24"/>
                <w:lang w:eastAsia="en-US" w:bidi="he-IL"/>
              </w:rPr>
            </w:pPr>
            <w:bookmarkStart w:id="6" w:name="_Hlk32075634"/>
            <w:r w:rsidRPr="0075018A">
              <w:rPr>
                <w:rFonts w:asciiTheme="minorHAnsi" w:eastAsia="Times New Roman" w:hAnsiTheme="minorHAnsi" w:cstheme="minorHAnsi"/>
                <w:b/>
                <w:sz w:val="24"/>
                <w:szCs w:val="24"/>
                <w:lang w:eastAsia="en-US" w:bidi="he-IL"/>
              </w:rPr>
              <w:lastRenderedPageBreak/>
              <w:t>Supplement</w:t>
            </w:r>
            <w:r w:rsidR="00595FE9">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sidR="00956C0A" w:rsidRPr="002C40F7">
              <w:rPr>
                <w:rFonts w:asciiTheme="minorHAnsi" w:eastAsia="Times New Roman" w:hAnsiTheme="minorHAnsi" w:cstheme="minorHAnsi"/>
                <w:b/>
                <w:sz w:val="24"/>
                <w:szCs w:val="24"/>
                <w:lang w:eastAsia="en-US" w:bidi="he-IL"/>
              </w:rPr>
              <w:t>Figure 2</w:t>
            </w:r>
            <w:r w:rsidR="00956C0A" w:rsidRPr="002C40F7">
              <w:rPr>
                <w:rFonts w:asciiTheme="minorHAnsi" w:eastAsia="Times New Roman" w:hAnsiTheme="minorHAnsi" w:cstheme="minorHAnsi"/>
                <w:bCs/>
                <w:sz w:val="24"/>
                <w:szCs w:val="24"/>
                <w:lang w:eastAsia="en-US" w:bidi="he-IL"/>
              </w:rPr>
              <w:t>:   Number of included subjects per country and per region from 2013 to 2016, N=1333</w:t>
            </w:r>
          </w:p>
        </w:tc>
      </w:tr>
      <w:tr w:rsidR="00956C0A" w:rsidRPr="002C40F7" w14:paraId="1DAFF711" w14:textId="77777777" w:rsidTr="007149BB">
        <w:tc>
          <w:tcPr>
            <w:tcW w:w="9062" w:type="dxa"/>
            <w:tcBorders>
              <w:top w:val="single" w:sz="4" w:space="0" w:color="auto"/>
            </w:tcBorders>
          </w:tcPr>
          <w:p w14:paraId="0DA39DE6" w14:textId="77777777" w:rsidR="00956C0A" w:rsidRPr="002C40F7" w:rsidRDefault="00956C0A" w:rsidP="007149BB">
            <w:pPr>
              <w:autoSpaceDE/>
              <w:autoSpaceDN/>
              <w:spacing w:after="160" w:line="259" w:lineRule="auto"/>
              <w:rPr>
                <w:b/>
                <w:i/>
                <w:sz w:val="2"/>
                <w:szCs w:val="4"/>
              </w:rPr>
            </w:pPr>
          </w:p>
          <w:p w14:paraId="58ED2BA3" w14:textId="58FC0785" w:rsidR="00956C0A" w:rsidRPr="002C40F7" w:rsidRDefault="00956C0A" w:rsidP="007149BB">
            <w:pPr>
              <w:autoSpaceDE/>
              <w:autoSpaceDN/>
              <w:spacing w:after="160" w:line="259" w:lineRule="auto"/>
              <w:rPr>
                <w:b/>
                <w:i/>
                <w:sz w:val="18"/>
              </w:rPr>
            </w:pPr>
            <w:r w:rsidRPr="002C40F7">
              <w:rPr>
                <w:b/>
                <w:i/>
                <w:noProof/>
                <w:sz w:val="18"/>
                <w:lang w:val="en-GB" w:eastAsia="en-GB"/>
              </w:rPr>
              <w:drawing>
                <wp:inline distT="0" distB="0" distL="0" distR="0" wp14:anchorId="40109762" wp14:editId="7235760A">
                  <wp:extent cx="5765232" cy="2877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333"/>
                          <a:stretch/>
                        </pic:blipFill>
                        <pic:spPr bwMode="auto">
                          <a:xfrm>
                            <a:off x="0" y="0"/>
                            <a:ext cx="5773806" cy="2882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6C0A" w:rsidRPr="002C40F7" w14:paraId="34AA690C" w14:textId="77777777" w:rsidTr="007149BB">
        <w:tc>
          <w:tcPr>
            <w:tcW w:w="9062" w:type="dxa"/>
          </w:tcPr>
          <w:p w14:paraId="02A5FB68" w14:textId="77777777" w:rsidR="00956C0A" w:rsidRPr="002C40F7" w:rsidRDefault="00956C0A" w:rsidP="007149BB">
            <w:pPr>
              <w:autoSpaceDE/>
              <w:autoSpaceDN/>
              <w:spacing w:after="160" w:line="259" w:lineRule="auto"/>
              <w:rPr>
                <w:b/>
                <w:i/>
                <w:sz w:val="18"/>
              </w:rPr>
            </w:pPr>
          </w:p>
        </w:tc>
      </w:tr>
      <w:bookmarkEnd w:id="6"/>
    </w:tbl>
    <w:p w14:paraId="18B366D4" w14:textId="2771FE24" w:rsidR="00C4138B" w:rsidRDefault="00871577">
      <w:pPr>
        <w:autoSpaceDE/>
        <w:autoSpaceDN/>
        <w:spacing w:after="160" w:line="259" w:lineRule="auto"/>
        <w:rPr>
          <w:b/>
          <w:iCs/>
          <w:sz w:val="24"/>
          <w:szCs w:val="18"/>
        </w:rPr>
      </w:pPr>
      <w:r w:rsidRPr="002C40F7">
        <w:rPr>
          <w:b/>
          <w:iCs/>
          <w:sz w:val="24"/>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138B" w:rsidRPr="002C40F7" w14:paraId="612F50D2" w14:textId="77777777" w:rsidTr="00944246">
        <w:tc>
          <w:tcPr>
            <w:tcW w:w="9062" w:type="dxa"/>
            <w:tcBorders>
              <w:top w:val="single" w:sz="4" w:space="0" w:color="auto"/>
              <w:bottom w:val="single" w:sz="4" w:space="0" w:color="auto"/>
            </w:tcBorders>
            <w:vAlign w:val="bottom"/>
          </w:tcPr>
          <w:p w14:paraId="42200367" w14:textId="5E1CF801" w:rsidR="00C4138B" w:rsidRPr="002C40F7" w:rsidRDefault="0075018A" w:rsidP="00944246">
            <w:pPr>
              <w:autoSpaceDE/>
              <w:autoSpaceDN/>
              <w:spacing w:before="120" w:after="120"/>
              <w:rPr>
                <w:rFonts w:asciiTheme="minorHAnsi" w:eastAsia="Times New Roman" w:hAnsiTheme="minorHAnsi" w:cstheme="minorHAnsi"/>
                <w:bCs/>
                <w:sz w:val="24"/>
                <w:szCs w:val="24"/>
                <w:lang w:eastAsia="en-US" w:bidi="he-IL"/>
              </w:rPr>
            </w:pPr>
            <w:r w:rsidRPr="0075018A">
              <w:rPr>
                <w:rFonts w:asciiTheme="minorHAnsi" w:eastAsia="Times New Roman" w:hAnsiTheme="minorHAnsi" w:cstheme="minorHAnsi"/>
                <w:b/>
                <w:sz w:val="24"/>
                <w:szCs w:val="24"/>
                <w:lang w:eastAsia="en-US" w:bidi="he-IL"/>
              </w:rPr>
              <w:lastRenderedPageBreak/>
              <w:t>Supplement</w:t>
            </w:r>
            <w:r w:rsidR="00595FE9">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sidR="00C4138B" w:rsidRPr="002C40F7">
              <w:rPr>
                <w:rFonts w:asciiTheme="minorHAnsi" w:eastAsia="Times New Roman" w:hAnsiTheme="minorHAnsi" w:cstheme="minorHAnsi"/>
                <w:b/>
                <w:sz w:val="24"/>
                <w:szCs w:val="24"/>
                <w:lang w:eastAsia="en-US" w:bidi="he-IL"/>
              </w:rPr>
              <w:t>Figure 3</w:t>
            </w:r>
            <w:r w:rsidR="00C4138B" w:rsidRPr="002C40F7">
              <w:rPr>
                <w:rFonts w:asciiTheme="minorHAnsi" w:eastAsia="Times New Roman" w:hAnsiTheme="minorHAnsi" w:cstheme="minorHAnsi"/>
                <w:bCs/>
                <w:sz w:val="24"/>
                <w:szCs w:val="24"/>
                <w:lang w:eastAsia="en-US" w:bidi="he-IL"/>
              </w:rPr>
              <w:t xml:space="preserve">:   </w:t>
            </w:r>
            <w:r w:rsidR="00C4138B" w:rsidRPr="00C4138B">
              <w:rPr>
                <w:rFonts w:asciiTheme="minorHAnsi" w:eastAsia="Times New Roman" w:hAnsiTheme="minorHAnsi" w:cstheme="minorHAnsi"/>
                <w:bCs/>
                <w:sz w:val="24"/>
                <w:szCs w:val="24"/>
                <w:lang w:eastAsia="en-US" w:bidi="he-IL"/>
              </w:rPr>
              <w:t xml:space="preserve">Antibiotic resistance of </w:t>
            </w:r>
            <w:r w:rsidR="00C4138B" w:rsidRPr="00C4138B">
              <w:rPr>
                <w:rFonts w:asciiTheme="minorHAnsi" w:eastAsia="Times New Roman" w:hAnsiTheme="minorHAnsi" w:cstheme="minorHAnsi"/>
                <w:bCs/>
                <w:i/>
                <w:iCs/>
                <w:sz w:val="24"/>
                <w:szCs w:val="24"/>
                <w:lang w:eastAsia="en-US" w:bidi="he-IL"/>
              </w:rPr>
              <w:t>H. pylori</w:t>
            </w:r>
            <w:r w:rsidR="00C4138B" w:rsidRPr="00C4138B">
              <w:rPr>
                <w:rFonts w:asciiTheme="minorHAnsi" w:eastAsia="Times New Roman" w:hAnsiTheme="minorHAnsi" w:cstheme="minorHAnsi"/>
                <w:bCs/>
                <w:sz w:val="24"/>
                <w:szCs w:val="24"/>
                <w:lang w:eastAsia="en-US" w:bidi="he-IL"/>
              </w:rPr>
              <w:t xml:space="preserve"> strains obtained from pediatric patients residing in four regions of Europe, Israel and Turkey</w:t>
            </w:r>
          </w:p>
        </w:tc>
      </w:tr>
      <w:tr w:rsidR="00C4138B" w:rsidRPr="002C40F7" w14:paraId="064B2333" w14:textId="77777777" w:rsidTr="00944246">
        <w:tc>
          <w:tcPr>
            <w:tcW w:w="9062" w:type="dxa"/>
            <w:tcBorders>
              <w:top w:val="single" w:sz="4" w:space="0" w:color="auto"/>
            </w:tcBorders>
          </w:tcPr>
          <w:p w14:paraId="7CACA537" w14:textId="28D328F8" w:rsidR="00C4138B" w:rsidRPr="002C40F7" w:rsidRDefault="00C4138B" w:rsidP="00944246">
            <w:pPr>
              <w:autoSpaceDE/>
              <w:autoSpaceDN/>
              <w:spacing w:after="160" w:line="259" w:lineRule="auto"/>
              <w:rPr>
                <w:b/>
                <w:i/>
                <w:sz w:val="18"/>
              </w:rPr>
            </w:pPr>
          </w:p>
        </w:tc>
      </w:tr>
    </w:tbl>
    <w:p w14:paraId="731AA8F7" w14:textId="65712D61" w:rsidR="00C4138B" w:rsidRDefault="00C4138B" w:rsidP="00C4138B">
      <w:pPr>
        <w:autoSpaceDE/>
        <w:autoSpaceDN/>
        <w:spacing w:after="160" w:line="259" w:lineRule="auto"/>
        <w:jc w:val="center"/>
        <w:rPr>
          <w:b/>
          <w:iCs/>
          <w:sz w:val="24"/>
          <w:szCs w:val="18"/>
        </w:rPr>
      </w:pPr>
      <w:r w:rsidRPr="006E674C">
        <w:rPr>
          <w:noProof/>
          <w:lang w:val="en-GB" w:eastAsia="en-GB"/>
        </w:rPr>
        <w:drawing>
          <wp:inline distT="0" distB="0" distL="0" distR="0" wp14:anchorId="41E6BFD3" wp14:editId="4C59D679">
            <wp:extent cx="5206266" cy="38797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8158"/>
                    <a:stretch/>
                  </pic:blipFill>
                  <pic:spPr bwMode="auto">
                    <a:xfrm>
                      <a:off x="0" y="0"/>
                      <a:ext cx="5208650" cy="3881544"/>
                    </a:xfrm>
                    <a:prstGeom prst="rect">
                      <a:avLst/>
                    </a:prstGeom>
                    <a:noFill/>
                    <a:ln>
                      <a:noFill/>
                    </a:ln>
                    <a:extLst>
                      <a:ext uri="{53640926-AAD7-44D8-BBD7-CCE9431645EC}">
                        <a14:shadowObscured xmlns:a14="http://schemas.microsoft.com/office/drawing/2010/main"/>
                      </a:ext>
                    </a:extLst>
                  </pic:spPr>
                </pic:pic>
              </a:graphicData>
            </a:graphic>
          </wp:inline>
        </w:drawing>
      </w:r>
    </w:p>
    <w:p w14:paraId="4F78B97F" w14:textId="5871F5B0" w:rsidR="00DD0538" w:rsidRDefault="00DD0538">
      <w:pPr>
        <w:autoSpaceDE/>
        <w:autoSpaceDN/>
        <w:spacing w:after="160" w:line="259" w:lineRule="auto"/>
        <w:rPr>
          <w:b/>
          <w:iCs/>
          <w:sz w:val="24"/>
          <w:szCs w:val="18"/>
        </w:rPr>
      </w:pPr>
      <w:r>
        <w:rPr>
          <w:b/>
          <w:iCs/>
          <w:sz w:val="24"/>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56C0A" w:rsidRPr="002C40F7" w14:paraId="65FE1120" w14:textId="77777777" w:rsidTr="00DD0538">
        <w:tc>
          <w:tcPr>
            <w:tcW w:w="9072" w:type="dxa"/>
            <w:tcBorders>
              <w:top w:val="single" w:sz="4" w:space="0" w:color="auto"/>
              <w:bottom w:val="single" w:sz="4" w:space="0" w:color="auto"/>
            </w:tcBorders>
            <w:vAlign w:val="bottom"/>
          </w:tcPr>
          <w:p w14:paraId="26A6BF1A" w14:textId="0B22E989" w:rsidR="00956C0A" w:rsidRPr="002C40F7" w:rsidRDefault="0075018A" w:rsidP="00AF60A8">
            <w:pPr>
              <w:autoSpaceDE/>
              <w:autoSpaceDN/>
              <w:spacing w:before="120" w:after="120"/>
              <w:rPr>
                <w:rFonts w:asciiTheme="minorHAnsi" w:eastAsia="Times New Roman" w:hAnsiTheme="minorHAnsi" w:cstheme="minorHAnsi"/>
                <w:bCs/>
                <w:sz w:val="24"/>
                <w:szCs w:val="24"/>
                <w:lang w:eastAsia="en-US" w:bidi="he-IL"/>
              </w:rPr>
            </w:pPr>
            <w:r w:rsidRPr="0075018A">
              <w:rPr>
                <w:rFonts w:asciiTheme="minorHAnsi" w:eastAsia="Times New Roman" w:hAnsiTheme="minorHAnsi" w:cstheme="minorHAnsi"/>
                <w:b/>
                <w:sz w:val="24"/>
                <w:szCs w:val="24"/>
                <w:lang w:eastAsia="en-US" w:bidi="he-IL"/>
              </w:rPr>
              <w:lastRenderedPageBreak/>
              <w:t>Supplement</w:t>
            </w:r>
            <w:r w:rsidR="00595FE9">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sidR="00956C0A" w:rsidRPr="002C40F7">
              <w:rPr>
                <w:rFonts w:asciiTheme="minorHAnsi" w:eastAsia="Times New Roman" w:hAnsiTheme="minorHAnsi" w:cstheme="minorHAnsi"/>
                <w:b/>
                <w:sz w:val="24"/>
                <w:szCs w:val="24"/>
                <w:lang w:eastAsia="en-US" w:bidi="he-IL"/>
              </w:rPr>
              <w:t xml:space="preserve">Figure </w:t>
            </w:r>
            <w:r w:rsidR="00DD0538">
              <w:rPr>
                <w:rFonts w:asciiTheme="minorHAnsi" w:eastAsia="Times New Roman" w:hAnsiTheme="minorHAnsi" w:cstheme="minorHAnsi"/>
                <w:b/>
                <w:sz w:val="24"/>
                <w:szCs w:val="24"/>
                <w:lang w:eastAsia="en-US" w:bidi="he-IL"/>
              </w:rPr>
              <w:t>4</w:t>
            </w:r>
            <w:r w:rsidR="00956C0A" w:rsidRPr="002C40F7">
              <w:rPr>
                <w:rFonts w:asciiTheme="minorHAnsi" w:eastAsia="Times New Roman" w:hAnsiTheme="minorHAnsi" w:cstheme="minorHAnsi"/>
                <w:bCs/>
                <w:sz w:val="24"/>
                <w:szCs w:val="24"/>
                <w:lang w:eastAsia="en-US" w:bidi="he-IL"/>
              </w:rPr>
              <w:t xml:space="preserve">:   Median </w:t>
            </w:r>
            <w:r w:rsidR="0062220B" w:rsidRPr="00294743">
              <w:rPr>
                <w:rFonts w:asciiTheme="minorHAnsi" w:eastAsia="Times New Roman" w:hAnsiTheme="minorHAnsi" w:cstheme="minorHAnsi"/>
                <w:bCs/>
                <w:sz w:val="24"/>
                <w:szCs w:val="24"/>
                <w:lang w:eastAsia="en-US" w:bidi="he-IL"/>
              </w:rPr>
              <w:t xml:space="preserve">daily </w:t>
            </w:r>
            <w:r w:rsidR="00956C0A" w:rsidRPr="00294743">
              <w:rPr>
                <w:rFonts w:asciiTheme="minorHAnsi" w:eastAsia="Times New Roman" w:hAnsiTheme="minorHAnsi" w:cstheme="minorHAnsi"/>
                <w:bCs/>
                <w:sz w:val="24"/>
                <w:szCs w:val="24"/>
                <w:lang w:eastAsia="en-US" w:bidi="he-IL"/>
              </w:rPr>
              <w:t xml:space="preserve">dose </w:t>
            </w:r>
            <w:r w:rsidR="0062220B" w:rsidRPr="00294743">
              <w:rPr>
                <w:rFonts w:asciiTheme="minorHAnsi" w:eastAsia="Times New Roman" w:hAnsiTheme="minorHAnsi" w:cstheme="minorHAnsi"/>
                <w:bCs/>
                <w:sz w:val="24"/>
                <w:szCs w:val="24"/>
                <w:lang w:eastAsia="en-US" w:bidi="he-IL"/>
              </w:rPr>
              <w:t>given as mg/kg bodyweight</w:t>
            </w:r>
            <w:r w:rsidR="0062220B">
              <w:rPr>
                <w:rFonts w:asciiTheme="minorHAnsi" w:eastAsia="Times New Roman" w:hAnsiTheme="minorHAnsi" w:cstheme="minorHAnsi"/>
                <w:bCs/>
                <w:sz w:val="24"/>
                <w:szCs w:val="24"/>
                <w:lang w:eastAsia="en-US" w:bidi="he-IL"/>
              </w:rPr>
              <w:t xml:space="preserve"> </w:t>
            </w:r>
            <w:r w:rsidR="00956C0A" w:rsidRPr="002C40F7">
              <w:rPr>
                <w:rFonts w:asciiTheme="minorHAnsi" w:eastAsia="Times New Roman" w:hAnsiTheme="minorHAnsi" w:cstheme="minorHAnsi"/>
                <w:bCs/>
                <w:sz w:val="24"/>
                <w:szCs w:val="24"/>
                <w:lang w:eastAsia="en-US" w:bidi="he-IL"/>
              </w:rPr>
              <w:t>of prescribed drugs over four years from 2013 to 2016 – Proton pump inhibitor (PPI), amoxicillin (AMO), clarithromycin (CLA) and metronidazole (MET)</w:t>
            </w:r>
          </w:p>
        </w:tc>
      </w:tr>
      <w:tr w:rsidR="00956C0A" w:rsidRPr="002C40F7" w14:paraId="19D43098" w14:textId="77777777" w:rsidTr="00DD0538">
        <w:tc>
          <w:tcPr>
            <w:tcW w:w="9072" w:type="dxa"/>
            <w:tcBorders>
              <w:top w:val="single" w:sz="4" w:space="0" w:color="auto"/>
            </w:tcBorders>
          </w:tcPr>
          <w:p w14:paraId="5EE3D9CE" w14:textId="77777777" w:rsidR="00956C0A" w:rsidRPr="002C40F7" w:rsidRDefault="00956C0A" w:rsidP="007149BB">
            <w:pPr>
              <w:autoSpaceDE/>
              <w:autoSpaceDN/>
              <w:spacing w:after="160" w:line="259" w:lineRule="auto"/>
              <w:rPr>
                <w:b/>
                <w:i/>
                <w:sz w:val="2"/>
                <w:szCs w:val="4"/>
              </w:rPr>
            </w:pPr>
          </w:p>
          <w:p w14:paraId="6627A43A" w14:textId="6C1B0338" w:rsidR="00956C0A" w:rsidRPr="002C40F7" w:rsidRDefault="00956C0A" w:rsidP="007149BB">
            <w:pPr>
              <w:autoSpaceDE/>
              <w:autoSpaceDN/>
              <w:spacing w:after="160" w:line="259" w:lineRule="auto"/>
              <w:rPr>
                <w:b/>
                <w:i/>
                <w:sz w:val="18"/>
              </w:rPr>
            </w:pPr>
            <w:r w:rsidRPr="002C40F7">
              <w:rPr>
                <w:b/>
                <w:i/>
                <w:noProof/>
                <w:sz w:val="18"/>
                <w:lang w:val="en-GB" w:eastAsia="en-GB"/>
              </w:rPr>
              <w:drawing>
                <wp:inline distT="0" distB="0" distL="0" distR="0" wp14:anchorId="07C04298" wp14:editId="2AFDF7E0">
                  <wp:extent cx="5761355" cy="4224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4224655"/>
                          </a:xfrm>
                          <a:prstGeom prst="rect">
                            <a:avLst/>
                          </a:prstGeom>
                          <a:noFill/>
                        </pic:spPr>
                      </pic:pic>
                    </a:graphicData>
                  </a:graphic>
                </wp:inline>
              </w:drawing>
            </w:r>
          </w:p>
        </w:tc>
      </w:tr>
      <w:tr w:rsidR="00956C0A" w:rsidRPr="002C40F7" w14:paraId="7DF37502" w14:textId="77777777" w:rsidTr="00DD0538">
        <w:tc>
          <w:tcPr>
            <w:tcW w:w="9072" w:type="dxa"/>
          </w:tcPr>
          <w:p w14:paraId="7C5903CB" w14:textId="77777777" w:rsidR="00956C0A" w:rsidRPr="002C40F7" w:rsidRDefault="00956C0A" w:rsidP="007149BB">
            <w:pPr>
              <w:autoSpaceDE/>
              <w:autoSpaceDN/>
              <w:spacing w:after="160" w:line="259" w:lineRule="auto"/>
              <w:rPr>
                <w:b/>
                <w:i/>
                <w:sz w:val="18"/>
              </w:rPr>
            </w:pPr>
          </w:p>
        </w:tc>
      </w:tr>
    </w:tbl>
    <w:p w14:paraId="71210AF1" w14:textId="63577A0C" w:rsidR="00871577" w:rsidRPr="002C40F7" w:rsidRDefault="00871577">
      <w:pPr>
        <w:autoSpaceDE/>
        <w:autoSpaceDN/>
        <w:spacing w:after="160" w:line="259" w:lineRule="auto"/>
        <w:rPr>
          <w:b/>
          <w:i/>
          <w:sz w:val="24"/>
        </w:rPr>
      </w:pPr>
      <w:r w:rsidRPr="002C40F7">
        <w:rPr>
          <w:b/>
          <w:i/>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56C0A" w:rsidRPr="002C40F7" w14:paraId="3FCD1114" w14:textId="77777777" w:rsidTr="007149BB">
        <w:tc>
          <w:tcPr>
            <w:tcW w:w="9062" w:type="dxa"/>
            <w:tcBorders>
              <w:top w:val="single" w:sz="4" w:space="0" w:color="auto"/>
              <w:bottom w:val="single" w:sz="4" w:space="0" w:color="auto"/>
            </w:tcBorders>
            <w:vAlign w:val="bottom"/>
          </w:tcPr>
          <w:p w14:paraId="74DC3AEA" w14:textId="49747AA0" w:rsidR="00956C0A" w:rsidRPr="002C40F7" w:rsidRDefault="0075018A" w:rsidP="007149BB">
            <w:pPr>
              <w:autoSpaceDE/>
              <w:autoSpaceDN/>
              <w:spacing w:before="120" w:line="360" w:lineRule="auto"/>
              <w:rPr>
                <w:rFonts w:asciiTheme="minorHAnsi" w:eastAsia="Times New Roman" w:hAnsiTheme="minorHAnsi" w:cstheme="minorHAnsi"/>
                <w:bCs/>
                <w:sz w:val="24"/>
                <w:szCs w:val="24"/>
                <w:lang w:eastAsia="en-US" w:bidi="he-IL"/>
              </w:rPr>
            </w:pPr>
            <w:r w:rsidRPr="0075018A">
              <w:rPr>
                <w:rFonts w:asciiTheme="minorHAnsi" w:eastAsia="Times New Roman" w:hAnsiTheme="minorHAnsi" w:cstheme="minorHAnsi"/>
                <w:b/>
                <w:sz w:val="24"/>
                <w:szCs w:val="24"/>
                <w:lang w:eastAsia="en-US" w:bidi="he-IL"/>
              </w:rPr>
              <w:lastRenderedPageBreak/>
              <w:t>Supplement</w:t>
            </w:r>
            <w:r w:rsidR="00595FE9">
              <w:rPr>
                <w:rFonts w:asciiTheme="minorHAnsi" w:eastAsia="Times New Roman" w:hAnsiTheme="minorHAnsi" w:cstheme="minorHAnsi"/>
                <w:b/>
                <w:sz w:val="24"/>
                <w:szCs w:val="24"/>
                <w:lang w:eastAsia="en-US" w:bidi="he-IL"/>
              </w:rPr>
              <w:t>al</w:t>
            </w:r>
            <w:r w:rsidRPr="0075018A">
              <w:rPr>
                <w:rFonts w:asciiTheme="minorHAnsi" w:eastAsia="Times New Roman" w:hAnsiTheme="minorHAnsi" w:cstheme="minorHAnsi"/>
                <w:b/>
                <w:sz w:val="24"/>
                <w:szCs w:val="24"/>
                <w:lang w:eastAsia="en-US" w:bidi="he-IL"/>
              </w:rPr>
              <w:t xml:space="preserve"> </w:t>
            </w:r>
            <w:r w:rsidR="00956C0A" w:rsidRPr="002C40F7">
              <w:rPr>
                <w:rFonts w:asciiTheme="minorHAnsi" w:eastAsia="Times New Roman" w:hAnsiTheme="minorHAnsi" w:cstheme="minorHAnsi"/>
                <w:b/>
                <w:sz w:val="24"/>
                <w:szCs w:val="24"/>
                <w:lang w:eastAsia="en-US" w:bidi="he-IL"/>
              </w:rPr>
              <w:t xml:space="preserve">Figure </w:t>
            </w:r>
            <w:r w:rsidR="00DD0538">
              <w:rPr>
                <w:rFonts w:asciiTheme="minorHAnsi" w:eastAsia="Times New Roman" w:hAnsiTheme="minorHAnsi" w:cstheme="minorHAnsi"/>
                <w:b/>
                <w:sz w:val="24"/>
                <w:szCs w:val="24"/>
                <w:lang w:eastAsia="en-US" w:bidi="he-IL"/>
              </w:rPr>
              <w:t>5</w:t>
            </w:r>
            <w:r w:rsidR="00956C0A" w:rsidRPr="002C40F7">
              <w:rPr>
                <w:rFonts w:asciiTheme="minorHAnsi" w:eastAsia="Times New Roman" w:hAnsiTheme="minorHAnsi" w:cstheme="minorHAnsi"/>
                <w:bCs/>
                <w:sz w:val="24"/>
                <w:szCs w:val="24"/>
                <w:lang w:eastAsia="en-US" w:bidi="he-IL"/>
              </w:rPr>
              <w:t>:   Therapy duration over four years from 2013 to 2016, N=811</w:t>
            </w:r>
          </w:p>
        </w:tc>
      </w:tr>
      <w:tr w:rsidR="00956C0A" w:rsidRPr="002C40F7" w14:paraId="3655B47A" w14:textId="77777777" w:rsidTr="007149BB">
        <w:tc>
          <w:tcPr>
            <w:tcW w:w="9062" w:type="dxa"/>
            <w:tcBorders>
              <w:top w:val="single" w:sz="4" w:space="0" w:color="auto"/>
            </w:tcBorders>
          </w:tcPr>
          <w:p w14:paraId="3914FFA9" w14:textId="77777777" w:rsidR="00956C0A" w:rsidRPr="002C40F7" w:rsidRDefault="00956C0A" w:rsidP="007149BB">
            <w:pPr>
              <w:autoSpaceDE/>
              <w:autoSpaceDN/>
              <w:spacing w:after="160" w:line="259" w:lineRule="auto"/>
              <w:rPr>
                <w:b/>
                <w:i/>
                <w:sz w:val="2"/>
                <w:szCs w:val="4"/>
              </w:rPr>
            </w:pPr>
          </w:p>
          <w:p w14:paraId="75A0D699" w14:textId="6050DC70" w:rsidR="00956C0A" w:rsidRPr="002C40F7" w:rsidRDefault="00956C0A" w:rsidP="00956C0A">
            <w:pPr>
              <w:autoSpaceDE/>
              <w:autoSpaceDN/>
              <w:spacing w:after="160" w:line="259" w:lineRule="auto"/>
              <w:jc w:val="center"/>
              <w:rPr>
                <w:b/>
                <w:i/>
                <w:sz w:val="18"/>
              </w:rPr>
            </w:pPr>
            <w:r w:rsidRPr="002C40F7">
              <w:rPr>
                <w:b/>
                <w:i/>
                <w:noProof/>
                <w:sz w:val="18"/>
                <w:lang w:val="en-GB" w:eastAsia="en-GB"/>
              </w:rPr>
              <w:drawing>
                <wp:inline distT="0" distB="0" distL="0" distR="0" wp14:anchorId="192D18B2" wp14:editId="43599FB6">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c>
      </w:tr>
      <w:tr w:rsidR="00956C0A" w:rsidRPr="002C40F7" w14:paraId="4ECDADE1" w14:textId="77777777" w:rsidTr="007149BB">
        <w:tc>
          <w:tcPr>
            <w:tcW w:w="9062" w:type="dxa"/>
          </w:tcPr>
          <w:p w14:paraId="10F980C5" w14:textId="77777777" w:rsidR="00956C0A" w:rsidRPr="002C40F7" w:rsidRDefault="00956C0A" w:rsidP="007149BB">
            <w:pPr>
              <w:autoSpaceDE/>
              <w:autoSpaceDN/>
              <w:spacing w:after="160" w:line="259" w:lineRule="auto"/>
              <w:rPr>
                <w:b/>
                <w:i/>
                <w:sz w:val="18"/>
              </w:rPr>
            </w:pPr>
          </w:p>
        </w:tc>
      </w:tr>
    </w:tbl>
    <w:p w14:paraId="302969FC" w14:textId="77777777" w:rsidR="00BC0895" w:rsidRPr="002C40F7" w:rsidRDefault="00BC0895" w:rsidP="00956C0A"/>
    <w:sectPr w:rsidR="00BC0895" w:rsidRPr="002C40F7" w:rsidSect="0087157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1DEF" w14:textId="77777777" w:rsidR="002D5FEF" w:rsidRDefault="002D5FEF" w:rsidP="00B205DD">
      <w:r>
        <w:separator/>
      </w:r>
    </w:p>
  </w:endnote>
  <w:endnote w:type="continuationSeparator" w:id="0">
    <w:p w14:paraId="55CABDBD" w14:textId="77777777" w:rsidR="002D5FEF" w:rsidRDefault="002D5FEF" w:rsidP="00B2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tling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02BE" w14:textId="77777777" w:rsidR="00294743" w:rsidRDefault="0029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994792835"/>
      <w:docPartObj>
        <w:docPartGallery w:val="Page Numbers (Bottom of Page)"/>
        <w:docPartUnique/>
      </w:docPartObj>
    </w:sdtPr>
    <w:sdtEndPr/>
    <w:sdtContent>
      <w:p w14:paraId="008798DE" w14:textId="776CE4E3" w:rsidR="00263248" w:rsidRPr="002C659E" w:rsidRDefault="00512776" w:rsidP="00674D30">
        <w:pPr>
          <w:pStyle w:val="Footer"/>
          <w:rPr>
            <w:rFonts w:asciiTheme="minorHAnsi" w:hAnsiTheme="minorHAnsi" w:cstheme="minorHAnsi"/>
          </w:rPr>
        </w:pPr>
        <w:r w:rsidRPr="002C659E">
          <w:rPr>
            <w:rFonts w:asciiTheme="minorHAnsi" w:hAnsiTheme="minorHAnsi" w:cstheme="minorHAnsi"/>
          </w:rPr>
          <w:fldChar w:fldCharType="begin"/>
        </w:r>
        <w:r w:rsidRPr="002C659E">
          <w:rPr>
            <w:rFonts w:asciiTheme="minorHAnsi" w:hAnsiTheme="minorHAnsi" w:cstheme="minorHAnsi"/>
          </w:rPr>
          <w:instrText xml:space="preserve"> FILENAME \* MERGEFORMAT </w:instrText>
        </w:r>
        <w:r w:rsidRPr="002C659E">
          <w:rPr>
            <w:rFonts w:asciiTheme="minorHAnsi" w:hAnsiTheme="minorHAnsi" w:cstheme="minorHAnsi"/>
          </w:rPr>
          <w:fldChar w:fldCharType="separate"/>
        </w:r>
        <w:r w:rsidR="00294743">
          <w:rPr>
            <w:rFonts w:asciiTheme="minorHAnsi" w:hAnsiTheme="minorHAnsi" w:cstheme="minorHAnsi"/>
            <w:noProof/>
          </w:rPr>
          <w:t>2020 05 24_HP_registry_Suppl tables  figures.docx</w:t>
        </w:r>
        <w:r w:rsidRPr="002C659E">
          <w:rPr>
            <w:rFonts w:asciiTheme="minorHAnsi" w:hAnsiTheme="minorHAnsi" w:cstheme="minorHAnsi"/>
            <w:noProof/>
          </w:rPr>
          <w:fldChar w:fldCharType="end"/>
        </w:r>
      </w:p>
      <w:p w14:paraId="4AF871C2" w14:textId="214B63DB" w:rsidR="00674D30" w:rsidRPr="002C659E" w:rsidRDefault="00674D30" w:rsidP="00263248">
        <w:pPr>
          <w:pStyle w:val="Footer"/>
          <w:jc w:val="right"/>
          <w:rPr>
            <w:rFonts w:asciiTheme="minorHAnsi" w:hAnsiTheme="minorHAnsi" w:cstheme="minorHAnsi"/>
          </w:rPr>
        </w:pPr>
        <w:r w:rsidRPr="002C659E">
          <w:rPr>
            <w:rFonts w:asciiTheme="minorHAnsi" w:hAnsiTheme="minorHAnsi" w:cstheme="minorHAnsi"/>
          </w:rPr>
          <w:t xml:space="preserve">Page </w:t>
        </w:r>
        <w:r w:rsidRPr="002C659E">
          <w:rPr>
            <w:rFonts w:asciiTheme="minorHAnsi" w:hAnsiTheme="minorHAnsi" w:cstheme="minorHAnsi"/>
          </w:rPr>
          <w:fldChar w:fldCharType="begin"/>
        </w:r>
        <w:r w:rsidRPr="002C659E">
          <w:rPr>
            <w:rFonts w:asciiTheme="minorHAnsi" w:hAnsiTheme="minorHAnsi" w:cstheme="minorHAnsi"/>
          </w:rPr>
          <w:instrText xml:space="preserve"> PAGE   \* MERGEFORMAT </w:instrText>
        </w:r>
        <w:r w:rsidRPr="002C659E">
          <w:rPr>
            <w:rFonts w:asciiTheme="minorHAnsi" w:hAnsiTheme="minorHAnsi" w:cstheme="minorHAnsi"/>
          </w:rPr>
          <w:fldChar w:fldCharType="separate"/>
        </w:r>
        <w:r w:rsidR="0098675A">
          <w:rPr>
            <w:rFonts w:asciiTheme="minorHAnsi" w:hAnsiTheme="minorHAnsi" w:cstheme="minorHAnsi"/>
            <w:noProof/>
          </w:rPr>
          <w:t>9</w:t>
        </w:r>
        <w:r w:rsidRPr="002C659E">
          <w:rPr>
            <w:rFonts w:asciiTheme="minorHAnsi" w:hAnsiTheme="minorHAnsi" w:cstheme="minorHAnsi"/>
          </w:rPr>
          <w:fldChar w:fldCharType="end"/>
        </w:r>
        <w:r w:rsidRPr="002C659E">
          <w:rPr>
            <w:rFonts w:asciiTheme="minorHAnsi" w:hAnsiTheme="minorHAnsi" w:cstheme="minorHAnsi"/>
          </w:rPr>
          <w:t>/</w:t>
        </w:r>
        <w:r w:rsidR="00F74E07" w:rsidRPr="002C659E">
          <w:rPr>
            <w:rFonts w:asciiTheme="minorHAnsi" w:hAnsiTheme="minorHAnsi" w:cstheme="minorHAnsi"/>
          </w:rPr>
          <w:t>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B501" w14:textId="77777777" w:rsidR="00294743" w:rsidRDefault="0029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62B2" w14:textId="77777777" w:rsidR="002D5FEF" w:rsidRDefault="002D5FEF" w:rsidP="00B205DD">
      <w:r>
        <w:separator/>
      </w:r>
    </w:p>
  </w:footnote>
  <w:footnote w:type="continuationSeparator" w:id="0">
    <w:p w14:paraId="39957493" w14:textId="77777777" w:rsidR="002D5FEF" w:rsidRDefault="002D5FEF" w:rsidP="00B2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3859" w14:textId="77777777" w:rsidR="00294743" w:rsidRDefault="00294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65C7" w14:textId="77777777" w:rsidR="00294743" w:rsidRDefault="00294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0272" w14:textId="77777777" w:rsidR="00294743" w:rsidRDefault="0029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B76B3"/>
    <w:multiLevelType w:val="hybridMultilevel"/>
    <w:tmpl w:val="99D62FD8"/>
    <w:lvl w:ilvl="0" w:tplc="384AE89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A2CA0"/>
    <w:multiLevelType w:val="hybridMultilevel"/>
    <w:tmpl w:val="64C65824"/>
    <w:lvl w:ilvl="0" w:tplc="AFA016D6">
      <w:start w:val="1"/>
      <w:numFmt w:val="bullet"/>
      <w:lvlText w:val="•"/>
      <w:lvlJc w:val="left"/>
      <w:pPr>
        <w:tabs>
          <w:tab w:val="num" w:pos="720"/>
        </w:tabs>
        <w:ind w:left="720" w:hanging="360"/>
      </w:pPr>
      <w:rPr>
        <w:rFonts w:ascii="Arial" w:hAnsi="Arial" w:hint="default"/>
      </w:rPr>
    </w:lvl>
    <w:lvl w:ilvl="1" w:tplc="719CF750" w:tentative="1">
      <w:start w:val="1"/>
      <w:numFmt w:val="bullet"/>
      <w:lvlText w:val="•"/>
      <w:lvlJc w:val="left"/>
      <w:pPr>
        <w:tabs>
          <w:tab w:val="num" w:pos="1440"/>
        </w:tabs>
        <w:ind w:left="1440" w:hanging="360"/>
      </w:pPr>
      <w:rPr>
        <w:rFonts w:ascii="Arial" w:hAnsi="Arial" w:hint="default"/>
      </w:rPr>
    </w:lvl>
    <w:lvl w:ilvl="2" w:tplc="67965A00" w:tentative="1">
      <w:start w:val="1"/>
      <w:numFmt w:val="bullet"/>
      <w:lvlText w:val="•"/>
      <w:lvlJc w:val="left"/>
      <w:pPr>
        <w:tabs>
          <w:tab w:val="num" w:pos="2160"/>
        </w:tabs>
        <w:ind w:left="2160" w:hanging="360"/>
      </w:pPr>
      <w:rPr>
        <w:rFonts w:ascii="Arial" w:hAnsi="Arial" w:hint="default"/>
      </w:rPr>
    </w:lvl>
    <w:lvl w:ilvl="3" w:tplc="07F8F658" w:tentative="1">
      <w:start w:val="1"/>
      <w:numFmt w:val="bullet"/>
      <w:lvlText w:val="•"/>
      <w:lvlJc w:val="left"/>
      <w:pPr>
        <w:tabs>
          <w:tab w:val="num" w:pos="2880"/>
        </w:tabs>
        <w:ind w:left="2880" w:hanging="360"/>
      </w:pPr>
      <w:rPr>
        <w:rFonts w:ascii="Arial" w:hAnsi="Arial" w:hint="default"/>
      </w:rPr>
    </w:lvl>
    <w:lvl w:ilvl="4" w:tplc="1C7407B2" w:tentative="1">
      <w:start w:val="1"/>
      <w:numFmt w:val="bullet"/>
      <w:lvlText w:val="•"/>
      <w:lvlJc w:val="left"/>
      <w:pPr>
        <w:tabs>
          <w:tab w:val="num" w:pos="3600"/>
        </w:tabs>
        <w:ind w:left="3600" w:hanging="360"/>
      </w:pPr>
      <w:rPr>
        <w:rFonts w:ascii="Arial" w:hAnsi="Arial" w:hint="default"/>
      </w:rPr>
    </w:lvl>
    <w:lvl w:ilvl="5" w:tplc="AA04DF54" w:tentative="1">
      <w:start w:val="1"/>
      <w:numFmt w:val="bullet"/>
      <w:lvlText w:val="•"/>
      <w:lvlJc w:val="left"/>
      <w:pPr>
        <w:tabs>
          <w:tab w:val="num" w:pos="4320"/>
        </w:tabs>
        <w:ind w:left="4320" w:hanging="360"/>
      </w:pPr>
      <w:rPr>
        <w:rFonts w:ascii="Arial" w:hAnsi="Arial" w:hint="default"/>
      </w:rPr>
    </w:lvl>
    <w:lvl w:ilvl="6" w:tplc="4B5088F0" w:tentative="1">
      <w:start w:val="1"/>
      <w:numFmt w:val="bullet"/>
      <w:lvlText w:val="•"/>
      <w:lvlJc w:val="left"/>
      <w:pPr>
        <w:tabs>
          <w:tab w:val="num" w:pos="5040"/>
        </w:tabs>
        <w:ind w:left="5040" w:hanging="360"/>
      </w:pPr>
      <w:rPr>
        <w:rFonts w:ascii="Arial" w:hAnsi="Arial" w:hint="default"/>
      </w:rPr>
    </w:lvl>
    <w:lvl w:ilvl="7" w:tplc="D2048A5A" w:tentative="1">
      <w:start w:val="1"/>
      <w:numFmt w:val="bullet"/>
      <w:lvlText w:val="•"/>
      <w:lvlJc w:val="left"/>
      <w:pPr>
        <w:tabs>
          <w:tab w:val="num" w:pos="5760"/>
        </w:tabs>
        <w:ind w:left="5760" w:hanging="360"/>
      </w:pPr>
      <w:rPr>
        <w:rFonts w:ascii="Arial" w:hAnsi="Arial" w:hint="default"/>
      </w:rPr>
    </w:lvl>
    <w:lvl w:ilvl="8" w:tplc="247E37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275F87"/>
    <w:multiLevelType w:val="hybridMultilevel"/>
    <w:tmpl w:val="3B0482AC"/>
    <w:lvl w:ilvl="0" w:tplc="9CE8FE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zEwMTQ3tTQ0NTJV0lEKTi0uzszPAykwrAUAz0Nt4CwAAAA="/>
  </w:docVars>
  <w:rsids>
    <w:rsidRoot w:val="003A6DCB"/>
    <w:rsid w:val="00000092"/>
    <w:rsid w:val="00006811"/>
    <w:rsid w:val="00014CAA"/>
    <w:rsid w:val="000164F7"/>
    <w:rsid w:val="00021675"/>
    <w:rsid w:val="00033CB4"/>
    <w:rsid w:val="000401D1"/>
    <w:rsid w:val="00040A93"/>
    <w:rsid w:val="00042710"/>
    <w:rsid w:val="00042975"/>
    <w:rsid w:val="00047715"/>
    <w:rsid w:val="00047F96"/>
    <w:rsid w:val="00053498"/>
    <w:rsid w:val="000542E1"/>
    <w:rsid w:val="000550A5"/>
    <w:rsid w:val="0006304A"/>
    <w:rsid w:val="00063468"/>
    <w:rsid w:val="000644FC"/>
    <w:rsid w:val="00073023"/>
    <w:rsid w:val="000907B5"/>
    <w:rsid w:val="00091A2F"/>
    <w:rsid w:val="00094A80"/>
    <w:rsid w:val="0009568F"/>
    <w:rsid w:val="000A11B3"/>
    <w:rsid w:val="000A3F63"/>
    <w:rsid w:val="000B0558"/>
    <w:rsid w:val="000B0580"/>
    <w:rsid w:val="000B07D4"/>
    <w:rsid w:val="000B494F"/>
    <w:rsid w:val="000B75BF"/>
    <w:rsid w:val="000D4408"/>
    <w:rsid w:val="000D6D82"/>
    <w:rsid w:val="000E390D"/>
    <w:rsid w:val="000E5B23"/>
    <w:rsid w:val="000E6AD7"/>
    <w:rsid w:val="000F26CB"/>
    <w:rsid w:val="000F3B54"/>
    <w:rsid w:val="000F3D2B"/>
    <w:rsid w:val="00100B50"/>
    <w:rsid w:val="00103AF1"/>
    <w:rsid w:val="00107411"/>
    <w:rsid w:val="0012239F"/>
    <w:rsid w:val="00126EB1"/>
    <w:rsid w:val="00130A02"/>
    <w:rsid w:val="00134186"/>
    <w:rsid w:val="0014147F"/>
    <w:rsid w:val="00146C86"/>
    <w:rsid w:val="0015252C"/>
    <w:rsid w:val="00192433"/>
    <w:rsid w:val="00194387"/>
    <w:rsid w:val="001A4383"/>
    <w:rsid w:val="001A458D"/>
    <w:rsid w:val="001A5F3E"/>
    <w:rsid w:val="001A7DE4"/>
    <w:rsid w:val="001B2ECE"/>
    <w:rsid w:val="001B38A2"/>
    <w:rsid w:val="001B7EB6"/>
    <w:rsid w:val="001C2EDB"/>
    <w:rsid w:val="001D390F"/>
    <w:rsid w:val="001D4662"/>
    <w:rsid w:val="001D7839"/>
    <w:rsid w:val="001E73C4"/>
    <w:rsid w:val="001F11AF"/>
    <w:rsid w:val="001F4695"/>
    <w:rsid w:val="001F6E07"/>
    <w:rsid w:val="00202127"/>
    <w:rsid w:val="00206479"/>
    <w:rsid w:val="00210B72"/>
    <w:rsid w:val="00215C5D"/>
    <w:rsid w:val="00216E03"/>
    <w:rsid w:val="002170B3"/>
    <w:rsid w:val="00220414"/>
    <w:rsid w:val="00225250"/>
    <w:rsid w:val="002263EB"/>
    <w:rsid w:val="002309C9"/>
    <w:rsid w:val="00233440"/>
    <w:rsid w:val="00236F7F"/>
    <w:rsid w:val="002408C1"/>
    <w:rsid w:val="00241E9C"/>
    <w:rsid w:val="0024502F"/>
    <w:rsid w:val="00245079"/>
    <w:rsid w:val="00245BB0"/>
    <w:rsid w:val="002472EB"/>
    <w:rsid w:val="002513F5"/>
    <w:rsid w:val="002514A7"/>
    <w:rsid w:val="0025192B"/>
    <w:rsid w:val="00253727"/>
    <w:rsid w:val="00257F85"/>
    <w:rsid w:val="00260376"/>
    <w:rsid w:val="00260C4A"/>
    <w:rsid w:val="002626D1"/>
    <w:rsid w:val="00263248"/>
    <w:rsid w:val="00263E9D"/>
    <w:rsid w:val="00263F69"/>
    <w:rsid w:val="00264757"/>
    <w:rsid w:val="00265EC0"/>
    <w:rsid w:val="00271C38"/>
    <w:rsid w:val="00271E39"/>
    <w:rsid w:val="00272817"/>
    <w:rsid w:val="00276AC9"/>
    <w:rsid w:val="00280F7C"/>
    <w:rsid w:val="00284941"/>
    <w:rsid w:val="002849AD"/>
    <w:rsid w:val="00294743"/>
    <w:rsid w:val="002A3D99"/>
    <w:rsid w:val="002A509A"/>
    <w:rsid w:val="002A7477"/>
    <w:rsid w:val="002A75F0"/>
    <w:rsid w:val="002B37DE"/>
    <w:rsid w:val="002C2DAA"/>
    <w:rsid w:val="002C40F7"/>
    <w:rsid w:val="002C659E"/>
    <w:rsid w:val="002D0156"/>
    <w:rsid w:val="002D35CA"/>
    <w:rsid w:val="002D5FEF"/>
    <w:rsid w:val="002E22E5"/>
    <w:rsid w:val="002E4A27"/>
    <w:rsid w:val="002E5DA5"/>
    <w:rsid w:val="002E670E"/>
    <w:rsid w:val="002E6BCB"/>
    <w:rsid w:val="002E7BED"/>
    <w:rsid w:val="002F1A08"/>
    <w:rsid w:val="002F794F"/>
    <w:rsid w:val="003178EE"/>
    <w:rsid w:val="00327E09"/>
    <w:rsid w:val="003303EC"/>
    <w:rsid w:val="00330E9F"/>
    <w:rsid w:val="00334AA2"/>
    <w:rsid w:val="00337372"/>
    <w:rsid w:val="00341380"/>
    <w:rsid w:val="003442F4"/>
    <w:rsid w:val="003457BF"/>
    <w:rsid w:val="00347011"/>
    <w:rsid w:val="00347224"/>
    <w:rsid w:val="00347BC3"/>
    <w:rsid w:val="003518B3"/>
    <w:rsid w:val="0035297A"/>
    <w:rsid w:val="00353D99"/>
    <w:rsid w:val="00357C68"/>
    <w:rsid w:val="00364A48"/>
    <w:rsid w:val="00371F03"/>
    <w:rsid w:val="0037206B"/>
    <w:rsid w:val="00375DB8"/>
    <w:rsid w:val="00380324"/>
    <w:rsid w:val="0038770F"/>
    <w:rsid w:val="003908DE"/>
    <w:rsid w:val="003A0DAC"/>
    <w:rsid w:val="003A3838"/>
    <w:rsid w:val="003A6DCB"/>
    <w:rsid w:val="003B4580"/>
    <w:rsid w:val="003C38F8"/>
    <w:rsid w:val="003C6B98"/>
    <w:rsid w:val="003D1372"/>
    <w:rsid w:val="003D2240"/>
    <w:rsid w:val="003E1882"/>
    <w:rsid w:val="003E34DE"/>
    <w:rsid w:val="003E3D75"/>
    <w:rsid w:val="003E689B"/>
    <w:rsid w:val="003F2B64"/>
    <w:rsid w:val="003F3860"/>
    <w:rsid w:val="00402B93"/>
    <w:rsid w:val="00404470"/>
    <w:rsid w:val="004138F4"/>
    <w:rsid w:val="0041540C"/>
    <w:rsid w:val="00421191"/>
    <w:rsid w:val="004247EB"/>
    <w:rsid w:val="00426B6B"/>
    <w:rsid w:val="004409F1"/>
    <w:rsid w:val="00440EE1"/>
    <w:rsid w:val="0045309D"/>
    <w:rsid w:val="004534B3"/>
    <w:rsid w:val="00454D03"/>
    <w:rsid w:val="0046163C"/>
    <w:rsid w:val="00463C3B"/>
    <w:rsid w:val="00471211"/>
    <w:rsid w:val="00485DA3"/>
    <w:rsid w:val="00495AAC"/>
    <w:rsid w:val="004A32B7"/>
    <w:rsid w:val="004A3A6D"/>
    <w:rsid w:val="004B787F"/>
    <w:rsid w:val="004C5AF8"/>
    <w:rsid w:val="004E16B2"/>
    <w:rsid w:val="004E1BE5"/>
    <w:rsid w:val="004E6427"/>
    <w:rsid w:val="004E75DC"/>
    <w:rsid w:val="004E76A1"/>
    <w:rsid w:val="004F0681"/>
    <w:rsid w:val="004F2F21"/>
    <w:rsid w:val="004F5950"/>
    <w:rsid w:val="005029B0"/>
    <w:rsid w:val="00504376"/>
    <w:rsid w:val="00506928"/>
    <w:rsid w:val="00512776"/>
    <w:rsid w:val="0052624C"/>
    <w:rsid w:val="00526FE4"/>
    <w:rsid w:val="005301E1"/>
    <w:rsid w:val="0053131B"/>
    <w:rsid w:val="00542736"/>
    <w:rsid w:val="00543CEB"/>
    <w:rsid w:val="00543DB3"/>
    <w:rsid w:val="00544085"/>
    <w:rsid w:val="0054625A"/>
    <w:rsid w:val="005479E7"/>
    <w:rsid w:val="00553FDC"/>
    <w:rsid w:val="0055737A"/>
    <w:rsid w:val="00565F4C"/>
    <w:rsid w:val="005741CC"/>
    <w:rsid w:val="00576294"/>
    <w:rsid w:val="005830B6"/>
    <w:rsid w:val="0058775C"/>
    <w:rsid w:val="00593B40"/>
    <w:rsid w:val="00595FE9"/>
    <w:rsid w:val="005A1AF5"/>
    <w:rsid w:val="005B0F16"/>
    <w:rsid w:val="005B2306"/>
    <w:rsid w:val="005B325B"/>
    <w:rsid w:val="005B4129"/>
    <w:rsid w:val="005C1723"/>
    <w:rsid w:val="005C2356"/>
    <w:rsid w:val="005C77AD"/>
    <w:rsid w:val="005E1D88"/>
    <w:rsid w:val="005E2AFE"/>
    <w:rsid w:val="005E7D9D"/>
    <w:rsid w:val="005F0F1F"/>
    <w:rsid w:val="005F4585"/>
    <w:rsid w:val="005F7A2B"/>
    <w:rsid w:val="0060084B"/>
    <w:rsid w:val="006017FC"/>
    <w:rsid w:val="00607404"/>
    <w:rsid w:val="00622086"/>
    <w:rsid w:val="0062220B"/>
    <w:rsid w:val="0062299F"/>
    <w:rsid w:val="00624F05"/>
    <w:rsid w:val="00630700"/>
    <w:rsid w:val="00630E19"/>
    <w:rsid w:val="00653B0B"/>
    <w:rsid w:val="00666FC4"/>
    <w:rsid w:val="00674D30"/>
    <w:rsid w:val="00675753"/>
    <w:rsid w:val="00680F08"/>
    <w:rsid w:val="006921A0"/>
    <w:rsid w:val="006924E4"/>
    <w:rsid w:val="006952CA"/>
    <w:rsid w:val="0069579B"/>
    <w:rsid w:val="0069667A"/>
    <w:rsid w:val="006A442C"/>
    <w:rsid w:val="006A5745"/>
    <w:rsid w:val="006B46D0"/>
    <w:rsid w:val="006B74B8"/>
    <w:rsid w:val="006B7725"/>
    <w:rsid w:val="006C1482"/>
    <w:rsid w:val="006C6650"/>
    <w:rsid w:val="006D3343"/>
    <w:rsid w:val="006E1AA2"/>
    <w:rsid w:val="006E674C"/>
    <w:rsid w:val="006E71CC"/>
    <w:rsid w:val="006F7EF9"/>
    <w:rsid w:val="007042F1"/>
    <w:rsid w:val="007054AD"/>
    <w:rsid w:val="00705994"/>
    <w:rsid w:val="0071136B"/>
    <w:rsid w:val="00714508"/>
    <w:rsid w:val="007150A0"/>
    <w:rsid w:val="007158D3"/>
    <w:rsid w:val="00731DEE"/>
    <w:rsid w:val="00734890"/>
    <w:rsid w:val="0073592C"/>
    <w:rsid w:val="00737B17"/>
    <w:rsid w:val="00745FC4"/>
    <w:rsid w:val="00746ADA"/>
    <w:rsid w:val="0075018A"/>
    <w:rsid w:val="0075212C"/>
    <w:rsid w:val="00754A14"/>
    <w:rsid w:val="00754FB8"/>
    <w:rsid w:val="0076385E"/>
    <w:rsid w:val="00766C7B"/>
    <w:rsid w:val="00767A5F"/>
    <w:rsid w:val="00775281"/>
    <w:rsid w:val="00783150"/>
    <w:rsid w:val="00790217"/>
    <w:rsid w:val="00792686"/>
    <w:rsid w:val="007A1AAE"/>
    <w:rsid w:val="007A332D"/>
    <w:rsid w:val="007A6F8F"/>
    <w:rsid w:val="007B3913"/>
    <w:rsid w:val="007C221C"/>
    <w:rsid w:val="007C4BF0"/>
    <w:rsid w:val="007C57AF"/>
    <w:rsid w:val="007E34A9"/>
    <w:rsid w:val="007F3B17"/>
    <w:rsid w:val="008008BC"/>
    <w:rsid w:val="00803340"/>
    <w:rsid w:val="00804584"/>
    <w:rsid w:val="00806B28"/>
    <w:rsid w:val="00807FA1"/>
    <w:rsid w:val="008128B9"/>
    <w:rsid w:val="00815DFF"/>
    <w:rsid w:val="0083091E"/>
    <w:rsid w:val="008337CF"/>
    <w:rsid w:val="008449C6"/>
    <w:rsid w:val="008459C3"/>
    <w:rsid w:val="00851204"/>
    <w:rsid w:val="008533D8"/>
    <w:rsid w:val="008548EF"/>
    <w:rsid w:val="00863244"/>
    <w:rsid w:val="00863D71"/>
    <w:rsid w:val="008673AF"/>
    <w:rsid w:val="00871577"/>
    <w:rsid w:val="008741F0"/>
    <w:rsid w:val="0087779D"/>
    <w:rsid w:val="00880CA0"/>
    <w:rsid w:val="00881DC9"/>
    <w:rsid w:val="008848CC"/>
    <w:rsid w:val="0089365F"/>
    <w:rsid w:val="008A28B0"/>
    <w:rsid w:val="008A452F"/>
    <w:rsid w:val="008A4FC9"/>
    <w:rsid w:val="008B1291"/>
    <w:rsid w:val="008B3693"/>
    <w:rsid w:val="008C3B8C"/>
    <w:rsid w:val="008C5590"/>
    <w:rsid w:val="008C67D3"/>
    <w:rsid w:val="008D41EA"/>
    <w:rsid w:val="008D63FB"/>
    <w:rsid w:val="008D701C"/>
    <w:rsid w:val="00903CAD"/>
    <w:rsid w:val="00910D21"/>
    <w:rsid w:val="0091672E"/>
    <w:rsid w:val="009175CD"/>
    <w:rsid w:val="009275F1"/>
    <w:rsid w:val="009437E9"/>
    <w:rsid w:val="00946783"/>
    <w:rsid w:val="009501EB"/>
    <w:rsid w:val="00953D6C"/>
    <w:rsid w:val="00956C0A"/>
    <w:rsid w:val="0098001F"/>
    <w:rsid w:val="00985115"/>
    <w:rsid w:val="0098675A"/>
    <w:rsid w:val="00991587"/>
    <w:rsid w:val="009964D9"/>
    <w:rsid w:val="009A2000"/>
    <w:rsid w:val="009A252A"/>
    <w:rsid w:val="009B21E1"/>
    <w:rsid w:val="009B6320"/>
    <w:rsid w:val="009C2E29"/>
    <w:rsid w:val="009D7F50"/>
    <w:rsid w:val="009E569B"/>
    <w:rsid w:val="009E6D54"/>
    <w:rsid w:val="009F26E3"/>
    <w:rsid w:val="009F6E54"/>
    <w:rsid w:val="009F7081"/>
    <w:rsid w:val="00A0182D"/>
    <w:rsid w:val="00A018F7"/>
    <w:rsid w:val="00A04BE0"/>
    <w:rsid w:val="00A16496"/>
    <w:rsid w:val="00A27A29"/>
    <w:rsid w:val="00A30D8E"/>
    <w:rsid w:val="00A431AD"/>
    <w:rsid w:val="00A608F4"/>
    <w:rsid w:val="00A63CAB"/>
    <w:rsid w:val="00A667B2"/>
    <w:rsid w:val="00A67C8C"/>
    <w:rsid w:val="00A811F3"/>
    <w:rsid w:val="00A8603B"/>
    <w:rsid w:val="00A8622B"/>
    <w:rsid w:val="00A907CD"/>
    <w:rsid w:val="00AA4079"/>
    <w:rsid w:val="00AA5F1B"/>
    <w:rsid w:val="00AA6D55"/>
    <w:rsid w:val="00AA786B"/>
    <w:rsid w:val="00AB04F1"/>
    <w:rsid w:val="00AB053B"/>
    <w:rsid w:val="00AB1A96"/>
    <w:rsid w:val="00AE1169"/>
    <w:rsid w:val="00AE218F"/>
    <w:rsid w:val="00AE3D24"/>
    <w:rsid w:val="00AE5BA5"/>
    <w:rsid w:val="00AF45A3"/>
    <w:rsid w:val="00AF60A8"/>
    <w:rsid w:val="00B03BDC"/>
    <w:rsid w:val="00B156EC"/>
    <w:rsid w:val="00B17DBA"/>
    <w:rsid w:val="00B205DD"/>
    <w:rsid w:val="00B2300C"/>
    <w:rsid w:val="00B31342"/>
    <w:rsid w:val="00B37D19"/>
    <w:rsid w:val="00B41AD6"/>
    <w:rsid w:val="00B42DCE"/>
    <w:rsid w:val="00B43896"/>
    <w:rsid w:val="00B43C9A"/>
    <w:rsid w:val="00B545EB"/>
    <w:rsid w:val="00B54B4A"/>
    <w:rsid w:val="00B5731F"/>
    <w:rsid w:val="00B60EB1"/>
    <w:rsid w:val="00B6141B"/>
    <w:rsid w:val="00B811B2"/>
    <w:rsid w:val="00B941FA"/>
    <w:rsid w:val="00B9610B"/>
    <w:rsid w:val="00B96380"/>
    <w:rsid w:val="00BA2683"/>
    <w:rsid w:val="00BA454C"/>
    <w:rsid w:val="00BA5828"/>
    <w:rsid w:val="00BB05C9"/>
    <w:rsid w:val="00BB272E"/>
    <w:rsid w:val="00BB5DAE"/>
    <w:rsid w:val="00BC0895"/>
    <w:rsid w:val="00BC1A82"/>
    <w:rsid w:val="00BD6355"/>
    <w:rsid w:val="00BE7AA0"/>
    <w:rsid w:val="00BF4A0D"/>
    <w:rsid w:val="00BF5DC7"/>
    <w:rsid w:val="00BF7C19"/>
    <w:rsid w:val="00C06CDB"/>
    <w:rsid w:val="00C12A79"/>
    <w:rsid w:val="00C13F6B"/>
    <w:rsid w:val="00C14A9C"/>
    <w:rsid w:val="00C1557D"/>
    <w:rsid w:val="00C20FE5"/>
    <w:rsid w:val="00C21C3F"/>
    <w:rsid w:val="00C2366D"/>
    <w:rsid w:val="00C24562"/>
    <w:rsid w:val="00C27F10"/>
    <w:rsid w:val="00C3754A"/>
    <w:rsid w:val="00C4138B"/>
    <w:rsid w:val="00C4325F"/>
    <w:rsid w:val="00C46BB1"/>
    <w:rsid w:val="00C503AB"/>
    <w:rsid w:val="00C51510"/>
    <w:rsid w:val="00C51BBD"/>
    <w:rsid w:val="00C563E7"/>
    <w:rsid w:val="00C62E48"/>
    <w:rsid w:val="00C649AF"/>
    <w:rsid w:val="00C71800"/>
    <w:rsid w:val="00C72A16"/>
    <w:rsid w:val="00C81B40"/>
    <w:rsid w:val="00C900F5"/>
    <w:rsid w:val="00C964B7"/>
    <w:rsid w:val="00C97AB7"/>
    <w:rsid w:val="00CA07FD"/>
    <w:rsid w:val="00CA32DA"/>
    <w:rsid w:val="00CA711D"/>
    <w:rsid w:val="00CA7CE0"/>
    <w:rsid w:val="00CB2AF5"/>
    <w:rsid w:val="00CC0505"/>
    <w:rsid w:val="00CC0EA5"/>
    <w:rsid w:val="00CC113C"/>
    <w:rsid w:val="00CC3A47"/>
    <w:rsid w:val="00CC47B5"/>
    <w:rsid w:val="00CD1FFA"/>
    <w:rsid w:val="00CD5346"/>
    <w:rsid w:val="00CF4286"/>
    <w:rsid w:val="00CF60CF"/>
    <w:rsid w:val="00CF6CB9"/>
    <w:rsid w:val="00D0248E"/>
    <w:rsid w:val="00D02A47"/>
    <w:rsid w:val="00D13FD8"/>
    <w:rsid w:val="00D24880"/>
    <w:rsid w:val="00D34492"/>
    <w:rsid w:val="00D40F98"/>
    <w:rsid w:val="00D632F3"/>
    <w:rsid w:val="00D641F3"/>
    <w:rsid w:val="00D715C6"/>
    <w:rsid w:val="00D76971"/>
    <w:rsid w:val="00D76F40"/>
    <w:rsid w:val="00D846FF"/>
    <w:rsid w:val="00D86A70"/>
    <w:rsid w:val="00D87D59"/>
    <w:rsid w:val="00D920A4"/>
    <w:rsid w:val="00D9420F"/>
    <w:rsid w:val="00DB059C"/>
    <w:rsid w:val="00DB0AE6"/>
    <w:rsid w:val="00DB6184"/>
    <w:rsid w:val="00DB7979"/>
    <w:rsid w:val="00DC0202"/>
    <w:rsid w:val="00DD0538"/>
    <w:rsid w:val="00DD0CA0"/>
    <w:rsid w:val="00DD2D14"/>
    <w:rsid w:val="00DD66D9"/>
    <w:rsid w:val="00DD7823"/>
    <w:rsid w:val="00DE1FE8"/>
    <w:rsid w:val="00DE5BFE"/>
    <w:rsid w:val="00DE7200"/>
    <w:rsid w:val="00DF2618"/>
    <w:rsid w:val="00DF73E4"/>
    <w:rsid w:val="00E0354B"/>
    <w:rsid w:val="00E037C5"/>
    <w:rsid w:val="00E049F4"/>
    <w:rsid w:val="00E127B0"/>
    <w:rsid w:val="00E148AE"/>
    <w:rsid w:val="00E2290F"/>
    <w:rsid w:val="00E277D4"/>
    <w:rsid w:val="00E30D11"/>
    <w:rsid w:val="00E467FC"/>
    <w:rsid w:val="00E5225D"/>
    <w:rsid w:val="00E61178"/>
    <w:rsid w:val="00E627FB"/>
    <w:rsid w:val="00E707B8"/>
    <w:rsid w:val="00E75EB9"/>
    <w:rsid w:val="00E8012F"/>
    <w:rsid w:val="00E859BC"/>
    <w:rsid w:val="00EA7ABA"/>
    <w:rsid w:val="00EB69D3"/>
    <w:rsid w:val="00EC20EF"/>
    <w:rsid w:val="00EC3307"/>
    <w:rsid w:val="00EC386C"/>
    <w:rsid w:val="00EC3B70"/>
    <w:rsid w:val="00ED43C5"/>
    <w:rsid w:val="00ED7C26"/>
    <w:rsid w:val="00EE0D2B"/>
    <w:rsid w:val="00EE11AC"/>
    <w:rsid w:val="00EE2688"/>
    <w:rsid w:val="00EE774A"/>
    <w:rsid w:val="00EF0320"/>
    <w:rsid w:val="00EF0F35"/>
    <w:rsid w:val="00EF400A"/>
    <w:rsid w:val="00F160E5"/>
    <w:rsid w:val="00F17C37"/>
    <w:rsid w:val="00F22004"/>
    <w:rsid w:val="00F34764"/>
    <w:rsid w:val="00F354A7"/>
    <w:rsid w:val="00F40BDC"/>
    <w:rsid w:val="00F50A2C"/>
    <w:rsid w:val="00F56548"/>
    <w:rsid w:val="00F7013D"/>
    <w:rsid w:val="00F705B2"/>
    <w:rsid w:val="00F731FC"/>
    <w:rsid w:val="00F74E07"/>
    <w:rsid w:val="00F77DAC"/>
    <w:rsid w:val="00F80C7C"/>
    <w:rsid w:val="00F82FB8"/>
    <w:rsid w:val="00F853FC"/>
    <w:rsid w:val="00F93913"/>
    <w:rsid w:val="00F95930"/>
    <w:rsid w:val="00F96E54"/>
    <w:rsid w:val="00F97289"/>
    <w:rsid w:val="00FA0C72"/>
    <w:rsid w:val="00FA0DE6"/>
    <w:rsid w:val="00FA0E78"/>
    <w:rsid w:val="00FA5F70"/>
    <w:rsid w:val="00FA7F3F"/>
    <w:rsid w:val="00FC0CAB"/>
    <w:rsid w:val="00FC2005"/>
    <w:rsid w:val="00FC321A"/>
    <w:rsid w:val="00FC6FA6"/>
    <w:rsid w:val="00FD377D"/>
    <w:rsid w:val="00FD57A5"/>
    <w:rsid w:val="00FD5DFB"/>
    <w:rsid w:val="00FE0D0D"/>
    <w:rsid w:val="00FE22EC"/>
    <w:rsid w:val="00FE3002"/>
    <w:rsid w:val="00FF5781"/>
    <w:rsid w:val="00FF720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4554"/>
  <w15:docId w15:val="{9E1D65D1-85C6-423D-B021-F4BF34A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47"/>
    <w:pPr>
      <w:autoSpaceDE w:val="0"/>
      <w:autoSpaceDN w:val="0"/>
      <w:spacing w:after="0" w:line="240" w:lineRule="auto"/>
    </w:pPr>
    <w:rPr>
      <w:rFonts w:ascii="Times New Roman" w:eastAsiaTheme="minorEastAsia" w:hAnsi="Times New Roman" w:cs="Times New Roman"/>
      <w:sz w:val="20"/>
      <w:szCs w:val="20"/>
      <w:lang w:val="en-US" w:eastAsia="de-DE"/>
    </w:rPr>
  </w:style>
  <w:style w:type="paragraph" w:styleId="Heading1">
    <w:name w:val="heading 1"/>
    <w:basedOn w:val="Normal"/>
    <w:next w:val="Normal"/>
    <w:link w:val="Heading1Char"/>
    <w:uiPriority w:val="9"/>
    <w:qFormat/>
    <w:rsid w:val="00B205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05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CB"/>
    <w:pPr>
      <w:tabs>
        <w:tab w:val="center" w:pos="4536"/>
        <w:tab w:val="right" w:pos="9072"/>
      </w:tabs>
    </w:pPr>
  </w:style>
  <w:style w:type="character" w:customStyle="1" w:styleId="HeaderChar">
    <w:name w:val="Header Char"/>
    <w:basedOn w:val="DefaultParagraphFont"/>
    <w:link w:val="Header"/>
    <w:uiPriority w:val="99"/>
    <w:rsid w:val="003A6DCB"/>
    <w:rPr>
      <w:rFonts w:ascii="Times New Roman" w:eastAsiaTheme="minorEastAsia" w:hAnsi="Times New Roman" w:cs="Times New Roman"/>
      <w:sz w:val="20"/>
      <w:szCs w:val="20"/>
      <w:lang w:val="en-GB" w:eastAsia="de-DE"/>
    </w:rPr>
  </w:style>
  <w:style w:type="paragraph" w:styleId="Footer">
    <w:name w:val="footer"/>
    <w:basedOn w:val="Normal"/>
    <w:link w:val="FooterChar"/>
    <w:uiPriority w:val="99"/>
    <w:unhideWhenUsed/>
    <w:rsid w:val="003A6DCB"/>
    <w:pPr>
      <w:tabs>
        <w:tab w:val="center" w:pos="4536"/>
        <w:tab w:val="right" w:pos="9072"/>
      </w:tabs>
    </w:pPr>
  </w:style>
  <w:style w:type="character" w:customStyle="1" w:styleId="FooterChar">
    <w:name w:val="Footer Char"/>
    <w:basedOn w:val="DefaultParagraphFont"/>
    <w:link w:val="Footer"/>
    <w:uiPriority w:val="99"/>
    <w:rsid w:val="003A6DCB"/>
    <w:rPr>
      <w:rFonts w:ascii="Times New Roman" w:eastAsiaTheme="minorEastAsia" w:hAnsi="Times New Roman" w:cs="Times New Roman"/>
      <w:sz w:val="20"/>
      <w:szCs w:val="20"/>
      <w:lang w:val="en-GB" w:eastAsia="de-DE"/>
    </w:rPr>
  </w:style>
  <w:style w:type="paragraph" w:styleId="BalloonText">
    <w:name w:val="Balloon Text"/>
    <w:basedOn w:val="Normal"/>
    <w:link w:val="BalloonTextChar"/>
    <w:uiPriority w:val="99"/>
    <w:semiHidden/>
    <w:unhideWhenUsed/>
    <w:rsid w:val="003A6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CB"/>
    <w:rPr>
      <w:rFonts w:ascii="Segoe UI" w:eastAsiaTheme="minorEastAsia" w:hAnsi="Segoe UI" w:cs="Segoe UI"/>
      <w:sz w:val="18"/>
      <w:szCs w:val="18"/>
      <w:lang w:val="en-GB" w:eastAsia="de-DE"/>
    </w:rPr>
  </w:style>
  <w:style w:type="character" w:styleId="CommentReference">
    <w:name w:val="annotation reference"/>
    <w:basedOn w:val="DefaultParagraphFont"/>
    <w:uiPriority w:val="99"/>
    <w:semiHidden/>
    <w:unhideWhenUsed/>
    <w:rsid w:val="003A6DCB"/>
    <w:rPr>
      <w:sz w:val="16"/>
      <w:szCs w:val="16"/>
    </w:rPr>
  </w:style>
  <w:style w:type="paragraph" w:styleId="CommentText">
    <w:name w:val="annotation text"/>
    <w:basedOn w:val="Normal"/>
    <w:link w:val="CommentTextChar"/>
    <w:uiPriority w:val="99"/>
    <w:semiHidden/>
    <w:unhideWhenUsed/>
    <w:rsid w:val="003A6DCB"/>
  </w:style>
  <w:style w:type="character" w:customStyle="1" w:styleId="CommentTextChar">
    <w:name w:val="Comment Text Char"/>
    <w:basedOn w:val="DefaultParagraphFont"/>
    <w:link w:val="CommentText"/>
    <w:uiPriority w:val="99"/>
    <w:semiHidden/>
    <w:rsid w:val="003A6DCB"/>
    <w:rPr>
      <w:rFonts w:ascii="Times New Roman" w:eastAsiaTheme="minorEastAsia" w:hAnsi="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3A6DCB"/>
    <w:rPr>
      <w:b/>
      <w:bCs/>
    </w:rPr>
  </w:style>
  <w:style w:type="character" w:customStyle="1" w:styleId="CommentSubjectChar">
    <w:name w:val="Comment Subject Char"/>
    <w:basedOn w:val="CommentTextChar"/>
    <w:link w:val="CommentSubject"/>
    <w:uiPriority w:val="99"/>
    <w:semiHidden/>
    <w:rsid w:val="003A6DCB"/>
    <w:rPr>
      <w:rFonts w:ascii="Times New Roman" w:eastAsiaTheme="minorEastAsia" w:hAnsi="Times New Roman" w:cs="Times New Roman"/>
      <w:b/>
      <w:bCs/>
      <w:sz w:val="20"/>
      <w:szCs w:val="20"/>
      <w:lang w:val="en-GB" w:eastAsia="de-DE"/>
    </w:rPr>
  </w:style>
  <w:style w:type="character" w:customStyle="1" w:styleId="Heading1Char">
    <w:name w:val="Heading 1 Char"/>
    <w:basedOn w:val="DefaultParagraphFont"/>
    <w:link w:val="Heading1"/>
    <w:uiPriority w:val="9"/>
    <w:rsid w:val="00B205DD"/>
    <w:rPr>
      <w:rFonts w:asciiTheme="majorHAnsi" w:eastAsiaTheme="majorEastAsia" w:hAnsiTheme="majorHAnsi" w:cstheme="majorBidi"/>
      <w:color w:val="2F5496" w:themeColor="accent1" w:themeShade="BF"/>
      <w:sz w:val="32"/>
      <w:szCs w:val="32"/>
      <w:lang w:val="en-GB" w:eastAsia="de-DE"/>
    </w:rPr>
  </w:style>
  <w:style w:type="character" w:customStyle="1" w:styleId="Heading2Char">
    <w:name w:val="Heading 2 Char"/>
    <w:basedOn w:val="DefaultParagraphFont"/>
    <w:link w:val="Heading2"/>
    <w:uiPriority w:val="9"/>
    <w:rsid w:val="00B205DD"/>
    <w:rPr>
      <w:rFonts w:asciiTheme="majorHAnsi" w:eastAsiaTheme="majorEastAsia" w:hAnsiTheme="majorHAnsi" w:cstheme="majorBidi"/>
      <w:color w:val="2F5496" w:themeColor="accent1" w:themeShade="BF"/>
      <w:sz w:val="26"/>
      <w:szCs w:val="26"/>
      <w:lang w:val="en-GB" w:eastAsia="de-DE"/>
    </w:rPr>
  </w:style>
  <w:style w:type="paragraph" w:styleId="Caption">
    <w:name w:val="caption"/>
    <w:basedOn w:val="Normal"/>
    <w:next w:val="Normal"/>
    <w:uiPriority w:val="35"/>
    <w:unhideWhenUsed/>
    <w:qFormat/>
    <w:rsid w:val="00B205DD"/>
    <w:pPr>
      <w:spacing w:after="200"/>
    </w:pPr>
    <w:rPr>
      <w:i/>
      <w:iCs/>
      <w:color w:val="44546A" w:themeColor="text2"/>
      <w:sz w:val="18"/>
      <w:szCs w:val="18"/>
    </w:rPr>
  </w:style>
  <w:style w:type="paragraph" w:styleId="TableofFigures">
    <w:name w:val="table of figures"/>
    <w:basedOn w:val="Normal"/>
    <w:next w:val="Normal"/>
    <w:uiPriority w:val="99"/>
    <w:unhideWhenUsed/>
    <w:rsid w:val="00B205DD"/>
  </w:style>
  <w:style w:type="character" w:styleId="Hyperlink">
    <w:name w:val="Hyperlink"/>
    <w:basedOn w:val="DefaultParagraphFont"/>
    <w:uiPriority w:val="99"/>
    <w:unhideWhenUsed/>
    <w:rsid w:val="00B205DD"/>
    <w:rPr>
      <w:color w:val="0563C1" w:themeColor="hyperlink"/>
      <w:u w:val="single"/>
    </w:rPr>
  </w:style>
  <w:style w:type="table" w:customStyle="1" w:styleId="TableGridLight1">
    <w:name w:val="Table Grid Light1"/>
    <w:basedOn w:val="TableNormal"/>
    <w:uiPriority w:val="40"/>
    <w:rsid w:val="00731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85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E148AE"/>
    <w:pPr>
      <w:autoSpaceDE/>
      <w:autoSpaceDN/>
      <w:spacing w:before="100" w:beforeAutospacing="1" w:after="100" w:afterAutospacing="1"/>
    </w:pPr>
    <w:rPr>
      <w:sz w:val="24"/>
      <w:szCs w:val="24"/>
      <w:lang w:eastAsia="en-US"/>
    </w:rPr>
  </w:style>
  <w:style w:type="table" w:styleId="TableGrid">
    <w:name w:val="Table Grid"/>
    <w:basedOn w:val="TableNormal"/>
    <w:uiPriority w:val="39"/>
    <w:rsid w:val="0026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4106">
      <w:bodyDiv w:val="1"/>
      <w:marLeft w:val="0"/>
      <w:marRight w:val="0"/>
      <w:marTop w:val="0"/>
      <w:marBottom w:val="0"/>
      <w:divBdr>
        <w:top w:val="none" w:sz="0" w:space="0" w:color="auto"/>
        <w:left w:val="none" w:sz="0" w:space="0" w:color="auto"/>
        <w:bottom w:val="none" w:sz="0" w:space="0" w:color="auto"/>
        <w:right w:val="none" w:sz="0" w:space="0" w:color="auto"/>
      </w:divBdr>
      <w:divsChild>
        <w:div w:id="1556087633">
          <w:marLeft w:val="547"/>
          <w:marRight w:val="0"/>
          <w:marTop w:val="58"/>
          <w:marBottom w:val="0"/>
          <w:divBdr>
            <w:top w:val="none" w:sz="0" w:space="0" w:color="auto"/>
            <w:left w:val="none" w:sz="0" w:space="0" w:color="auto"/>
            <w:bottom w:val="none" w:sz="0" w:space="0" w:color="auto"/>
            <w:right w:val="none" w:sz="0" w:space="0" w:color="auto"/>
          </w:divBdr>
        </w:div>
        <w:div w:id="180835317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B58E3-0954-4EEC-879F-480B8BB82655}"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US"/>
        </a:p>
      </dgm:t>
    </dgm:pt>
    <dgm:pt modelId="{4AF863C8-77D3-48E0-BA3D-8CB695571C5E}">
      <dgm:prSet custT="1"/>
      <dgm:spPr>
        <a:xfrm>
          <a:off x="1799370" y="1890309"/>
          <a:ext cx="1992753" cy="664459"/>
        </a:xfrm>
      </dgm:spPr>
      <dgm:t>
        <a:bodyPr/>
        <a:lstStyle/>
        <a:p>
          <a:pPr>
            <a:lnSpc>
              <a:spcPct val="100000"/>
            </a:lnSpc>
            <a:spcBef>
              <a:spcPts val="0"/>
            </a:spcBef>
            <a:spcAft>
              <a:spcPts val="0"/>
            </a:spcAft>
            <a:buNone/>
          </a:pPr>
          <a:r>
            <a:rPr lang="en-US" sz="1000" b="1" dirty="0">
              <a:latin typeface="Calibri" panose="020F0502020204030204"/>
              <a:ea typeface="+mn-ea"/>
              <a:cs typeface="+mn-cs"/>
            </a:rPr>
            <a:t>N=1383 </a:t>
          </a:r>
        </a:p>
        <a:p>
          <a:pPr>
            <a:lnSpc>
              <a:spcPct val="100000"/>
            </a:lnSpc>
            <a:spcBef>
              <a:spcPts val="0"/>
            </a:spcBef>
            <a:spcAft>
              <a:spcPts val="0"/>
            </a:spcAft>
            <a:buNone/>
          </a:pPr>
          <a:r>
            <a:rPr lang="en-US" sz="1000" b="0" dirty="0">
              <a:latin typeface="Calibri" panose="020F0502020204030204"/>
              <a:ea typeface="+mn-ea"/>
              <a:cs typeface="+mn-cs"/>
            </a:rPr>
            <a:t>fulfil inclusion criteria</a:t>
          </a:r>
        </a:p>
      </dgm:t>
    </dgm:pt>
    <dgm:pt modelId="{CBCAE62C-9148-44C6-8BCB-E980AC57261C}" type="parTrans" cxnId="{A229C072-A998-4632-BCB7-7568E09EBD6F}">
      <dgm:prSet/>
      <dgm:spPr>
        <a:xfrm>
          <a:off x="2750027" y="667703"/>
          <a:ext cx="91440" cy="1222605"/>
        </a:xfrm>
      </dgm:spPr>
      <dgm:t>
        <a:bodyPr/>
        <a:lstStyle/>
        <a:p>
          <a:pPr>
            <a:lnSpc>
              <a:spcPct val="100000"/>
            </a:lnSpc>
            <a:spcBef>
              <a:spcPts val="0"/>
            </a:spcBef>
            <a:spcAft>
              <a:spcPts val="0"/>
            </a:spcAft>
          </a:pPr>
          <a:endParaRPr lang="en-US" sz="1000" b="1"/>
        </a:p>
      </dgm:t>
    </dgm:pt>
    <dgm:pt modelId="{47880238-EC5B-4DA9-A2CF-9F9767B2F7D6}" type="sibTrans" cxnId="{A229C072-A998-4632-BCB7-7568E09EBD6F}">
      <dgm:prSet/>
      <dgm:spPr/>
      <dgm:t>
        <a:bodyPr/>
        <a:lstStyle/>
        <a:p>
          <a:pPr>
            <a:lnSpc>
              <a:spcPct val="100000"/>
            </a:lnSpc>
            <a:spcBef>
              <a:spcPts val="0"/>
            </a:spcBef>
            <a:spcAft>
              <a:spcPts val="0"/>
            </a:spcAft>
          </a:pPr>
          <a:endParaRPr lang="en-US" sz="1000" b="1"/>
        </a:p>
      </dgm:t>
    </dgm:pt>
    <dgm:pt modelId="{7AB5B39C-213C-4AD8-8584-8A24DE6CDEB1}" type="asst">
      <dgm:prSet custT="1"/>
      <dgm:spPr>
        <a:xfrm>
          <a:off x="2935283" y="954514"/>
          <a:ext cx="2039053" cy="648984"/>
        </a:xfrm>
      </dgm:spPr>
      <dgm:t>
        <a:bodyPr/>
        <a:lstStyle/>
        <a:p>
          <a:pPr marL="0" lvl="0" algn="ctr" defTabSz="533400">
            <a:lnSpc>
              <a:spcPct val="100000"/>
            </a:lnSpc>
            <a:spcBef>
              <a:spcPts val="0"/>
            </a:spcBef>
            <a:spcAft>
              <a:spcPts val="0"/>
            </a:spcAft>
            <a:buNone/>
          </a:pPr>
          <a:r>
            <a:rPr lang="en-US" sz="800" b="1" kern="1200" dirty="0">
              <a:latin typeface="Calibri"/>
              <a:ea typeface="+mn-ea"/>
              <a:cs typeface="+mn-cs"/>
            </a:rPr>
            <a:t>77 inclusions excluded due to </a:t>
          </a:r>
          <a:r>
            <a:rPr lang="en-US" sz="800" b="0" kern="1200" dirty="0">
              <a:latin typeface="Calibri"/>
              <a:ea typeface="+mn-ea"/>
              <a:cs typeface="+mn-cs"/>
            </a:rPr>
            <a:t>diagnosed</a:t>
          </a:r>
          <a:r>
            <a:rPr lang="en-US" sz="800" b="1" kern="1200" dirty="0">
              <a:latin typeface="Calibri"/>
              <a:ea typeface="+mn-ea"/>
              <a:cs typeface="+mn-cs"/>
            </a:rPr>
            <a:t> </a:t>
          </a:r>
          <a:r>
            <a:rPr lang="en-US" sz="800" b="0" kern="1200" dirty="0">
              <a:latin typeface="Calibri"/>
              <a:ea typeface="+mn-ea"/>
              <a:cs typeface="+mn-cs"/>
            </a:rPr>
            <a:t>outside of time period 2013-2016 or age &lt;3 or age &gt;18</a:t>
          </a:r>
        </a:p>
      </dgm:t>
    </dgm:pt>
    <dgm:pt modelId="{906C9A2F-1998-432D-8962-86247AEF3702}" type="parTrans" cxnId="{D62485EE-F0D0-445B-9858-A086C9FEB2A6}">
      <dgm:prSet/>
      <dgm:spPr>
        <a:xfrm>
          <a:off x="2795747" y="667703"/>
          <a:ext cx="139536" cy="611302"/>
        </a:xfrm>
      </dgm:spPr>
      <dgm:t>
        <a:bodyPr/>
        <a:lstStyle/>
        <a:p>
          <a:pPr>
            <a:lnSpc>
              <a:spcPct val="100000"/>
            </a:lnSpc>
            <a:spcBef>
              <a:spcPts val="0"/>
            </a:spcBef>
            <a:spcAft>
              <a:spcPts val="0"/>
            </a:spcAft>
          </a:pPr>
          <a:endParaRPr lang="en-US" sz="1000" b="1"/>
        </a:p>
      </dgm:t>
    </dgm:pt>
    <dgm:pt modelId="{3656E961-B2B6-48FC-8D1F-2958A20B3023}" type="sibTrans" cxnId="{D62485EE-F0D0-445B-9858-A086C9FEB2A6}">
      <dgm:prSet/>
      <dgm:spPr/>
      <dgm:t>
        <a:bodyPr/>
        <a:lstStyle/>
        <a:p>
          <a:pPr>
            <a:lnSpc>
              <a:spcPct val="100000"/>
            </a:lnSpc>
            <a:spcBef>
              <a:spcPts val="0"/>
            </a:spcBef>
            <a:spcAft>
              <a:spcPts val="0"/>
            </a:spcAft>
          </a:pPr>
          <a:endParaRPr lang="en-US" sz="1000" b="1"/>
        </a:p>
      </dgm:t>
    </dgm:pt>
    <dgm:pt modelId="{548F0C21-D1E2-4A9B-BF5A-9CAAEDBCC8B6}">
      <dgm:prSet custT="1"/>
      <dgm:spPr>
        <a:xfrm>
          <a:off x="1799370" y="3777373"/>
          <a:ext cx="1992753" cy="664459"/>
        </a:xfrm>
      </dgm:spPr>
      <dgm:t>
        <a:bodyPr/>
        <a:lstStyle/>
        <a:p>
          <a:pPr>
            <a:lnSpc>
              <a:spcPct val="100000"/>
            </a:lnSpc>
            <a:spcBef>
              <a:spcPts val="0"/>
            </a:spcBef>
            <a:spcAft>
              <a:spcPts val="0"/>
            </a:spcAft>
            <a:buNone/>
          </a:pPr>
          <a:r>
            <a:rPr lang="en-US" sz="1000" b="1" dirty="0">
              <a:latin typeface="Calibri" panose="020F0502020204030204"/>
              <a:ea typeface="+mn-ea"/>
              <a:cs typeface="+mn-cs"/>
            </a:rPr>
            <a:t> N=1333</a:t>
          </a:r>
        </a:p>
        <a:p>
          <a:pPr>
            <a:lnSpc>
              <a:spcPct val="100000"/>
            </a:lnSpc>
            <a:spcBef>
              <a:spcPts val="0"/>
            </a:spcBef>
            <a:spcAft>
              <a:spcPts val="0"/>
            </a:spcAft>
            <a:buNone/>
          </a:pPr>
          <a:r>
            <a:rPr lang="en-US" sz="1000" b="1" dirty="0">
              <a:latin typeface="Calibri" panose="020F0502020204030204"/>
              <a:ea typeface="+mn-ea"/>
              <a:cs typeface="+mn-cs"/>
            </a:rPr>
            <a:t> final analysis</a:t>
          </a:r>
        </a:p>
      </dgm:t>
    </dgm:pt>
    <dgm:pt modelId="{C224B794-CBD5-4608-B864-8E5DF39EBF94}" type="parTrans" cxnId="{83D6CAA2-699E-4E11-80C9-2994AE4CA943}">
      <dgm:prSet/>
      <dgm:spPr>
        <a:xfrm>
          <a:off x="2750027" y="2554768"/>
          <a:ext cx="91440" cy="1222605"/>
        </a:xfrm>
      </dgm:spPr>
      <dgm:t>
        <a:bodyPr/>
        <a:lstStyle/>
        <a:p>
          <a:pPr>
            <a:lnSpc>
              <a:spcPct val="100000"/>
            </a:lnSpc>
            <a:spcBef>
              <a:spcPts val="0"/>
            </a:spcBef>
            <a:spcAft>
              <a:spcPts val="0"/>
            </a:spcAft>
          </a:pPr>
          <a:endParaRPr lang="en-US" sz="1000" b="1"/>
        </a:p>
      </dgm:t>
    </dgm:pt>
    <dgm:pt modelId="{E91448FA-CB03-41C1-A873-C7F5A658DA35}" type="sibTrans" cxnId="{83D6CAA2-699E-4E11-80C9-2994AE4CA943}">
      <dgm:prSet/>
      <dgm:spPr/>
      <dgm:t>
        <a:bodyPr/>
        <a:lstStyle/>
        <a:p>
          <a:pPr>
            <a:lnSpc>
              <a:spcPct val="100000"/>
            </a:lnSpc>
            <a:spcBef>
              <a:spcPts val="0"/>
            </a:spcBef>
            <a:spcAft>
              <a:spcPts val="0"/>
            </a:spcAft>
          </a:pPr>
          <a:endParaRPr lang="en-US" sz="1000" b="1"/>
        </a:p>
      </dgm:t>
    </dgm:pt>
    <dgm:pt modelId="{8996DA0D-5716-44C5-AFF1-881B116A60A7}" type="asst">
      <dgm:prSet custT="1"/>
      <dgm:spPr>
        <a:xfrm>
          <a:off x="2935283" y="2859087"/>
          <a:ext cx="2136409" cy="613967"/>
        </a:xfrm>
      </dgm:spPr>
      <dgm:t>
        <a:bodyPr/>
        <a:lstStyle/>
        <a:p>
          <a:pPr marL="0" lvl="0" algn="ctr" defTabSz="533400">
            <a:lnSpc>
              <a:spcPct val="100000"/>
            </a:lnSpc>
            <a:spcBef>
              <a:spcPts val="0"/>
            </a:spcBef>
            <a:spcAft>
              <a:spcPts val="0"/>
            </a:spcAft>
            <a:buNone/>
          </a:pPr>
          <a:r>
            <a:rPr lang="en-US" sz="800" b="1" kern="1200" dirty="0">
              <a:latin typeface="Calibri"/>
              <a:ea typeface="+mn-ea"/>
              <a:cs typeface="+mn-cs"/>
            </a:rPr>
            <a:t>50 inclusions excluded </a:t>
          </a:r>
          <a:r>
            <a:rPr lang="en-US" sz="800" b="0" kern="1200" dirty="0">
              <a:latin typeface="Calibri" panose="020F0502020204030204"/>
              <a:ea typeface="+mn-ea"/>
              <a:cs typeface="+mn-cs"/>
            </a:rPr>
            <a:t>due to missing data on previous eradication</a:t>
          </a:r>
        </a:p>
      </dgm:t>
    </dgm:pt>
    <dgm:pt modelId="{8554C640-7DD8-4786-9D67-F0DC1F91F6B1}" type="parTrans" cxnId="{B3F7E225-75DA-4683-87CF-B5B68A2E3A46}">
      <dgm:prSet/>
      <dgm:spPr>
        <a:xfrm>
          <a:off x="2795747" y="2554768"/>
          <a:ext cx="139536" cy="611302"/>
        </a:xfrm>
      </dgm:spPr>
      <dgm:t>
        <a:bodyPr/>
        <a:lstStyle/>
        <a:p>
          <a:pPr>
            <a:lnSpc>
              <a:spcPct val="100000"/>
            </a:lnSpc>
            <a:spcBef>
              <a:spcPts val="0"/>
            </a:spcBef>
            <a:spcAft>
              <a:spcPts val="0"/>
            </a:spcAft>
          </a:pPr>
          <a:endParaRPr lang="en-US" sz="1000" b="1"/>
        </a:p>
      </dgm:t>
    </dgm:pt>
    <dgm:pt modelId="{895A07A7-129F-45B5-A02F-ECA46D2DB031}" type="sibTrans" cxnId="{B3F7E225-75DA-4683-87CF-B5B68A2E3A46}">
      <dgm:prSet/>
      <dgm:spPr/>
      <dgm:t>
        <a:bodyPr/>
        <a:lstStyle/>
        <a:p>
          <a:pPr>
            <a:lnSpc>
              <a:spcPct val="100000"/>
            </a:lnSpc>
            <a:spcBef>
              <a:spcPts val="0"/>
            </a:spcBef>
            <a:spcAft>
              <a:spcPts val="0"/>
            </a:spcAft>
          </a:pPr>
          <a:endParaRPr lang="en-US" sz="1000" b="1"/>
        </a:p>
      </dgm:t>
    </dgm:pt>
    <dgm:pt modelId="{C586288F-BA78-4ACF-98D6-BE941C1010F6}">
      <dgm:prSet custT="1"/>
      <dgm:spPr>
        <a:xfrm>
          <a:off x="554406" y="4720906"/>
          <a:ext cx="2106269" cy="664459"/>
        </a:xfrm>
      </dgm:spPr>
      <dgm:t>
        <a:bodyPr/>
        <a:lstStyle/>
        <a:p>
          <a:pPr>
            <a:lnSpc>
              <a:spcPct val="100000"/>
            </a:lnSpc>
            <a:spcBef>
              <a:spcPts val="0"/>
            </a:spcBef>
            <a:spcAft>
              <a:spcPts val="0"/>
            </a:spcAft>
            <a:buNone/>
          </a:pPr>
          <a:r>
            <a:rPr lang="en-US" sz="1000" b="1" dirty="0">
              <a:latin typeface="Calibri" panose="020F0502020204030204"/>
              <a:ea typeface="+mn-ea"/>
              <a:cs typeface="+mn-cs"/>
            </a:rPr>
            <a:t>n=1168</a:t>
          </a:r>
        </a:p>
        <a:p>
          <a:pPr>
            <a:lnSpc>
              <a:spcPct val="100000"/>
            </a:lnSpc>
            <a:spcBef>
              <a:spcPts val="0"/>
            </a:spcBef>
            <a:spcAft>
              <a:spcPts val="0"/>
            </a:spcAft>
            <a:buNone/>
          </a:pPr>
          <a:r>
            <a:rPr lang="en-US" sz="1000" b="0" dirty="0">
              <a:latin typeface="Calibri" panose="020F0502020204030204"/>
              <a:ea typeface="+mn-ea"/>
              <a:cs typeface="+mn-cs"/>
            </a:rPr>
            <a:t>before treatment</a:t>
          </a:r>
        </a:p>
        <a:p>
          <a:pPr>
            <a:lnSpc>
              <a:spcPct val="100000"/>
            </a:lnSpc>
            <a:spcBef>
              <a:spcPts val="0"/>
            </a:spcBef>
            <a:spcAft>
              <a:spcPts val="0"/>
            </a:spcAft>
            <a:buNone/>
          </a:pPr>
          <a:r>
            <a:rPr lang="en-US" sz="1000" b="0" dirty="0">
              <a:latin typeface="Calibri" panose="020F0502020204030204"/>
              <a:ea typeface="+mn-ea"/>
              <a:cs typeface="+mn-cs"/>
            </a:rPr>
            <a:t>(Group A)</a:t>
          </a:r>
        </a:p>
      </dgm:t>
    </dgm:pt>
    <dgm:pt modelId="{2ACD262F-8A5F-4FBB-A3FB-BD9C7ECAA8A5}" type="parTrans" cxnId="{17E2CEF7-6BB3-438D-B629-3BE8A32B81EC}">
      <dgm:prSet/>
      <dgm:spPr>
        <a:xfrm>
          <a:off x="1607541" y="4441833"/>
          <a:ext cx="1188206" cy="279072"/>
        </a:xfrm>
      </dgm:spPr>
      <dgm:t>
        <a:bodyPr/>
        <a:lstStyle/>
        <a:p>
          <a:pPr>
            <a:lnSpc>
              <a:spcPct val="100000"/>
            </a:lnSpc>
            <a:spcBef>
              <a:spcPts val="0"/>
            </a:spcBef>
            <a:spcAft>
              <a:spcPts val="0"/>
            </a:spcAft>
          </a:pPr>
          <a:endParaRPr lang="en-US" sz="1000"/>
        </a:p>
      </dgm:t>
    </dgm:pt>
    <dgm:pt modelId="{11688611-B5B5-4EBC-8F24-4A476AABBA68}" type="sibTrans" cxnId="{17E2CEF7-6BB3-438D-B629-3BE8A32B81EC}">
      <dgm:prSet/>
      <dgm:spPr/>
      <dgm:t>
        <a:bodyPr/>
        <a:lstStyle/>
        <a:p>
          <a:pPr>
            <a:lnSpc>
              <a:spcPct val="100000"/>
            </a:lnSpc>
            <a:spcBef>
              <a:spcPts val="0"/>
            </a:spcBef>
            <a:spcAft>
              <a:spcPts val="0"/>
            </a:spcAft>
          </a:pPr>
          <a:endParaRPr lang="en-US" sz="1000"/>
        </a:p>
      </dgm:t>
    </dgm:pt>
    <dgm:pt modelId="{1E8236F6-2002-43F1-8A46-7CA0488C1982}">
      <dgm:prSet phldrT="[Text]" custT="1"/>
      <dgm:spPr>
        <a:xfrm>
          <a:off x="2131288" y="3244"/>
          <a:ext cx="1328918" cy="664459"/>
        </a:xfrm>
      </dgm:spPr>
      <dgm:t>
        <a:bodyPr/>
        <a:lstStyle/>
        <a:p>
          <a:pPr>
            <a:lnSpc>
              <a:spcPct val="100000"/>
            </a:lnSpc>
            <a:spcBef>
              <a:spcPts val="0"/>
            </a:spcBef>
            <a:spcAft>
              <a:spcPts val="0"/>
            </a:spcAft>
            <a:buNone/>
          </a:pPr>
          <a:r>
            <a:rPr lang="en-US" sz="1000" b="1" dirty="0">
              <a:latin typeface="Calibri" panose="020F0502020204030204"/>
              <a:ea typeface="+mn-ea"/>
              <a:cs typeface="+mn-cs"/>
            </a:rPr>
            <a:t>N=1460 </a:t>
          </a:r>
        </a:p>
        <a:p>
          <a:pPr>
            <a:lnSpc>
              <a:spcPct val="100000"/>
            </a:lnSpc>
            <a:spcBef>
              <a:spcPts val="0"/>
            </a:spcBef>
            <a:spcAft>
              <a:spcPts val="0"/>
            </a:spcAft>
            <a:buNone/>
          </a:pPr>
          <a:r>
            <a:rPr lang="de-DE" sz="1000" b="1" dirty="0">
              <a:latin typeface="Calibri" panose="020F0502020204030204"/>
              <a:ea typeface="+mn-ea"/>
              <a:cs typeface="+mn-cs"/>
            </a:rPr>
            <a:t>baseline</a:t>
          </a:r>
          <a:endParaRPr lang="en-US" sz="1000" b="0" dirty="0">
            <a:latin typeface="Calibri" panose="020F0502020204030204"/>
            <a:ea typeface="+mn-ea"/>
            <a:cs typeface="+mn-cs"/>
          </a:endParaRPr>
        </a:p>
      </dgm:t>
    </dgm:pt>
    <dgm:pt modelId="{31A9A46B-C613-4031-9A56-06110A0EEB89}" type="sibTrans" cxnId="{79B1ACF3-B52A-4EEA-A3A9-6172B396694F}">
      <dgm:prSet/>
      <dgm:spPr/>
      <dgm:t>
        <a:bodyPr/>
        <a:lstStyle/>
        <a:p>
          <a:pPr>
            <a:lnSpc>
              <a:spcPct val="100000"/>
            </a:lnSpc>
            <a:spcBef>
              <a:spcPts val="0"/>
            </a:spcBef>
            <a:spcAft>
              <a:spcPts val="0"/>
            </a:spcAft>
          </a:pPr>
          <a:endParaRPr lang="en-US" sz="1000" b="1"/>
        </a:p>
      </dgm:t>
    </dgm:pt>
    <dgm:pt modelId="{8886E4A7-5396-4036-A3A1-80A17208F2EA}" type="parTrans" cxnId="{79B1ACF3-B52A-4EEA-A3A9-6172B396694F}">
      <dgm:prSet/>
      <dgm:spPr/>
      <dgm:t>
        <a:bodyPr/>
        <a:lstStyle/>
        <a:p>
          <a:pPr>
            <a:lnSpc>
              <a:spcPct val="100000"/>
            </a:lnSpc>
            <a:spcBef>
              <a:spcPts val="0"/>
            </a:spcBef>
            <a:spcAft>
              <a:spcPts val="0"/>
            </a:spcAft>
          </a:pPr>
          <a:endParaRPr lang="en-US" sz="1000" b="1"/>
        </a:p>
      </dgm:t>
    </dgm:pt>
    <dgm:pt modelId="{296F5F4C-5727-4BD7-A227-6F1670AA6D08}">
      <dgm:prSet custT="1"/>
      <dgm:spPr>
        <a:xfrm>
          <a:off x="2939749" y="4720906"/>
          <a:ext cx="2097339" cy="664459"/>
        </a:xfrm>
      </dgm:spPr>
      <dgm:t>
        <a:bodyPr/>
        <a:lstStyle/>
        <a:p>
          <a:pPr marL="0" lvl="0" indent="0" algn="ctr" defTabSz="711200">
            <a:lnSpc>
              <a:spcPct val="100000"/>
            </a:lnSpc>
            <a:spcBef>
              <a:spcPts val="0"/>
            </a:spcBef>
            <a:spcAft>
              <a:spcPts val="0"/>
            </a:spcAft>
            <a:buNone/>
          </a:pPr>
          <a:r>
            <a:rPr lang="en-US" sz="1000" b="1" kern="1200" dirty="0">
              <a:latin typeface="Calibri"/>
              <a:ea typeface="+mn-ea"/>
              <a:cs typeface="+mn-cs"/>
            </a:rPr>
            <a:t>n=165</a:t>
          </a:r>
        </a:p>
        <a:p>
          <a:pPr marL="0" lvl="0" algn="ctr" defTabSz="533400">
            <a:lnSpc>
              <a:spcPct val="100000"/>
            </a:lnSpc>
            <a:spcBef>
              <a:spcPts val="0"/>
            </a:spcBef>
            <a:spcAft>
              <a:spcPts val="0"/>
            </a:spcAft>
            <a:buNone/>
          </a:pPr>
          <a:r>
            <a:rPr lang="en-US" sz="1000" b="0" kern="1200" dirty="0">
              <a:latin typeface="Calibri" panose="020F0502020204030204"/>
              <a:ea typeface="+mn-ea"/>
              <a:cs typeface="+mn-cs"/>
            </a:rPr>
            <a:t>after treatment failed</a:t>
          </a:r>
        </a:p>
        <a:p>
          <a:pPr marL="0" lvl="0" algn="ctr" defTabSz="533400">
            <a:lnSpc>
              <a:spcPct val="100000"/>
            </a:lnSpc>
            <a:spcBef>
              <a:spcPts val="0"/>
            </a:spcBef>
            <a:spcAft>
              <a:spcPts val="0"/>
            </a:spcAft>
            <a:buNone/>
          </a:pPr>
          <a:r>
            <a:rPr lang="en-US" sz="1000" b="0" kern="1200" dirty="0">
              <a:latin typeface="Calibri" panose="020F0502020204030204"/>
              <a:ea typeface="+mn-ea"/>
              <a:cs typeface="+mn-cs"/>
            </a:rPr>
            <a:t>(Group B)</a:t>
          </a:r>
        </a:p>
      </dgm:t>
    </dgm:pt>
    <dgm:pt modelId="{54C050F1-E378-4CF2-A76A-AD38E236A19B}" type="parTrans" cxnId="{1DE8400C-6DE1-4F8C-9142-0C4657034BE9}">
      <dgm:prSet/>
      <dgm:spPr>
        <a:xfrm>
          <a:off x="2795747" y="4441833"/>
          <a:ext cx="1192671" cy="279072"/>
        </a:xfrm>
      </dgm:spPr>
      <dgm:t>
        <a:bodyPr/>
        <a:lstStyle/>
        <a:p>
          <a:pPr>
            <a:lnSpc>
              <a:spcPct val="100000"/>
            </a:lnSpc>
            <a:spcBef>
              <a:spcPts val="0"/>
            </a:spcBef>
            <a:spcAft>
              <a:spcPts val="0"/>
            </a:spcAft>
          </a:pPr>
          <a:endParaRPr lang="en-US" sz="1000"/>
        </a:p>
      </dgm:t>
    </dgm:pt>
    <dgm:pt modelId="{00D4A0CA-E783-41F9-9458-CDFBEB4EC299}" type="sibTrans" cxnId="{1DE8400C-6DE1-4F8C-9142-0C4657034BE9}">
      <dgm:prSet/>
      <dgm:spPr/>
      <dgm:t>
        <a:bodyPr/>
        <a:lstStyle/>
        <a:p>
          <a:pPr>
            <a:lnSpc>
              <a:spcPct val="100000"/>
            </a:lnSpc>
            <a:spcBef>
              <a:spcPts val="0"/>
            </a:spcBef>
            <a:spcAft>
              <a:spcPts val="0"/>
            </a:spcAft>
          </a:pPr>
          <a:endParaRPr lang="en-US" sz="1000"/>
        </a:p>
      </dgm:t>
    </dgm:pt>
    <dgm:pt modelId="{3BC4883F-9C8E-4520-85D2-7EFB930BC77B}" type="pres">
      <dgm:prSet presAssocID="{9C1B58E3-0954-4EEC-879F-480B8BB82655}" presName="hierChild1" presStyleCnt="0">
        <dgm:presLayoutVars>
          <dgm:orgChart val="1"/>
          <dgm:chPref val="1"/>
          <dgm:dir val="rev"/>
          <dgm:animOne val="branch"/>
          <dgm:animLvl val="lvl"/>
          <dgm:resizeHandles/>
        </dgm:presLayoutVars>
      </dgm:prSet>
      <dgm:spPr/>
    </dgm:pt>
    <dgm:pt modelId="{4D28CE4C-428A-481A-806C-5C45DAF75B2D}" type="pres">
      <dgm:prSet presAssocID="{1E8236F6-2002-43F1-8A46-7CA0488C1982}" presName="hierRoot1" presStyleCnt="0">
        <dgm:presLayoutVars>
          <dgm:hierBranch val="init"/>
        </dgm:presLayoutVars>
      </dgm:prSet>
      <dgm:spPr/>
    </dgm:pt>
    <dgm:pt modelId="{3711ABF6-5C9D-4348-85B0-B71B9FB7FFB2}" type="pres">
      <dgm:prSet presAssocID="{1E8236F6-2002-43F1-8A46-7CA0488C1982}" presName="rootComposite1" presStyleCnt="0"/>
      <dgm:spPr/>
    </dgm:pt>
    <dgm:pt modelId="{F14CE463-D1F0-4A19-9B4E-58C586F88E4F}" type="pres">
      <dgm:prSet presAssocID="{1E8236F6-2002-43F1-8A46-7CA0488C1982}" presName="rootText1" presStyleLbl="node0" presStyleIdx="0" presStyleCnt="1">
        <dgm:presLayoutVars>
          <dgm:chPref val="3"/>
        </dgm:presLayoutVars>
      </dgm:prSet>
      <dgm:spPr>
        <a:prstGeom prst="rect">
          <a:avLst/>
        </a:prstGeom>
      </dgm:spPr>
    </dgm:pt>
    <dgm:pt modelId="{013989F8-72B2-4480-9870-027C8D434EDD}" type="pres">
      <dgm:prSet presAssocID="{1E8236F6-2002-43F1-8A46-7CA0488C1982}" presName="rootConnector1" presStyleLbl="node1" presStyleIdx="0" presStyleCnt="0"/>
      <dgm:spPr/>
    </dgm:pt>
    <dgm:pt modelId="{65ADA83A-4434-4B19-AEC1-846EBD24F797}" type="pres">
      <dgm:prSet presAssocID="{1E8236F6-2002-43F1-8A46-7CA0488C1982}" presName="hierChild2" presStyleCnt="0"/>
      <dgm:spPr/>
    </dgm:pt>
    <dgm:pt modelId="{E6A0ED77-77BD-429A-9783-A593CEEB5BAD}" type="pres">
      <dgm:prSet presAssocID="{CBCAE62C-9148-44C6-8BCB-E980AC57261C}" presName="Name37" presStyleLbl="parChTrans1D2" presStyleIdx="0" presStyleCnt="2"/>
      <dgm:spPr>
        <a:custGeom>
          <a:avLst/>
          <a:gdLst/>
          <a:ahLst/>
          <a:cxnLst/>
          <a:rect l="0" t="0" r="0" b="0"/>
          <a:pathLst>
            <a:path>
              <a:moveTo>
                <a:pt x="45720" y="0"/>
              </a:moveTo>
              <a:lnTo>
                <a:pt x="45720" y="1222605"/>
              </a:lnTo>
            </a:path>
          </a:pathLst>
        </a:custGeom>
      </dgm:spPr>
    </dgm:pt>
    <dgm:pt modelId="{335BADC1-C2FB-4F86-AA8E-6782CC270CF5}" type="pres">
      <dgm:prSet presAssocID="{4AF863C8-77D3-48E0-BA3D-8CB695571C5E}" presName="hierRoot2" presStyleCnt="0">
        <dgm:presLayoutVars>
          <dgm:hierBranch/>
        </dgm:presLayoutVars>
      </dgm:prSet>
      <dgm:spPr/>
    </dgm:pt>
    <dgm:pt modelId="{74567731-C6CA-47BF-98CE-029FF834AC2B}" type="pres">
      <dgm:prSet presAssocID="{4AF863C8-77D3-48E0-BA3D-8CB695571C5E}" presName="rootComposite" presStyleCnt="0"/>
      <dgm:spPr/>
    </dgm:pt>
    <dgm:pt modelId="{1C790BB8-C6BD-4216-A051-E8774E99156D}" type="pres">
      <dgm:prSet presAssocID="{4AF863C8-77D3-48E0-BA3D-8CB695571C5E}" presName="rootText" presStyleLbl="node2" presStyleIdx="0" presStyleCnt="1" custScaleX="149953">
        <dgm:presLayoutVars>
          <dgm:chPref val="3"/>
        </dgm:presLayoutVars>
      </dgm:prSet>
      <dgm:spPr>
        <a:prstGeom prst="rect">
          <a:avLst/>
        </a:prstGeom>
      </dgm:spPr>
    </dgm:pt>
    <dgm:pt modelId="{EC729512-00D5-49D8-8C44-2968D09DFD70}" type="pres">
      <dgm:prSet presAssocID="{4AF863C8-77D3-48E0-BA3D-8CB695571C5E}" presName="rootConnector" presStyleLbl="node2" presStyleIdx="0" presStyleCnt="1"/>
      <dgm:spPr/>
    </dgm:pt>
    <dgm:pt modelId="{E28E0A42-1753-4819-9CC3-3B782403D501}" type="pres">
      <dgm:prSet presAssocID="{4AF863C8-77D3-48E0-BA3D-8CB695571C5E}" presName="hierChild4" presStyleCnt="0"/>
      <dgm:spPr/>
    </dgm:pt>
    <dgm:pt modelId="{6CD82355-F308-4704-B350-53EA3161A111}" type="pres">
      <dgm:prSet presAssocID="{C224B794-CBD5-4608-B864-8E5DF39EBF94}" presName="Name35" presStyleLbl="parChTrans1D3" presStyleIdx="0" presStyleCnt="2"/>
      <dgm:spPr>
        <a:custGeom>
          <a:avLst/>
          <a:gdLst/>
          <a:ahLst/>
          <a:cxnLst/>
          <a:rect l="0" t="0" r="0" b="0"/>
          <a:pathLst>
            <a:path>
              <a:moveTo>
                <a:pt x="45720" y="0"/>
              </a:moveTo>
              <a:lnTo>
                <a:pt x="45720" y="1222605"/>
              </a:lnTo>
            </a:path>
          </a:pathLst>
        </a:custGeom>
      </dgm:spPr>
    </dgm:pt>
    <dgm:pt modelId="{220CD305-FD0C-4317-862C-734328C7E7A2}" type="pres">
      <dgm:prSet presAssocID="{548F0C21-D1E2-4A9B-BF5A-9CAAEDBCC8B6}" presName="hierRoot2" presStyleCnt="0">
        <dgm:presLayoutVars>
          <dgm:hierBranch val="hang"/>
        </dgm:presLayoutVars>
      </dgm:prSet>
      <dgm:spPr/>
    </dgm:pt>
    <dgm:pt modelId="{CB70759B-D52E-4040-840D-3C2B807A2E96}" type="pres">
      <dgm:prSet presAssocID="{548F0C21-D1E2-4A9B-BF5A-9CAAEDBCC8B6}" presName="rootComposite" presStyleCnt="0"/>
      <dgm:spPr/>
    </dgm:pt>
    <dgm:pt modelId="{1B21C3D1-194F-4177-90DD-97110FE8C0A0}" type="pres">
      <dgm:prSet presAssocID="{548F0C21-D1E2-4A9B-BF5A-9CAAEDBCC8B6}" presName="rootText" presStyleLbl="node3" presStyleIdx="0" presStyleCnt="1" custScaleX="149953">
        <dgm:presLayoutVars>
          <dgm:chPref val="3"/>
        </dgm:presLayoutVars>
      </dgm:prSet>
      <dgm:spPr>
        <a:prstGeom prst="rect">
          <a:avLst/>
        </a:prstGeom>
      </dgm:spPr>
    </dgm:pt>
    <dgm:pt modelId="{BBC6EC8D-3FF2-49DB-84B0-0712D9937107}" type="pres">
      <dgm:prSet presAssocID="{548F0C21-D1E2-4A9B-BF5A-9CAAEDBCC8B6}" presName="rootConnector" presStyleLbl="node3" presStyleIdx="0" presStyleCnt="1"/>
      <dgm:spPr/>
    </dgm:pt>
    <dgm:pt modelId="{840AE707-0828-4014-B98F-BDEC92D75F20}" type="pres">
      <dgm:prSet presAssocID="{548F0C21-D1E2-4A9B-BF5A-9CAAEDBCC8B6}" presName="hierChild4" presStyleCnt="0"/>
      <dgm:spPr/>
    </dgm:pt>
    <dgm:pt modelId="{756B41A2-39EE-4E39-ACDE-ABCC81DC77DE}" type="pres">
      <dgm:prSet presAssocID="{54C050F1-E378-4CF2-A76A-AD38E236A19B}" presName="Name48" presStyleLbl="parChTrans1D4" presStyleIdx="0" presStyleCnt="2"/>
      <dgm:spPr/>
    </dgm:pt>
    <dgm:pt modelId="{FE800082-23A7-4003-A9F0-180AD4D0DA23}" type="pres">
      <dgm:prSet presAssocID="{296F5F4C-5727-4BD7-A227-6F1670AA6D08}" presName="hierRoot2" presStyleCnt="0">
        <dgm:presLayoutVars>
          <dgm:hierBranch val="init"/>
        </dgm:presLayoutVars>
      </dgm:prSet>
      <dgm:spPr/>
    </dgm:pt>
    <dgm:pt modelId="{43D6C7B1-CD8A-4522-A452-43105039D10C}" type="pres">
      <dgm:prSet presAssocID="{296F5F4C-5727-4BD7-A227-6F1670AA6D08}" presName="rootComposite" presStyleCnt="0"/>
      <dgm:spPr/>
    </dgm:pt>
    <dgm:pt modelId="{22EEA5A4-078B-4F6B-ADB5-911C11271A5D}" type="pres">
      <dgm:prSet presAssocID="{296F5F4C-5727-4BD7-A227-6F1670AA6D08}" presName="rootText" presStyleLbl="node4" presStyleIdx="0" presStyleCnt="2" custScaleX="157823">
        <dgm:presLayoutVars>
          <dgm:chPref val="3"/>
        </dgm:presLayoutVars>
      </dgm:prSet>
      <dgm:spPr>
        <a:prstGeom prst="rect">
          <a:avLst/>
        </a:prstGeom>
      </dgm:spPr>
    </dgm:pt>
    <dgm:pt modelId="{76B3B2BA-E24E-4254-9C2F-1BD1113BFC25}" type="pres">
      <dgm:prSet presAssocID="{296F5F4C-5727-4BD7-A227-6F1670AA6D08}" presName="rootConnector" presStyleLbl="node4" presStyleIdx="0" presStyleCnt="2"/>
      <dgm:spPr/>
    </dgm:pt>
    <dgm:pt modelId="{F5238E84-B93F-4DE0-B17A-EE99DC5E76B0}" type="pres">
      <dgm:prSet presAssocID="{296F5F4C-5727-4BD7-A227-6F1670AA6D08}" presName="hierChild4" presStyleCnt="0"/>
      <dgm:spPr/>
    </dgm:pt>
    <dgm:pt modelId="{2F0AF5BA-667F-4F93-8639-82C5F42A9650}" type="pres">
      <dgm:prSet presAssocID="{296F5F4C-5727-4BD7-A227-6F1670AA6D08}" presName="hierChild5" presStyleCnt="0"/>
      <dgm:spPr/>
    </dgm:pt>
    <dgm:pt modelId="{E7614BD1-6CC1-4FF7-BFEB-947843E846E3}" type="pres">
      <dgm:prSet presAssocID="{2ACD262F-8A5F-4FBB-A3FB-BD9C7ECAA8A5}" presName="Name48" presStyleLbl="parChTrans1D4" presStyleIdx="1" presStyleCnt="2"/>
      <dgm:spPr/>
    </dgm:pt>
    <dgm:pt modelId="{4E7D6993-D922-4531-BF49-8741DE930A73}" type="pres">
      <dgm:prSet presAssocID="{C586288F-BA78-4ACF-98D6-BE941C1010F6}" presName="hierRoot2" presStyleCnt="0">
        <dgm:presLayoutVars>
          <dgm:hierBranch val="init"/>
        </dgm:presLayoutVars>
      </dgm:prSet>
      <dgm:spPr/>
    </dgm:pt>
    <dgm:pt modelId="{EE03D239-DEAB-4187-A91F-24CE677488FE}" type="pres">
      <dgm:prSet presAssocID="{C586288F-BA78-4ACF-98D6-BE941C1010F6}" presName="rootComposite" presStyleCnt="0"/>
      <dgm:spPr/>
    </dgm:pt>
    <dgm:pt modelId="{BBBC609E-7FAB-46BB-9976-99B5C7314753}" type="pres">
      <dgm:prSet presAssocID="{C586288F-BA78-4ACF-98D6-BE941C1010F6}" presName="rootText" presStyleLbl="node4" presStyleIdx="1" presStyleCnt="2" custScaleX="158495">
        <dgm:presLayoutVars>
          <dgm:chPref val="3"/>
        </dgm:presLayoutVars>
      </dgm:prSet>
      <dgm:spPr>
        <a:prstGeom prst="rect">
          <a:avLst/>
        </a:prstGeom>
      </dgm:spPr>
    </dgm:pt>
    <dgm:pt modelId="{FF4BD056-98F0-4304-9B29-95FEA5691C53}" type="pres">
      <dgm:prSet presAssocID="{C586288F-BA78-4ACF-98D6-BE941C1010F6}" presName="rootConnector" presStyleLbl="node4" presStyleIdx="1" presStyleCnt="2"/>
      <dgm:spPr/>
    </dgm:pt>
    <dgm:pt modelId="{9E216849-32E5-40A8-91FD-9C63E66CBEE0}" type="pres">
      <dgm:prSet presAssocID="{C586288F-BA78-4ACF-98D6-BE941C1010F6}" presName="hierChild4" presStyleCnt="0"/>
      <dgm:spPr/>
    </dgm:pt>
    <dgm:pt modelId="{1B6B69C0-1F14-43BC-9D84-71D0638CC5E9}" type="pres">
      <dgm:prSet presAssocID="{C586288F-BA78-4ACF-98D6-BE941C1010F6}" presName="hierChild5" presStyleCnt="0"/>
      <dgm:spPr/>
    </dgm:pt>
    <dgm:pt modelId="{2E5F5CC6-DF37-4988-961C-C70ADCFC1D48}" type="pres">
      <dgm:prSet presAssocID="{548F0C21-D1E2-4A9B-BF5A-9CAAEDBCC8B6}" presName="hierChild5" presStyleCnt="0"/>
      <dgm:spPr/>
    </dgm:pt>
    <dgm:pt modelId="{3CC7164B-7D10-4413-9044-7ED2D532F4C8}" type="pres">
      <dgm:prSet presAssocID="{4AF863C8-77D3-48E0-BA3D-8CB695571C5E}" presName="hierChild5" presStyleCnt="0"/>
      <dgm:spPr/>
    </dgm:pt>
    <dgm:pt modelId="{CF298808-26F2-424F-86B8-642603EEF04D}" type="pres">
      <dgm:prSet presAssocID="{8554C640-7DD8-4786-9D67-F0DC1F91F6B1}" presName="Name111" presStyleLbl="parChTrans1D3" presStyleIdx="1" presStyleCnt="2"/>
      <dgm:spPr>
        <a:custGeom>
          <a:avLst/>
          <a:gdLst/>
          <a:ahLst/>
          <a:cxnLst/>
          <a:rect l="0" t="0" r="0" b="0"/>
          <a:pathLst>
            <a:path>
              <a:moveTo>
                <a:pt x="0" y="0"/>
              </a:moveTo>
              <a:lnTo>
                <a:pt x="0" y="611302"/>
              </a:lnTo>
              <a:lnTo>
                <a:pt x="139536" y="611302"/>
              </a:lnTo>
            </a:path>
          </a:pathLst>
        </a:custGeom>
      </dgm:spPr>
    </dgm:pt>
    <dgm:pt modelId="{C99C1264-7AC5-44F9-A929-01B6FBF6A6B6}" type="pres">
      <dgm:prSet presAssocID="{8996DA0D-5716-44C5-AFF1-881B116A60A7}" presName="hierRoot3" presStyleCnt="0">
        <dgm:presLayoutVars>
          <dgm:hierBranch val="init"/>
        </dgm:presLayoutVars>
      </dgm:prSet>
      <dgm:spPr/>
    </dgm:pt>
    <dgm:pt modelId="{80744A40-8CD6-478B-8A52-C96177D979F9}" type="pres">
      <dgm:prSet presAssocID="{8996DA0D-5716-44C5-AFF1-881B116A60A7}" presName="rootComposite3" presStyleCnt="0"/>
      <dgm:spPr/>
    </dgm:pt>
    <dgm:pt modelId="{A41F7D8E-7A04-40E1-A315-2194599D1CB2}" type="pres">
      <dgm:prSet presAssocID="{8996DA0D-5716-44C5-AFF1-881B116A60A7}" presName="rootText3" presStyleLbl="asst2" presStyleIdx="0" presStyleCnt="1" custScaleX="160763" custScaleY="92401">
        <dgm:presLayoutVars>
          <dgm:chPref val="3"/>
        </dgm:presLayoutVars>
      </dgm:prSet>
      <dgm:spPr>
        <a:prstGeom prst="rect">
          <a:avLst/>
        </a:prstGeom>
      </dgm:spPr>
    </dgm:pt>
    <dgm:pt modelId="{BBBADE1D-8926-4063-979C-E94B0308E9B6}" type="pres">
      <dgm:prSet presAssocID="{8996DA0D-5716-44C5-AFF1-881B116A60A7}" presName="rootConnector3" presStyleLbl="asst2" presStyleIdx="0" presStyleCnt="1"/>
      <dgm:spPr/>
    </dgm:pt>
    <dgm:pt modelId="{89DEB193-A682-46D9-8782-8993284673C7}" type="pres">
      <dgm:prSet presAssocID="{8996DA0D-5716-44C5-AFF1-881B116A60A7}" presName="hierChild6" presStyleCnt="0"/>
      <dgm:spPr/>
    </dgm:pt>
    <dgm:pt modelId="{CC893AFE-CEC0-4D28-A9B7-8796E230948E}" type="pres">
      <dgm:prSet presAssocID="{8996DA0D-5716-44C5-AFF1-881B116A60A7}" presName="hierChild7" presStyleCnt="0"/>
      <dgm:spPr/>
    </dgm:pt>
    <dgm:pt modelId="{EFB96CCC-3B2F-4D52-AA88-ADAD3E37A54E}" type="pres">
      <dgm:prSet presAssocID="{1E8236F6-2002-43F1-8A46-7CA0488C1982}" presName="hierChild3" presStyleCnt="0"/>
      <dgm:spPr/>
    </dgm:pt>
    <dgm:pt modelId="{07622BFD-D52F-4386-9930-40A6F0047031}" type="pres">
      <dgm:prSet presAssocID="{906C9A2F-1998-432D-8962-86247AEF3702}" presName="Name111" presStyleLbl="parChTrans1D2" presStyleIdx="1" presStyleCnt="2"/>
      <dgm:spPr>
        <a:custGeom>
          <a:avLst/>
          <a:gdLst/>
          <a:ahLst/>
          <a:cxnLst/>
          <a:rect l="0" t="0" r="0" b="0"/>
          <a:pathLst>
            <a:path>
              <a:moveTo>
                <a:pt x="0" y="0"/>
              </a:moveTo>
              <a:lnTo>
                <a:pt x="0" y="611302"/>
              </a:lnTo>
              <a:lnTo>
                <a:pt x="139536" y="611302"/>
              </a:lnTo>
            </a:path>
          </a:pathLst>
        </a:custGeom>
      </dgm:spPr>
    </dgm:pt>
    <dgm:pt modelId="{2B50769B-4560-475F-989C-A5F49C4A69BB}" type="pres">
      <dgm:prSet presAssocID="{7AB5B39C-213C-4AD8-8584-8A24DE6CDEB1}" presName="hierRoot3" presStyleCnt="0">
        <dgm:presLayoutVars>
          <dgm:hierBranch val="init"/>
        </dgm:presLayoutVars>
      </dgm:prSet>
      <dgm:spPr/>
    </dgm:pt>
    <dgm:pt modelId="{FEF52B05-6B90-4387-A7D6-B2D99F1F6826}" type="pres">
      <dgm:prSet presAssocID="{7AB5B39C-213C-4AD8-8584-8A24DE6CDEB1}" presName="rootComposite3" presStyleCnt="0"/>
      <dgm:spPr/>
    </dgm:pt>
    <dgm:pt modelId="{5A363874-FD0B-49F7-8EFC-73EAE2D6B00A}" type="pres">
      <dgm:prSet presAssocID="{7AB5B39C-213C-4AD8-8584-8A24DE6CDEB1}" presName="rootText3" presStyleLbl="asst1" presStyleIdx="0" presStyleCnt="1" custScaleX="153437" custScaleY="97671">
        <dgm:presLayoutVars>
          <dgm:chPref val="3"/>
        </dgm:presLayoutVars>
      </dgm:prSet>
      <dgm:spPr>
        <a:prstGeom prst="rect">
          <a:avLst/>
        </a:prstGeom>
      </dgm:spPr>
    </dgm:pt>
    <dgm:pt modelId="{839DD935-2D67-4CED-8E6C-8C94014370E3}" type="pres">
      <dgm:prSet presAssocID="{7AB5B39C-213C-4AD8-8584-8A24DE6CDEB1}" presName="rootConnector3" presStyleLbl="asst1" presStyleIdx="0" presStyleCnt="1"/>
      <dgm:spPr/>
    </dgm:pt>
    <dgm:pt modelId="{10E91B6A-F871-4022-BFE5-C39E968EA2D8}" type="pres">
      <dgm:prSet presAssocID="{7AB5B39C-213C-4AD8-8584-8A24DE6CDEB1}" presName="hierChild6" presStyleCnt="0"/>
      <dgm:spPr/>
    </dgm:pt>
    <dgm:pt modelId="{9FD06EE8-65A9-4D93-8A02-4A21D1450DA7}" type="pres">
      <dgm:prSet presAssocID="{7AB5B39C-213C-4AD8-8584-8A24DE6CDEB1}" presName="hierChild7" presStyleCnt="0"/>
      <dgm:spPr/>
    </dgm:pt>
  </dgm:ptLst>
  <dgm:cxnLst>
    <dgm:cxn modelId="{1DE8400C-6DE1-4F8C-9142-0C4657034BE9}" srcId="{548F0C21-D1E2-4A9B-BF5A-9CAAEDBCC8B6}" destId="{296F5F4C-5727-4BD7-A227-6F1670AA6D08}" srcOrd="0" destOrd="0" parTransId="{54C050F1-E378-4CF2-A76A-AD38E236A19B}" sibTransId="{00D4A0CA-E783-41F9-9458-CDFBEB4EC299}"/>
    <dgm:cxn modelId="{BC7A2319-B6B9-4B78-AD10-3E72EF8C9B39}" type="presOf" srcId="{8996DA0D-5716-44C5-AFF1-881B116A60A7}" destId="{BBBADE1D-8926-4063-979C-E94B0308E9B6}" srcOrd="1" destOrd="0" presId="urn:microsoft.com/office/officeart/2005/8/layout/orgChart1"/>
    <dgm:cxn modelId="{B3F7E225-75DA-4683-87CF-B5B68A2E3A46}" srcId="{4AF863C8-77D3-48E0-BA3D-8CB695571C5E}" destId="{8996DA0D-5716-44C5-AFF1-881B116A60A7}" srcOrd="1" destOrd="0" parTransId="{8554C640-7DD8-4786-9D67-F0DC1F91F6B1}" sibTransId="{895A07A7-129F-45B5-A02F-ECA46D2DB031}"/>
    <dgm:cxn modelId="{D627503A-61DA-4D15-BD20-E437FB8E88FE}" type="presOf" srcId="{CBCAE62C-9148-44C6-8BCB-E980AC57261C}" destId="{E6A0ED77-77BD-429A-9783-A593CEEB5BAD}" srcOrd="0" destOrd="0" presId="urn:microsoft.com/office/officeart/2005/8/layout/orgChart1"/>
    <dgm:cxn modelId="{AB5EFF4E-E4CA-4C8D-A632-B50C35AD16FE}" type="presOf" srcId="{296F5F4C-5727-4BD7-A227-6F1670AA6D08}" destId="{22EEA5A4-078B-4F6B-ADB5-911C11271A5D}" srcOrd="0" destOrd="0" presId="urn:microsoft.com/office/officeart/2005/8/layout/orgChart1"/>
    <dgm:cxn modelId="{8B1F3F50-4302-4C3E-A84C-7C5353DB36F4}" type="presOf" srcId="{7AB5B39C-213C-4AD8-8584-8A24DE6CDEB1}" destId="{839DD935-2D67-4CED-8E6C-8C94014370E3}" srcOrd="1" destOrd="0" presId="urn:microsoft.com/office/officeart/2005/8/layout/orgChart1"/>
    <dgm:cxn modelId="{CD372351-E567-4963-A8E7-CBF56F0010EB}" type="presOf" srcId="{C224B794-CBD5-4608-B864-8E5DF39EBF94}" destId="{6CD82355-F308-4704-B350-53EA3161A111}" srcOrd="0" destOrd="0" presId="urn:microsoft.com/office/officeart/2005/8/layout/orgChart1"/>
    <dgm:cxn modelId="{6E53A552-8D19-42AC-8EAD-A393B2DEC9ED}" type="presOf" srcId="{548F0C21-D1E2-4A9B-BF5A-9CAAEDBCC8B6}" destId="{1B21C3D1-194F-4177-90DD-97110FE8C0A0}" srcOrd="0" destOrd="0" presId="urn:microsoft.com/office/officeart/2005/8/layout/orgChart1"/>
    <dgm:cxn modelId="{A229C072-A998-4632-BCB7-7568E09EBD6F}" srcId="{1E8236F6-2002-43F1-8A46-7CA0488C1982}" destId="{4AF863C8-77D3-48E0-BA3D-8CB695571C5E}" srcOrd="0" destOrd="0" parTransId="{CBCAE62C-9148-44C6-8BCB-E980AC57261C}" sibTransId="{47880238-EC5B-4DA9-A2CF-9F9767B2F7D6}"/>
    <dgm:cxn modelId="{8FA76680-93F3-4E4B-8DE2-E5EED6B40A23}" type="presOf" srcId="{296F5F4C-5727-4BD7-A227-6F1670AA6D08}" destId="{76B3B2BA-E24E-4254-9C2F-1BD1113BFC25}" srcOrd="1" destOrd="0" presId="urn:microsoft.com/office/officeart/2005/8/layout/orgChart1"/>
    <dgm:cxn modelId="{A66AAD9C-74B4-4041-B4E8-0C086EF561D0}" type="presOf" srcId="{7AB5B39C-213C-4AD8-8584-8A24DE6CDEB1}" destId="{5A363874-FD0B-49F7-8EFC-73EAE2D6B00A}" srcOrd="0" destOrd="0" presId="urn:microsoft.com/office/officeart/2005/8/layout/orgChart1"/>
    <dgm:cxn modelId="{89835FA1-7303-4737-B9DF-FBDB87A76DCD}" type="presOf" srcId="{4AF863C8-77D3-48E0-BA3D-8CB695571C5E}" destId="{EC729512-00D5-49D8-8C44-2968D09DFD70}" srcOrd="1" destOrd="0" presId="urn:microsoft.com/office/officeart/2005/8/layout/orgChart1"/>
    <dgm:cxn modelId="{B576B9A2-8B9C-47D7-A92B-08703418F7E9}" type="presOf" srcId="{906C9A2F-1998-432D-8962-86247AEF3702}" destId="{07622BFD-D52F-4386-9930-40A6F0047031}" srcOrd="0" destOrd="0" presId="urn:microsoft.com/office/officeart/2005/8/layout/orgChart1"/>
    <dgm:cxn modelId="{83D6CAA2-699E-4E11-80C9-2994AE4CA943}" srcId="{4AF863C8-77D3-48E0-BA3D-8CB695571C5E}" destId="{548F0C21-D1E2-4A9B-BF5A-9CAAEDBCC8B6}" srcOrd="0" destOrd="0" parTransId="{C224B794-CBD5-4608-B864-8E5DF39EBF94}" sibTransId="{E91448FA-CB03-41C1-A873-C7F5A658DA35}"/>
    <dgm:cxn modelId="{9DA9B2AE-FD3D-4C2B-A4F5-741491BB2700}" type="presOf" srcId="{1E8236F6-2002-43F1-8A46-7CA0488C1982}" destId="{013989F8-72B2-4480-9870-027C8D434EDD}" srcOrd="1" destOrd="0" presId="urn:microsoft.com/office/officeart/2005/8/layout/orgChart1"/>
    <dgm:cxn modelId="{310401B3-21BA-44B6-A639-B21D3BBEF7C6}" type="presOf" srcId="{8554C640-7DD8-4786-9D67-F0DC1F91F6B1}" destId="{CF298808-26F2-424F-86B8-642603EEF04D}" srcOrd="0" destOrd="0" presId="urn:microsoft.com/office/officeart/2005/8/layout/orgChart1"/>
    <dgm:cxn modelId="{1F5296BF-1270-472C-82B0-00D659C61BD8}" type="presOf" srcId="{9C1B58E3-0954-4EEC-879F-480B8BB82655}" destId="{3BC4883F-9C8E-4520-85D2-7EFB930BC77B}" srcOrd="0" destOrd="0" presId="urn:microsoft.com/office/officeart/2005/8/layout/orgChart1"/>
    <dgm:cxn modelId="{B78C5DC0-42AC-4BBD-AFFC-1DC206DCE7A9}" type="presOf" srcId="{1E8236F6-2002-43F1-8A46-7CA0488C1982}" destId="{F14CE463-D1F0-4A19-9B4E-58C586F88E4F}" srcOrd="0" destOrd="0" presId="urn:microsoft.com/office/officeart/2005/8/layout/orgChart1"/>
    <dgm:cxn modelId="{9EDA27C3-639B-4DF5-BF42-A299E9A67CC6}" type="presOf" srcId="{8996DA0D-5716-44C5-AFF1-881B116A60A7}" destId="{A41F7D8E-7A04-40E1-A315-2194599D1CB2}" srcOrd="0" destOrd="0" presId="urn:microsoft.com/office/officeart/2005/8/layout/orgChart1"/>
    <dgm:cxn modelId="{CCB5F8C6-378F-435A-A12B-8D82249CF996}" type="presOf" srcId="{548F0C21-D1E2-4A9B-BF5A-9CAAEDBCC8B6}" destId="{BBC6EC8D-3FF2-49DB-84B0-0712D9937107}" srcOrd="1" destOrd="0" presId="urn:microsoft.com/office/officeart/2005/8/layout/orgChart1"/>
    <dgm:cxn modelId="{71CB2DCA-CF8E-40DB-B5D8-73C9E916AE26}" type="presOf" srcId="{2ACD262F-8A5F-4FBB-A3FB-BD9C7ECAA8A5}" destId="{E7614BD1-6CC1-4FF7-BFEB-947843E846E3}" srcOrd="0" destOrd="0" presId="urn:microsoft.com/office/officeart/2005/8/layout/orgChart1"/>
    <dgm:cxn modelId="{D1E17DDC-4392-4455-BD87-1F5D17D03A78}" type="presOf" srcId="{4AF863C8-77D3-48E0-BA3D-8CB695571C5E}" destId="{1C790BB8-C6BD-4216-A051-E8774E99156D}" srcOrd="0" destOrd="0" presId="urn:microsoft.com/office/officeart/2005/8/layout/orgChart1"/>
    <dgm:cxn modelId="{511864ED-AA21-4B0B-8887-CD555E08FF38}" type="presOf" srcId="{54C050F1-E378-4CF2-A76A-AD38E236A19B}" destId="{756B41A2-39EE-4E39-ACDE-ABCC81DC77DE}" srcOrd="0" destOrd="0" presId="urn:microsoft.com/office/officeart/2005/8/layout/orgChart1"/>
    <dgm:cxn modelId="{D62485EE-F0D0-445B-9858-A086C9FEB2A6}" srcId="{1E8236F6-2002-43F1-8A46-7CA0488C1982}" destId="{7AB5B39C-213C-4AD8-8584-8A24DE6CDEB1}" srcOrd="1" destOrd="0" parTransId="{906C9A2F-1998-432D-8962-86247AEF3702}" sibTransId="{3656E961-B2B6-48FC-8D1F-2958A20B3023}"/>
    <dgm:cxn modelId="{5CD269F2-3D3C-4555-BFCA-1F3EE2742BC5}" type="presOf" srcId="{C586288F-BA78-4ACF-98D6-BE941C1010F6}" destId="{FF4BD056-98F0-4304-9B29-95FEA5691C53}" srcOrd="1" destOrd="0" presId="urn:microsoft.com/office/officeart/2005/8/layout/orgChart1"/>
    <dgm:cxn modelId="{79B1ACF3-B52A-4EEA-A3A9-6172B396694F}" srcId="{9C1B58E3-0954-4EEC-879F-480B8BB82655}" destId="{1E8236F6-2002-43F1-8A46-7CA0488C1982}" srcOrd="0" destOrd="0" parTransId="{8886E4A7-5396-4036-A3A1-80A17208F2EA}" sibTransId="{31A9A46B-C613-4031-9A56-06110A0EEB89}"/>
    <dgm:cxn modelId="{7800C2F3-3ED1-4CC2-AFA7-B135C5B9311D}" type="presOf" srcId="{C586288F-BA78-4ACF-98D6-BE941C1010F6}" destId="{BBBC609E-7FAB-46BB-9976-99B5C7314753}" srcOrd="0" destOrd="0" presId="urn:microsoft.com/office/officeart/2005/8/layout/orgChart1"/>
    <dgm:cxn modelId="{17E2CEF7-6BB3-438D-B629-3BE8A32B81EC}" srcId="{548F0C21-D1E2-4A9B-BF5A-9CAAEDBCC8B6}" destId="{C586288F-BA78-4ACF-98D6-BE941C1010F6}" srcOrd="1" destOrd="0" parTransId="{2ACD262F-8A5F-4FBB-A3FB-BD9C7ECAA8A5}" sibTransId="{11688611-B5B5-4EBC-8F24-4A476AABBA68}"/>
    <dgm:cxn modelId="{88E1DCEB-E51E-4886-9CDD-B37BBA8D03FF}" type="presParOf" srcId="{3BC4883F-9C8E-4520-85D2-7EFB930BC77B}" destId="{4D28CE4C-428A-481A-806C-5C45DAF75B2D}" srcOrd="0" destOrd="0" presId="urn:microsoft.com/office/officeart/2005/8/layout/orgChart1"/>
    <dgm:cxn modelId="{9C4338A2-A601-44F9-85C3-E078E931CA74}" type="presParOf" srcId="{4D28CE4C-428A-481A-806C-5C45DAF75B2D}" destId="{3711ABF6-5C9D-4348-85B0-B71B9FB7FFB2}" srcOrd="0" destOrd="0" presId="urn:microsoft.com/office/officeart/2005/8/layout/orgChart1"/>
    <dgm:cxn modelId="{CE9A7A48-EFB1-4692-AAA1-D85CA7ED489F}" type="presParOf" srcId="{3711ABF6-5C9D-4348-85B0-B71B9FB7FFB2}" destId="{F14CE463-D1F0-4A19-9B4E-58C586F88E4F}" srcOrd="0" destOrd="0" presId="urn:microsoft.com/office/officeart/2005/8/layout/orgChart1"/>
    <dgm:cxn modelId="{29EAFF0D-AFAF-418C-AC68-EA8700032D76}" type="presParOf" srcId="{3711ABF6-5C9D-4348-85B0-B71B9FB7FFB2}" destId="{013989F8-72B2-4480-9870-027C8D434EDD}" srcOrd="1" destOrd="0" presId="urn:microsoft.com/office/officeart/2005/8/layout/orgChart1"/>
    <dgm:cxn modelId="{D510543A-758E-428F-8341-A62CD4A52FAB}" type="presParOf" srcId="{4D28CE4C-428A-481A-806C-5C45DAF75B2D}" destId="{65ADA83A-4434-4B19-AEC1-846EBD24F797}" srcOrd="1" destOrd="0" presId="urn:microsoft.com/office/officeart/2005/8/layout/orgChart1"/>
    <dgm:cxn modelId="{60D039FA-E054-4BD0-9B28-749E35E78C15}" type="presParOf" srcId="{65ADA83A-4434-4B19-AEC1-846EBD24F797}" destId="{E6A0ED77-77BD-429A-9783-A593CEEB5BAD}" srcOrd="0" destOrd="0" presId="urn:microsoft.com/office/officeart/2005/8/layout/orgChart1"/>
    <dgm:cxn modelId="{F9E26A5F-53DC-4E9B-AE27-8536EFF90D87}" type="presParOf" srcId="{65ADA83A-4434-4B19-AEC1-846EBD24F797}" destId="{335BADC1-C2FB-4F86-AA8E-6782CC270CF5}" srcOrd="1" destOrd="0" presId="urn:microsoft.com/office/officeart/2005/8/layout/orgChart1"/>
    <dgm:cxn modelId="{94BC7FC1-F189-4B28-B346-17C5CD35FCC6}" type="presParOf" srcId="{335BADC1-C2FB-4F86-AA8E-6782CC270CF5}" destId="{74567731-C6CA-47BF-98CE-029FF834AC2B}" srcOrd="0" destOrd="0" presId="urn:microsoft.com/office/officeart/2005/8/layout/orgChart1"/>
    <dgm:cxn modelId="{6FDA82E1-3212-4C8D-B887-63508A530918}" type="presParOf" srcId="{74567731-C6CA-47BF-98CE-029FF834AC2B}" destId="{1C790BB8-C6BD-4216-A051-E8774E99156D}" srcOrd="0" destOrd="0" presId="urn:microsoft.com/office/officeart/2005/8/layout/orgChart1"/>
    <dgm:cxn modelId="{AD5703F4-5F51-45CE-ACA8-2C203DF2ED33}" type="presParOf" srcId="{74567731-C6CA-47BF-98CE-029FF834AC2B}" destId="{EC729512-00D5-49D8-8C44-2968D09DFD70}" srcOrd="1" destOrd="0" presId="urn:microsoft.com/office/officeart/2005/8/layout/orgChart1"/>
    <dgm:cxn modelId="{5BE1BD54-971F-4CCC-AC92-56BABF56B46B}" type="presParOf" srcId="{335BADC1-C2FB-4F86-AA8E-6782CC270CF5}" destId="{E28E0A42-1753-4819-9CC3-3B782403D501}" srcOrd="1" destOrd="0" presId="urn:microsoft.com/office/officeart/2005/8/layout/orgChart1"/>
    <dgm:cxn modelId="{F9373541-4D98-4AED-AEA0-7DCD2DFB05AB}" type="presParOf" srcId="{E28E0A42-1753-4819-9CC3-3B782403D501}" destId="{6CD82355-F308-4704-B350-53EA3161A111}" srcOrd="0" destOrd="0" presId="urn:microsoft.com/office/officeart/2005/8/layout/orgChart1"/>
    <dgm:cxn modelId="{6D4B8AE1-688E-47C6-A3A1-CA1E85E3409E}" type="presParOf" srcId="{E28E0A42-1753-4819-9CC3-3B782403D501}" destId="{220CD305-FD0C-4317-862C-734328C7E7A2}" srcOrd="1" destOrd="0" presId="urn:microsoft.com/office/officeart/2005/8/layout/orgChart1"/>
    <dgm:cxn modelId="{19773BE6-FA22-49A1-B3E8-7113A5567143}" type="presParOf" srcId="{220CD305-FD0C-4317-862C-734328C7E7A2}" destId="{CB70759B-D52E-4040-840D-3C2B807A2E96}" srcOrd="0" destOrd="0" presId="urn:microsoft.com/office/officeart/2005/8/layout/orgChart1"/>
    <dgm:cxn modelId="{2E231B2D-6EEC-49F1-8811-C8CAB34C83AD}" type="presParOf" srcId="{CB70759B-D52E-4040-840D-3C2B807A2E96}" destId="{1B21C3D1-194F-4177-90DD-97110FE8C0A0}" srcOrd="0" destOrd="0" presId="urn:microsoft.com/office/officeart/2005/8/layout/orgChart1"/>
    <dgm:cxn modelId="{4CAC3814-3E44-4FB0-9E0E-39843DF807E3}" type="presParOf" srcId="{CB70759B-D52E-4040-840D-3C2B807A2E96}" destId="{BBC6EC8D-3FF2-49DB-84B0-0712D9937107}" srcOrd="1" destOrd="0" presId="urn:microsoft.com/office/officeart/2005/8/layout/orgChart1"/>
    <dgm:cxn modelId="{B26A6DE7-98DF-46FC-ACE8-4D63628FB69A}" type="presParOf" srcId="{220CD305-FD0C-4317-862C-734328C7E7A2}" destId="{840AE707-0828-4014-B98F-BDEC92D75F20}" srcOrd="1" destOrd="0" presId="urn:microsoft.com/office/officeart/2005/8/layout/orgChart1"/>
    <dgm:cxn modelId="{826E6EE9-BD7E-4B87-A788-0FC40EB76075}" type="presParOf" srcId="{840AE707-0828-4014-B98F-BDEC92D75F20}" destId="{756B41A2-39EE-4E39-ACDE-ABCC81DC77DE}" srcOrd="0" destOrd="0" presId="urn:microsoft.com/office/officeart/2005/8/layout/orgChart1"/>
    <dgm:cxn modelId="{D60DFAEB-800A-490D-B27E-D9B58D6A4980}" type="presParOf" srcId="{840AE707-0828-4014-B98F-BDEC92D75F20}" destId="{FE800082-23A7-4003-A9F0-180AD4D0DA23}" srcOrd="1" destOrd="0" presId="urn:microsoft.com/office/officeart/2005/8/layout/orgChart1"/>
    <dgm:cxn modelId="{B4A8D71E-8936-44A3-AAEF-78B63CFF74F6}" type="presParOf" srcId="{FE800082-23A7-4003-A9F0-180AD4D0DA23}" destId="{43D6C7B1-CD8A-4522-A452-43105039D10C}" srcOrd="0" destOrd="0" presId="urn:microsoft.com/office/officeart/2005/8/layout/orgChart1"/>
    <dgm:cxn modelId="{1501A1B7-F09C-40B7-ADAC-D99019C02295}" type="presParOf" srcId="{43D6C7B1-CD8A-4522-A452-43105039D10C}" destId="{22EEA5A4-078B-4F6B-ADB5-911C11271A5D}" srcOrd="0" destOrd="0" presId="urn:microsoft.com/office/officeart/2005/8/layout/orgChart1"/>
    <dgm:cxn modelId="{49ECE06D-5016-4DCD-BE06-BA813676EC2A}" type="presParOf" srcId="{43D6C7B1-CD8A-4522-A452-43105039D10C}" destId="{76B3B2BA-E24E-4254-9C2F-1BD1113BFC25}" srcOrd="1" destOrd="0" presId="urn:microsoft.com/office/officeart/2005/8/layout/orgChart1"/>
    <dgm:cxn modelId="{AA47FC55-D814-4B7B-9A12-93D605C5C2CF}" type="presParOf" srcId="{FE800082-23A7-4003-A9F0-180AD4D0DA23}" destId="{F5238E84-B93F-4DE0-B17A-EE99DC5E76B0}" srcOrd="1" destOrd="0" presId="urn:microsoft.com/office/officeart/2005/8/layout/orgChart1"/>
    <dgm:cxn modelId="{A1ADF18E-9C42-41DD-B8B3-846529797E42}" type="presParOf" srcId="{FE800082-23A7-4003-A9F0-180AD4D0DA23}" destId="{2F0AF5BA-667F-4F93-8639-82C5F42A9650}" srcOrd="2" destOrd="0" presId="urn:microsoft.com/office/officeart/2005/8/layout/orgChart1"/>
    <dgm:cxn modelId="{9609A15A-013D-4AD3-B943-339D6C15BC9F}" type="presParOf" srcId="{840AE707-0828-4014-B98F-BDEC92D75F20}" destId="{E7614BD1-6CC1-4FF7-BFEB-947843E846E3}" srcOrd="2" destOrd="0" presId="urn:microsoft.com/office/officeart/2005/8/layout/orgChart1"/>
    <dgm:cxn modelId="{CB4AAC8A-2C07-4210-A99C-02E8E70319AE}" type="presParOf" srcId="{840AE707-0828-4014-B98F-BDEC92D75F20}" destId="{4E7D6993-D922-4531-BF49-8741DE930A73}" srcOrd="3" destOrd="0" presId="urn:microsoft.com/office/officeart/2005/8/layout/orgChart1"/>
    <dgm:cxn modelId="{6A58DE6A-ADAF-4B8C-9CEE-B3498B8970FC}" type="presParOf" srcId="{4E7D6993-D922-4531-BF49-8741DE930A73}" destId="{EE03D239-DEAB-4187-A91F-24CE677488FE}" srcOrd="0" destOrd="0" presId="urn:microsoft.com/office/officeart/2005/8/layout/orgChart1"/>
    <dgm:cxn modelId="{1C77CA48-41F2-4811-A5C9-811DBA1F1CF9}" type="presParOf" srcId="{EE03D239-DEAB-4187-A91F-24CE677488FE}" destId="{BBBC609E-7FAB-46BB-9976-99B5C7314753}" srcOrd="0" destOrd="0" presId="urn:microsoft.com/office/officeart/2005/8/layout/orgChart1"/>
    <dgm:cxn modelId="{DFF92894-A942-49D7-9063-845785458A0D}" type="presParOf" srcId="{EE03D239-DEAB-4187-A91F-24CE677488FE}" destId="{FF4BD056-98F0-4304-9B29-95FEA5691C53}" srcOrd="1" destOrd="0" presId="urn:microsoft.com/office/officeart/2005/8/layout/orgChart1"/>
    <dgm:cxn modelId="{2F034394-7193-4813-A749-45BFAE232881}" type="presParOf" srcId="{4E7D6993-D922-4531-BF49-8741DE930A73}" destId="{9E216849-32E5-40A8-91FD-9C63E66CBEE0}" srcOrd="1" destOrd="0" presId="urn:microsoft.com/office/officeart/2005/8/layout/orgChart1"/>
    <dgm:cxn modelId="{D84F0E41-6521-420F-8B94-19EEBC195DCD}" type="presParOf" srcId="{4E7D6993-D922-4531-BF49-8741DE930A73}" destId="{1B6B69C0-1F14-43BC-9D84-71D0638CC5E9}" srcOrd="2" destOrd="0" presId="urn:microsoft.com/office/officeart/2005/8/layout/orgChart1"/>
    <dgm:cxn modelId="{A61FCB92-CB2E-4C02-9C58-69B7842B6414}" type="presParOf" srcId="{220CD305-FD0C-4317-862C-734328C7E7A2}" destId="{2E5F5CC6-DF37-4988-961C-C70ADCFC1D48}" srcOrd="2" destOrd="0" presId="urn:microsoft.com/office/officeart/2005/8/layout/orgChart1"/>
    <dgm:cxn modelId="{032BF82B-2216-41E4-A45C-AEF114E07422}" type="presParOf" srcId="{335BADC1-C2FB-4F86-AA8E-6782CC270CF5}" destId="{3CC7164B-7D10-4413-9044-7ED2D532F4C8}" srcOrd="2" destOrd="0" presId="urn:microsoft.com/office/officeart/2005/8/layout/orgChart1"/>
    <dgm:cxn modelId="{D83DAF05-5D76-4BBE-BDF2-FF80183A5BF2}" type="presParOf" srcId="{3CC7164B-7D10-4413-9044-7ED2D532F4C8}" destId="{CF298808-26F2-424F-86B8-642603EEF04D}" srcOrd="0" destOrd="0" presId="urn:microsoft.com/office/officeart/2005/8/layout/orgChart1"/>
    <dgm:cxn modelId="{873C5BDA-1646-4177-ADB9-3915898186C3}" type="presParOf" srcId="{3CC7164B-7D10-4413-9044-7ED2D532F4C8}" destId="{C99C1264-7AC5-44F9-A929-01B6FBF6A6B6}" srcOrd="1" destOrd="0" presId="urn:microsoft.com/office/officeart/2005/8/layout/orgChart1"/>
    <dgm:cxn modelId="{7324114A-F36E-40B2-9A34-75A5D82232FD}" type="presParOf" srcId="{C99C1264-7AC5-44F9-A929-01B6FBF6A6B6}" destId="{80744A40-8CD6-478B-8A52-C96177D979F9}" srcOrd="0" destOrd="0" presId="urn:microsoft.com/office/officeart/2005/8/layout/orgChart1"/>
    <dgm:cxn modelId="{BF351E6A-ED33-4EE2-B1EF-F41FEBC80A94}" type="presParOf" srcId="{80744A40-8CD6-478B-8A52-C96177D979F9}" destId="{A41F7D8E-7A04-40E1-A315-2194599D1CB2}" srcOrd="0" destOrd="0" presId="urn:microsoft.com/office/officeart/2005/8/layout/orgChart1"/>
    <dgm:cxn modelId="{D42D0B94-31B4-42C5-AB9F-65531071D451}" type="presParOf" srcId="{80744A40-8CD6-478B-8A52-C96177D979F9}" destId="{BBBADE1D-8926-4063-979C-E94B0308E9B6}" srcOrd="1" destOrd="0" presId="urn:microsoft.com/office/officeart/2005/8/layout/orgChart1"/>
    <dgm:cxn modelId="{1F79956F-9ED3-4AE5-8C8E-D6FC35999A2D}" type="presParOf" srcId="{C99C1264-7AC5-44F9-A929-01B6FBF6A6B6}" destId="{89DEB193-A682-46D9-8782-8993284673C7}" srcOrd="1" destOrd="0" presId="urn:microsoft.com/office/officeart/2005/8/layout/orgChart1"/>
    <dgm:cxn modelId="{700D9C38-E8FF-4A0D-B28F-DFD8F821DB89}" type="presParOf" srcId="{C99C1264-7AC5-44F9-A929-01B6FBF6A6B6}" destId="{CC893AFE-CEC0-4D28-A9B7-8796E230948E}" srcOrd="2" destOrd="0" presId="urn:microsoft.com/office/officeart/2005/8/layout/orgChart1"/>
    <dgm:cxn modelId="{CBEC3FE7-93D5-457F-BC69-57594756C9D6}" type="presParOf" srcId="{4D28CE4C-428A-481A-806C-5C45DAF75B2D}" destId="{EFB96CCC-3B2F-4D52-AA88-ADAD3E37A54E}" srcOrd="2" destOrd="0" presId="urn:microsoft.com/office/officeart/2005/8/layout/orgChart1"/>
    <dgm:cxn modelId="{37B57147-6C21-4F0C-8461-4DF95C52EA1A}" type="presParOf" srcId="{EFB96CCC-3B2F-4D52-AA88-ADAD3E37A54E}" destId="{07622BFD-D52F-4386-9930-40A6F0047031}" srcOrd="0" destOrd="0" presId="urn:microsoft.com/office/officeart/2005/8/layout/orgChart1"/>
    <dgm:cxn modelId="{1FD4A16A-6D48-4575-8229-E25014199266}" type="presParOf" srcId="{EFB96CCC-3B2F-4D52-AA88-ADAD3E37A54E}" destId="{2B50769B-4560-475F-989C-A5F49C4A69BB}" srcOrd="1" destOrd="0" presId="urn:microsoft.com/office/officeart/2005/8/layout/orgChart1"/>
    <dgm:cxn modelId="{41FFA9E6-575A-4FF1-9C2A-4E20F5A9F097}" type="presParOf" srcId="{2B50769B-4560-475F-989C-A5F49C4A69BB}" destId="{FEF52B05-6B90-4387-A7D6-B2D99F1F6826}" srcOrd="0" destOrd="0" presId="urn:microsoft.com/office/officeart/2005/8/layout/orgChart1"/>
    <dgm:cxn modelId="{DBCE958B-710A-411F-9633-E634F90D80C2}" type="presParOf" srcId="{FEF52B05-6B90-4387-A7D6-B2D99F1F6826}" destId="{5A363874-FD0B-49F7-8EFC-73EAE2D6B00A}" srcOrd="0" destOrd="0" presId="urn:microsoft.com/office/officeart/2005/8/layout/orgChart1"/>
    <dgm:cxn modelId="{B64CE320-6C35-4A87-A772-6903F0980012}" type="presParOf" srcId="{FEF52B05-6B90-4387-A7D6-B2D99F1F6826}" destId="{839DD935-2D67-4CED-8E6C-8C94014370E3}" srcOrd="1" destOrd="0" presId="urn:microsoft.com/office/officeart/2005/8/layout/orgChart1"/>
    <dgm:cxn modelId="{8C3F134D-85DD-409D-8C99-3DA08EAF38E4}" type="presParOf" srcId="{2B50769B-4560-475F-989C-A5F49C4A69BB}" destId="{10E91B6A-F871-4022-BFE5-C39E968EA2D8}" srcOrd="1" destOrd="0" presId="urn:microsoft.com/office/officeart/2005/8/layout/orgChart1"/>
    <dgm:cxn modelId="{9707486F-71A6-426D-BCA6-3862F1713362}" type="presParOf" srcId="{2B50769B-4560-475F-989C-A5F49C4A69BB}" destId="{9FD06EE8-65A9-4D93-8A02-4A21D1450DA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22BFD-D52F-4386-9930-40A6F0047031}">
      <dsp:nvSpPr>
        <dsp:cNvPr id="0" name=""/>
        <dsp:cNvSpPr/>
      </dsp:nvSpPr>
      <dsp:spPr>
        <a:xfrm>
          <a:off x="2801990" y="490803"/>
          <a:ext cx="102398" cy="448604"/>
        </a:xfrm>
        <a:custGeom>
          <a:avLst/>
          <a:gdLst/>
          <a:ahLst/>
          <a:cxnLst/>
          <a:rect l="0" t="0" r="0" b="0"/>
          <a:pathLst>
            <a:path>
              <a:moveTo>
                <a:pt x="0" y="0"/>
              </a:moveTo>
              <a:lnTo>
                <a:pt x="0" y="611302"/>
              </a:lnTo>
              <a:lnTo>
                <a:pt x="139536" y="6113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98808-26F2-424F-86B8-642603EEF04D}">
      <dsp:nvSpPr>
        <dsp:cNvPr id="0" name=""/>
        <dsp:cNvSpPr/>
      </dsp:nvSpPr>
      <dsp:spPr>
        <a:xfrm>
          <a:off x="2801990" y="1875626"/>
          <a:ext cx="102398" cy="448604"/>
        </a:xfrm>
        <a:custGeom>
          <a:avLst/>
          <a:gdLst/>
          <a:ahLst/>
          <a:cxnLst/>
          <a:rect l="0" t="0" r="0" b="0"/>
          <a:pathLst>
            <a:path>
              <a:moveTo>
                <a:pt x="0" y="0"/>
              </a:moveTo>
              <a:lnTo>
                <a:pt x="0" y="611302"/>
              </a:lnTo>
              <a:lnTo>
                <a:pt x="139536" y="6113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614BD1-6CC1-4FF7-BFEB-947843E846E3}">
      <dsp:nvSpPr>
        <dsp:cNvPr id="0" name=""/>
        <dsp:cNvSpPr/>
      </dsp:nvSpPr>
      <dsp:spPr>
        <a:xfrm>
          <a:off x="2699592" y="3260448"/>
          <a:ext cx="102398" cy="448604"/>
        </a:xfrm>
        <a:custGeom>
          <a:avLst/>
          <a:gdLst/>
          <a:ahLst/>
          <a:cxnLst/>
          <a:rect l="0" t="0" r="0" b="0"/>
          <a:pathLst>
            <a:path>
              <a:moveTo>
                <a:pt x="102398" y="0"/>
              </a:moveTo>
              <a:lnTo>
                <a:pt x="102398" y="448604"/>
              </a:lnTo>
              <a:lnTo>
                <a:pt x="0" y="4486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6B41A2-39EE-4E39-ACDE-ABCC81DC77DE}">
      <dsp:nvSpPr>
        <dsp:cNvPr id="0" name=""/>
        <dsp:cNvSpPr/>
      </dsp:nvSpPr>
      <dsp:spPr>
        <a:xfrm>
          <a:off x="2801990" y="3260448"/>
          <a:ext cx="102398" cy="448604"/>
        </a:xfrm>
        <a:custGeom>
          <a:avLst/>
          <a:gdLst/>
          <a:ahLst/>
          <a:cxnLst/>
          <a:rect l="0" t="0" r="0" b="0"/>
          <a:pathLst>
            <a:path>
              <a:moveTo>
                <a:pt x="0" y="0"/>
              </a:moveTo>
              <a:lnTo>
                <a:pt x="0" y="448604"/>
              </a:lnTo>
              <a:lnTo>
                <a:pt x="102398" y="4486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82355-F308-4704-B350-53EA3161A111}">
      <dsp:nvSpPr>
        <dsp:cNvPr id="0" name=""/>
        <dsp:cNvSpPr/>
      </dsp:nvSpPr>
      <dsp:spPr>
        <a:xfrm>
          <a:off x="2756270" y="1875626"/>
          <a:ext cx="91440" cy="897209"/>
        </a:xfrm>
        <a:custGeom>
          <a:avLst/>
          <a:gdLst/>
          <a:ahLst/>
          <a:cxnLst/>
          <a:rect l="0" t="0" r="0" b="0"/>
          <a:pathLst>
            <a:path>
              <a:moveTo>
                <a:pt x="45720" y="0"/>
              </a:moveTo>
              <a:lnTo>
                <a:pt x="45720" y="1222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A0ED77-77BD-429A-9783-A593CEEB5BAD}">
      <dsp:nvSpPr>
        <dsp:cNvPr id="0" name=""/>
        <dsp:cNvSpPr/>
      </dsp:nvSpPr>
      <dsp:spPr>
        <a:xfrm>
          <a:off x="2756270" y="490803"/>
          <a:ext cx="91440" cy="897209"/>
        </a:xfrm>
        <a:custGeom>
          <a:avLst/>
          <a:gdLst/>
          <a:ahLst/>
          <a:cxnLst/>
          <a:rect l="0" t="0" r="0" b="0"/>
          <a:pathLst>
            <a:path>
              <a:moveTo>
                <a:pt x="45720" y="0"/>
              </a:moveTo>
              <a:lnTo>
                <a:pt x="45720" y="12226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4CE463-D1F0-4A19-9B4E-58C586F88E4F}">
      <dsp:nvSpPr>
        <dsp:cNvPr id="0" name=""/>
        <dsp:cNvSpPr/>
      </dsp:nvSpPr>
      <dsp:spPr>
        <a:xfrm>
          <a:off x="2314377" y="3189"/>
          <a:ext cx="975227" cy="4876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dirty="0">
              <a:latin typeface="Calibri" panose="020F0502020204030204"/>
              <a:ea typeface="+mn-ea"/>
              <a:cs typeface="+mn-cs"/>
            </a:rPr>
            <a:t>N=1460 </a:t>
          </a:r>
        </a:p>
        <a:p>
          <a:pPr marL="0" lvl="0" indent="0" algn="ctr" defTabSz="444500">
            <a:lnSpc>
              <a:spcPct val="100000"/>
            </a:lnSpc>
            <a:spcBef>
              <a:spcPct val="0"/>
            </a:spcBef>
            <a:spcAft>
              <a:spcPts val="0"/>
            </a:spcAft>
            <a:buNone/>
          </a:pPr>
          <a:r>
            <a:rPr lang="de-DE" sz="1000" b="1" kern="1200" dirty="0">
              <a:latin typeface="Calibri" panose="020F0502020204030204"/>
              <a:ea typeface="+mn-ea"/>
              <a:cs typeface="+mn-cs"/>
            </a:rPr>
            <a:t>baseline</a:t>
          </a:r>
          <a:endParaRPr lang="en-US" sz="1000" b="0" kern="1200" dirty="0">
            <a:latin typeface="Calibri" panose="020F0502020204030204"/>
            <a:ea typeface="+mn-ea"/>
            <a:cs typeface="+mn-cs"/>
          </a:endParaRPr>
        </a:p>
      </dsp:txBody>
      <dsp:txXfrm>
        <a:off x="2314377" y="3189"/>
        <a:ext cx="975227" cy="487613"/>
      </dsp:txXfrm>
    </dsp:sp>
    <dsp:sp modelId="{1C790BB8-C6BD-4216-A051-E8774E99156D}">
      <dsp:nvSpPr>
        <dsp:cNvPr id="0" name=""/>
        <dsp:cNvSpPr/>
      </dsp:nvSpPr>
      <dsp:spPr>
        <a:xfrm>
          <a:off x="2070799" y="1388012"/>
          <a:ext cx="1462382" cy="4876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dirty="0">
              <a:latin typeface="Calibri" panose="020F0502020204030204"/>
              <a:ea typeface="+mn-ea"/>
              <a:cs typeface="+mn-cs"/>
            </a:rPr>
            <a:t>N=1383 </a:t>
          </a:r>
        </a:p>
        <a:p>
          <a:pPr marL="0" lvl="0" indent="0" algn="ctr" defTabSz="444500">
            <a:lnSpc>
              <a:spcPct val="100000"/>
            </a:lnSpc>
            <a:spcBef>
              <a:spcPct val="0"/>
            </a:spcBef>
            <a:spcAft>
              <a:spcPts val="0"/>
            </a:spcAft>
            <a:buNone/>
          </a:pPr>
          <a:r>
            <a:rPr lang="en-US" sz="1000" b="0" kern="1200" dirty="0">
              <a:latin typeface="Calibri" panose="020F0502020204030204"/>
              <a:ea typeface="+mn-ea"/>
              <a:cs typeface="+mn-cs"/>
            </a:rPr>
            <a:t>fulfil inclusion criteria</a:t>
          </a:r>
        </a:p>
      </dsp:txBody>
      <dsp:txXfrm>
        <a:off x="2070799" y="1388012"/>
        <a:ext cx="1462382" cy="487613"/>
      </dsp:txXfrm>
    </dsp:sp>
    <dsp:sp modelId="{1B21C3D1-194F-4177-90DD-97110FE8C0A0}">
      <dsp:nvSpPr>
        <dsp:cNvPr id="0" name=""/>
        <dsp:cNvSpPr/>
      </dsp:nvSpPr>
      <dsp:spPr>
        <a:xfrm>
          <a:off x="2070799" y="2772835"/>
          <a:ext cx="1462382" cy="4876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dirty="0">
              <a:latin typeface="Calibri" panose="020F0502020204030204"/>
              <a:ea typeface="+mn-ea"/>
              <a:cs typeface="+mn-cs"/>
            </a:rPr>
            <a:t> N=1333</a:t>
          </a:r>
        </a:p>
        <a:p>
          <a:pPr marL="0" lvl="0" indent="0" algn="ctr" defTabSz="444500">
            <a:lnSpc>
              <a:spcPct val="100000"/>
            </a:lnSpc>
            <a:spcBef>
              <a:spcPct val="0"/>
            </a:spcBef>
            <a:spcAft>
              <a:spcPts val="0"/>
            </a:spcAft>
            <a:buNone/>
          </a:pPr>
          <a:r>
            <a:rPr lang="en-US" sz="1000" b="1" kern="1200" dirty="0">
              <a:latin typeface="Calibri" panose="020F0502020204030204"/>
              <a:ea typeface="+mn-ea"/>
              <a:cs typeface="+mn-cs"/>
            </a:rPr>
            <a:t> final analysis</a:t>
          </a:r>
        </a:p>
      </dsp:txBody>
      <dsp:txXfrm>
        <a:off x="2070799" y="2772835"/>
        <a:ext cx="1462382" cy="487613"/>
      </dsp:txXfrm>
    </dsp:sp>
    <dsp:sp modelId="{22EEA5A4-078B-4F6B-ADB5-911C11271A5D}">
      <dsp:nvSpPr>
        <dsp:cNvPr id="0" name=""/>
        <dsp:cNvSpPr/>
      </dsp:nvSpPr>
      <dsp:spPr>
        <a:xfrm>
          <a:off x="2904389" y="3465246"/>
          <a:ext cx="1539132" cy="4876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711200">
            <a:lnSpc>
              <a:spcPct val="100000"/>
            </a:lnSpc>
            <a:spcBef>
              <a:spcPct val="0"/>
            </a:spcBef>
            <a:spcAft>
              <a:spcPts val="0"/>
            </a:spcAft>
            <a:buNone/>
          </a:pPr>
          <a:r>
            <a:rPr lang="en-US" sz="1000" b="1" kern="1200" dirty="0">
              <a:latin typeface="Calibri"/>
              <a:ea typeface="+mn-ea"/>
              <a:cs typeface="+mn-cs"/>
            </a:rPr>
            <a:t>n=165</a:t>
          </a:r>
        </a:p>
        <a:p>
          <a:pPr marL="0" lvl="0" algn="ctr" defTabSz="533400">
            <a:lnSpc>
              <a:spcPct val="100000"/>
            </a:lnSpc>
            <a:spcBef>
              <a:spcPct val="0"/>
            </a:spcBef>
            <a:spcAft>
              <a:spcPts val="0"/>
            </a:spcAft>
            <a:buNone/>
          </a:pPr>
          <a:r>
            <a:rPr lang="en-US" sz="1000" b="0" kern="1200" dirty="0">
              <a:latin typeface="Calibri" panose="020F0502020204030204"/>
              <a:ea typeface="+mn-ea"/>
              <a:cs typeface="+mn-cs"/>
            </a:rPr>
            <a:t>after treatment failed</a:t>
          </a:r>
        </a:p>
        <a:p>
          <a:pPr marL="0" lvl="0" algn="ctr" defTabSz="533400">
            <a:lnSpc>
              <a:spcPct val="100000"/>
            </a:lnSpc>
            <a:spcBef>
              <a:spcPct val="0"/>
            </a:spcBef>
            <a:spcAft>
              <a:spcPts val="0"/>
            </a:spcAft>
            <a:buNone/>
          </a:pPr>
          <a:r>
            <a:rPr lang="en-US" sz="1000" b="0" kern="1200" dirty="0">
              <a:latin typeface="Calibri" panose="020F0502020204030204"/>
              <a:ea typeface="+mn-ea"/>
              <a:cs typeface="+mn-cs"/>
            </a:rPr>
            <a:t>(Group B)</a:t>
          </a:r>
        </a:p>
      </dsp:txBody>
      <dsp:txXfrm>
        <a:off x="2904389" y="3465246"/>
        <a:ext cx="1539132" cy="487613"/>
      </dsp:txXfrm>
    </dsp:sp>
    <dsp:sp modelId="{BBBC609E-7FAB-46BB-9976-99B5C7314753}">
      <dsp:nvSpPr>
        <dsp:cNvPr id="0" name=""/>
        <dsp:cNvSpPr/>
      </dsp:nvSpPr>
      <dsp:spPr>
        <a:xfrm>
          <a:off x="1153905" y="3465246"/>
          <a:ext cx="1545686" cy="4876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b="1" kern="1200" dirty="0">
              <a:latin typeface="Calibri" panose="020F0502020204030204"/>
              <a:ea typeface="+mn-ea"/>
              <a:cs typeface="+mn-cs"/>
            </a:rPr>
            <a:t>n=1168</a:t>
          </a:r>
        </a:p>
        <a:p>
          <a:pPr marL="0" lvl="0" indent="0" algn="ctr" defTabSz="444500">
            <a:lnSpc>
              <a:spcPct val="100000"/>
            </a:lnSpc>
            <a:spcBef>
              <a:spcPct val="0"/>
            </a:spcBef>
            <a:spcAft>
              <a:spcPts val="0"/>
            </a:spcAft>
            <a:buNone/>
          </a:pPr>
          <a:r>
            <a:rPr lang="en-US" sz="1000" b="0" kern="1200" dirty="0">
              <a:latin typeface="Calibri" panose="020F0502020204030204"/>
              <a:ea typeface="+mn-ea"/>
              <a:cs typeface="+mn-cs"/>
            </a:rPr>
            <a:t>before treatment</a:t>
          </a:r>
        </a:p>
        <a:p>
          <a:pPr marL="0" lvl="0" indent="0" algn="ctr" defTabSz="444500">
            <a:lnSpc>
              <a:spcPct val="100000"/>
            </a:lnSpc>
            <a:spcBef>
              <a:spcPct val="0"/>
            </a:spcBef>
            <a:spcAft>
              <a:spcPts val="0"/>
            </a:spcAft>
            <a:buNone/>
          </a:pPr>
          <a:r>
            <a:rPr lang="en-US" sz="1000" b="0" kern="1200" dirty="0">
              <a:latin typeface="Calibri" panose="020F0502020204030204"/>
              <a:ea typeface="+mn-ea"/>
              <a:cs typeface="+mn-cs"/>
            </a:rPr>
            <a:t>(Group A)</a:t>
          </a:r>
        </a:p>
      </dsp:txBody>
      <dsp:txXfrm>
        <a:off x="1153905" y="3465246"/>
        <a:ext cx="1545686" cy="487613"/>
      </dsp:txXfrm>
    </dsp:sp>
    <dsp:sp modelId="{A41F7D8E-7A04-40E1-A315-2194599D1CB2}">
      <dsp:nvSpPr>
        <dsp:cNvPr id="0" name=""/>
        <dsp:cNvSpPr/>
      </dsp:nvSpPr>
      <dsp:spPr>
        <a:xfrm>
          <a:off x="2904389" y="2098950"/>
          <a:ext cx="1567804" cy="4505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533400">
            <a:lnSpc>
              <a:spcPct val="100000"/>
            </a:lnSpc>
            <a:spcBef>
              <a:spcPct val="0"/>
            </a:spcBef>
            <a:spcAft>
              <a:spcPts val="0"/>
            </a:spcAft>
            <a:buNone/>
          </a:pPr>
          <a:r>
            <a:rPr lang="en-US" sz="800" b="1" kern="1200" dirty="0">
              <a:latin typeface="Calibri"/>
              <a:ea typeface="+mn-ea"/>
              <a:cs typeface="+mn-cs"/>
            </a:rPr>
            <a:t>50 inclusions excluded </a:t>
          </a:r>
          <a:r>
            <a:rPr lang="en-US" sz="800" b="0" kern="1200" dirty="0">
              <a:latin typeface="Calibri" panose="020F0502020204030204"/>
              <a:ea typeface="+mn-ea"/>
              <a:cs typeface="+mn-cs"/>
            </a:rPr>
            <a:t>due to missing data on previous eradication</a:t>
          </a:r>
        </a:p>
      </dsp:txBody>
      <dsp:txXfrm>
        <a:off x="2904389" y="2098950"/>
        <a:ext cx="1567804" cy="450559"/>
      </dsp:txXfrm>
    </dsp:sp>
    <dsp:sp modelId="{5A363874-FD0B-49F7-8EFC-73EAE2D6B00A}">
      <dsp:nvSpPr>
        <dsp:cNvPr id="0" name=""/>
        <dsp:cNvSpPr/>
      </dsp:nvSpPr>
      <dsp:spPr>
        <a:xfrm>
          <a:off x="2904389" y="701279"/>
          <a:ext cx="1496359" cy="47625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533400">
            <a:lnSpc>
              <a:spcPct val="100000"/>
            </a:lnSpc>
            <a:spcBef>
              <a:spcPct val="0"/>
            </a:spcBef>
            <a:spcAft>
              <a:spcPts val="0"/>
            </a:spcAft>
            <a:buNone/>
          </a:pPr>
          <a:r>
            <a:rPr lang="en-US" sz="800" b="1" kern="1200" dirty="0">
              <a:latin typeface="Calibri"/>
              <a:ea typeface="+mn-ea"/>
              <a:cs typeface="+mn-cs"/>
            </a:rPr>
            <a:t>77 inclusions excluded due to </a:t>
          </a:r>
          <a:r>
            <a:rPr lang="en-US" sz="800" b="0" kern="1200" dirty="0">
              <a:latin typeface="Calibri"/>
              <a:ea typeface="+mn-ea"/>
              <a:cs typeface="+mn-cs"/>
            </a:rPr>
            <a:t>diagnosed</a:t>
          </a:r>
          <a:r>
            <a:rPr lang="en-US" sz="800" b="1" kern="1200" dirty="0">
              <a:latin typeface="Calibri"/>
              <a:ea typeface="+mn-ea"/>
              <a:cs typeface="+mn-cs"/>
            </a:rPr>
            <a:t> </a:t>
          </a:r>
          <a:r>
            <a:rPr lang="en-US" sz="800" b="0" kern="1200" dirty="0">
              <a:latin typeface="Calibri"/>
              <a:ea typeface="+mn-ea"/>
              <a:cs typeface="+mn-cs"/>
            </a:rPr>
            <a:t>outside of time period 2013-2016 or age &lt;3 or age &gt;18</a:t>
          </a:r>
        </a:p>
      </dsp:txBody>
      <dsp:txXfrm>
        <a:off x="2904389" y="701279"/>
        <a:ext cx="1496359" cy="4762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B444-995C-46B9-A7C2-27A0E9E1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771</Words>
  <Characters>4400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Giang Le Thi</dc:creator>
  <cp:keywords/>
  <dc:description/>
  <cp:lastModifiedBy>Phyllis Barr</cp:lastModifiedBy>
  <cp:revision>2</cp:revision>
  <cp:lastPrinted>2020-02-08T16:48:00Z</cp:lastPrinted>
  <dcterms:created xsi:type="dcterms:W3CDTF">2020-05-29T22:16:00Z</dcterms:created>
  <dcterms:modified xsi:type="dcterms:W3CDTF">2020-05-29T22:16:00Z</dcterms:modified>
</cp:coreProperties>
</file>