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82846" w14:textId="337981AB" w:rsidR="00262E73" w:rsidRPr="009F4F0B" w:rsidRDefault="00256C48" w:rsidP="00262E73">
      <w:pPr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Supplemental digital content</w:t>
      </w:r>
      <w:r w:rsidR="00262E73" w:rsidRPr="009F4F0B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 xml:space="preserve"> 2: </w:t>
      </w:r>
      <w:r w:rsidR="00262E73" w:rsidRPr="00256C48">
        <w:rPr>
          <w:rFonts w:ascii="Times New Roman" w:hAnsi="Times New Roman" w:cs="Times New Roman"/>
          <w:bCs/>
          <w:color w:val="000000" w:themeColor="text1"/>
          <w:sz w:val="24"/>
          <w:lang w:val="en-US"/>
        </w:rPr>
        <w:t>Multivariate logistic regression model of all the clinical and biochemical variables predictive of active L1</w:t>
      </w:r>
      <w:r w:rsidR="007E5461" w:rsidRPr="00256C48">
        <w:rPr>
          <w:rFonts w:ascii="Times New Roman" w:hAnsi="Times New Roman" w:cs="Times New Roman"/>
          <w:bCs/>
          <w:color w:val="000000" w:themeColor="text1"/>
          <w:sz w:val="24"/>
          <w:lang w:val="en-US"/>
        </w:rPr>
        <w:t xml:space="preserve"> CD</w:t>
      </w: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6"/>
        <w:gridCol w:w="1437"/>
        <w:gridCol w:w="968"/>
        <w:gridCol w:w="1111"/>
        <w:gridCol w:w="1297"/>
        <w:gridCol w:w="2399"/>
      </w:tblGrid>
      <w:tr w:rsidR="000803C0" w:rsidRPr="00262E73" w14:paraId="1ED20D8F" w14:textId="77777777" w:rsidTr="00262E73">
        <w:tc>
          <w:tcPr>
            <w:tcW w:w="2463" w:type="dxa"/>
          </w:tcPr>
          <w:p w14:paraId="56DF9C1B" w14:textId="77777777" w:rsidR="000803C0" w:rsidRPr="00262E73" w:rsidRDefault="000803C0" w:rsidP="00262E7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63" w:type="dxa"/>
            <w:gridSpan w:val="2"/>
            <w:shd w:val="clear" w:color="auto" w:fill="E7E6E6" w:themeFill="background2"/>
          </w:tcPr>
          <w:p w14:paraId="5B748F53" w14:textId="076D361F" w:rsidR="000803C0" w:rsidRPr="00262E73" w:rsidRDefault="000803C0" w:rsidP="00262E7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2464" w:type="dxa"/>
            <w:gridSpan w:val="2"/>
          </w:tcPr>
          <w:p w14:paraId="21AB42FD" w14:textId="3E672B40" w:rsidR="000803C0" w:rsidRPr="00262E73" w:rsidRDefault="000803C0" w:rsidP="00262E7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95%</w:t>
            </w:r>
            <w:r w:rsidR="00FE3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CI</w:t>
            </w:r>
          </w:p>
        </w:tc>
        <w:tc>
          <w:tcPr>
            <w:tcW w:w="2464" w:type="dxa"/>
            <w:shd w:val="clear" w:color="auto" w:fill="E7E6E6" w:themeFill="background2"/>
          </w:tcPr>
          <w:p w14:paraId="4235A399" w14:textId="45F22200" w:rsidR="000803C0" w:rsidRPr="00262E73" w:rsidRDefault="000803C0" w:rsidP="00262E7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0803C0" w:rsidRPr="00262E73" w14:paraId="04FB03FC" w14:textId="77777777" w:rsidTr="00262E73">
        <w:tc>
          <w:tcPr>
            <w:tcW w:w="2463" w:type="dxa"/>
          </w:tcPr>
          <w:p w14:paraId="7B5EECC7" w14:textId="78422536" w:rsidR="000803C0" w:rsidRPr="00262E73" w:rsidRDefault="000803C0" w:rsidP="00262E7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ESR</w:t>
            </w:r>
          </w:p>
        </w:tc>
        <w:tc>
          <w:tcPr>
            <w:tcW w:w="2463" w:type="dxa"/>
            <w:gridSpan w:val="2"/>
            <w:shd w:val="clear" w:color="auto" w:fill="E7E6E6" w:themeFill="background2"/>
          </w:tcPr>
          <w:p w14:paraId="03AE9997" w14:textId="6FD8B5E3" w:rsidR="000803C0" w:rsidRPr="009F4F0B" w:rsidRDefault="00262E73" w:rsidP="00262E7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F0B">
              <w:rPr>
                <w:rFonts w:ascii="Times New Roman" w:hAnsi="Times New Roman" w:cs="Times New Roman"/>
                <w:bCs/>
                <w:sz w:val="24"/>
                <w:szCs w:val="24"/>
              </w:rPr>
              <w:t>0.99</w:t>
            </w:r>
          </w:p>
        </w:tc>
        <w:tc>
          <w:tcPr>
            <w:tcW w:w="2464" w:type="dxa"/>
            <w:gridSpan w:val="2"/>
          </w:tcPr>
          <w:p w14:paraId="5C46DCBE" w14:textId="67C6B0C3" w:rsidR="000803C0" w:rsidRPr="009F4F0B" w:rsidRDefault="00262E73" w:rsidP="00262E7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F0B">
              <w:rPr>
                <w:rFonts w:ascii="Times New Roman" w:hAnsi="Times New Roman" w:cs="Times New Roman"/>
                <w:bCs/>
                <w:sz w:val="24"/>
                <w:szCs w:val="24"/>
              </w:rPr>
              <w:t>0.79-1.22</w:t>
            </w:r>
          </w:p>
        </w:tc>
        <w:tc>
          <w:tcPr>
            <w:tcW w:w="2464" w:type="dxa"/>
            <w:shd w:val="clear" w:color="auto" w:fill="E7E6E6" w:themeFill="background2"/>
          </w:tcPr>
          <w:p w14:paraId="258F4948" w14:textId="4DC515C7" w:rsidR="000803C0" w:rsidRPr="009F4F0B" w:rsidRDefault="00262E73" w:rsidP="00262E7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F0B">
              <w:rPr>
                <w:rFonts w:ascii="Times New Roman" w:hAnsi="Times New Roman" w:cs="Times New Roman"/>
                <w:bCs/>
                <w:sz w:val="24"/>
                <w:szCs w:val="24"/>
              </w:rPr>
              <w:t>0.97</w:t>
            </w:r>
          </w:p>
        </w:tc>
      </w:tr>
      <w:tr w:rsidR="000803C0" w:rsidRPr="00262E73" w14:paraId="52F9114C" w14:textId="77777777" w:rsidTr="00262E73">
        <w:tc>
          <w:tcPr>
            <w:tcW w:w="2463" w:type="dxa"/>
          </w:tcPr>
          <w:p w14:paraId="2CD49032" w14:textId="1C9A77F7" w:rsidR="000803C0" w:rsidRPr="00262E73" w:rsidRDefault="000803C0" w:rsidP="00262E7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CRP</w:t>
            </w:r>
          </w:p>
        </w:tc>
        <w:tc>
          <w:tcPr>
            <w:tcW w:w="2463" w:type="dxa"/>
            <w:gridSpan w:val="2"/>
            <w:shd w:val="clear" w:color="auto" w:fill="E7E6E6" w:themeFill="background2"/>
          </w:tcPr>
          <w:p w14:paraId="71ACAA19" w14:textId="33AC97A4" w:rsidR="000803C0" w:rsidRPr="009F4F0B" w:rsidRDefault="00262E73" w:rsidP="00262E7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F0B">
              <w:rPr>
                <w:rFonts w:ascii="Times New Roman" w:hAnsi="Times New Roman" w:cs="Times New Roman"/>
                <w:bCs/>
                <w:sz w:val="24"/>
                <w:szCs w:val="24"/>
              </w:rPr>
              <w:t>1.25</w:t>
            </w:r>
          </w:p>
        </w:tc>
        <w:tc>
          <w:tcPr>
            <w:tcW w:w="2464" w:type="dxa"/>
            <w:gridSpan w:val="2"/>
          </w:tcPr>
          <w:p w14:paraId="08067C6B" w14:textId="7F42475D" w:rsidR="000803C0" w:rsidRPr="009F4F0B" w:rsidRDefault="00262E73" w:rsidP="00262E7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F0B">
              <w:rPr>
                <w:rFonts w:ascii="Times New Roman" w:hAnsi="Times New Roman" w:cs="Times New Roman"/>
                <w:bCs/>
                <w:sz w:val="24"/>
                <w:szCs w:val="24"/>
              </w:rPr>
              <w:t>0.52-3.6</w:t>
            </w:r>
          </w:p>
        </w:tc>
        <w:tc>
          <w:tcPr>
            <w:tcW w:w="2464" w:type="dxa"/>
            <w:shd w:val="clear" w:color="auto" w:fill="E7E6E6" w:themeFill="background2"/>
          </w:tcPr>
          <w:p w14:paraId="7BDFC798" w14:textId="764F0A57" w:rsidR="000803C0" w:rsidRPr="009F4F0B" w:rsidRDefault="00262E73" w:rsidP="00262E7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F0B">
              <w:rPr>
                <w:rFonts w:ascii="Times New Roman" w:hAnsi="Times New Roman" w:cs="Times New Roman"/>
                <w:bCs/>
                <w:sz w:val="24"/>
                <w:szCs w:val="24"/>
              </w:rPr>
              <w:t>0.56</w:t>
            </w:r>
          </w:p>
        </w:tc>
      </w:tr>
      <w:tr w:rsidR="000803C0" w:rsidRPr="00262E73" w14:paraId="4AE36764" w14:textId="77777777" w:rsidTr="00262E73">
        <w:tc>
          <w:tcPr>
            <w:tcW w:w="2463" w:type="dxa"/>
          </w:tcPr>
          <w:p w14:paraId="38196CD9" w14:textId="6CF8EF0F" w:rsidR="000803C0" w:rsidRPr="00262E73" w:rsidRDefault="000803C0" w:rsidP="00262E7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wPCDAI</w:t>
            </w:r>
          </w:p>
        </w:tc>
        <w:tc>
          <w:tcPr>
            <w:tcW w:w="2463" w:type="dxa"/>
            <w:gridSpan w:val="2"/>
            <w:shd w:val="clear" w:color="auto" w:fill="E7E6E6" w:themeFill="background2"/>
          </w:tcPr>
          <w:p w14:paraId="42718B50" w14:textId="47519D6B" w:rsidR="000803C0" w:rsidRPr="009F4F0B" w:rsidRDefault="00262E73" w:rsidP="00262E7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F0B">
              <w:rPr>
                <w:rFonts w:ascii="Times New Roman" w:hAnsi="Times New Roman" w:cs="Times New Roman"/>
                <w:bCs/>
                <w:sz w:val="24"/>
                <w:szCs w:val="24"/>
              </w:rPr>
              <w:t>2.54</w:t>
            </w:r>
          </w:p>
        </w:tc>
        <w:tc>
          <w:tcPr>
            <w:tcW w:w="2464" w:type="dxa"/>
            <w:gridSpan w:val="2"/>
          </w:tcPr>
          <w:p w14:paraId="18FA44AC" w14:textId="2110DADA" w:rsidR="000803C0" w:rsidRPr="009F4F0B" w:rsidRDefault="00262E73" w:rsidP="00262E7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F0B">
              <w:rPr>
                <w:rFonts w:ascii="Times New Roman" w:hAnsi="Times New Roman" w:cs="Times New Roman"/>
                <w:bCs/>
                <w:sz w:val="24"/>
                <w:szCs w:val="24"/>
              </w:rPr>
              <w:t>0.95-32.76</w:t>
            </w:r>
          </w:p>
        </w:tc>
        <w:tc>
          <w:tcPr>
            <w:tcW w:w="2464" w:type="dxa"/>
            <w:shd w:val="clear" w:color="auto" w:fill="E7E6E6" w:themeFill="background2"/>
          </w:tcPr>
          <w:p w14:paraId="54292E55" w14:textId="1EA8B3E4" w:rsidR="000803C0" w:rsidRPr="009F4F0B" w:rsidRDefault="00262E73" w:rsidP="00262E7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F0B">
              <w:rPr>
                <w:rFonts w:ascii="Times New Roman" w:hAnsi="Times New Roman" w:cs="Times New Roman"/>
                <w:bCs/>
                <w:sz w:val="24"/>
                <w:szCs w:val="24"/>
              </w:rPr>
              <w:t>0.17</w:t>
            </w:r>
          </w:p>
        </w:tc>
      </w:tr>
      <w:tr w:rsidR="000803C0" w:rsidRPr="00262E73" w14:paraId="2966260B" w14:textId="77777777" w:rsidTr="009F4F0B">
        <w:trPr>
          <w:trHeight w:val="80"/>
        </w:trPr>
        <w:tc>
          <w:tcPr>
            <w:tcW w:w="2463" w:type="dxa"/>
          </w:tcPr>
          <w:p w14:paraId="1102527B" w14:textId="24F7F25C" w:rsidR="000803C0" w:rsidRPr="00262E73" w:rsidRDefault="000803C0" w:rsidP="00262E7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MINI-Index</w:t>
            </w:r>
          </w:p>
        </w:tc>
        <w:tc>
          <w:tcPr>
            <w:tcW w:w="2463" w:type="dxa"/>
            <w:gridSpan w:val="2"/>
            <w:shd w:val="clear" w:color="auto" w:fill="E7E6E6" w:themeFill="background2"/>
          </w:tcPr>
          <w:p w14:paraId="2122E26C" w14:textId="4ADCFD67" w:rsidR="000803C0" w:rsidRPr="009F4F0B" w:rsidRDefault="00262E73" w:rsidP="00262E7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F0B">
              <w:rPr>
                <w:rFonts w:ascii="Times New Roman" w:hAnsi="Times New Roman" w:cs="Times New Roman"/>
                <w:bCs/>
                <w:sz w:val="24"/>
                <w:szCs w:val="24"/>
              </w:rPr>
              <w:t>2.98</w:t>
            </w:r>
          </w:p>
        </w:tc>
        <w:tc>
          <w:tcPr>
            <w:tcW w:w="2464" w:type="dxa"/>
            <w:gridSpan w:val="2"/>
          </w:tcPr>
          <w:p w14:paraId="52550361" w14:textId="1AF23508" w:rsidR="000803C0" w:rsidRPr="009F4F0B" w:rsidRDefault="00262E73" w:rsidP="00262E7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F0B">
              <w:rPr>
                <w:rFonts w:ascii="Times New Roman" w:hAnsi="Times New Roman" w:cs="Times New Roman"/>
                <w:bCs/>
                <w:sz w:val="24"/>
                <w:szCs w:val="24"/>
              </w:rPr>
              <w:t>1.15-28.45</w:t>
            </w:r>
          </w:p>
        </w:tc>
        <w:tc>
          <w:tcPr>
            <w:tcW w:w="2464" w:type="dxa"/>
            <w:shd w:val="clear" w:color="auto" w:fill="E7E6E6" w:themeFill="background2"/>
          </w:tcPr>
          <w:p w14:paraId="226F7848" w14:textId="58E93ADD" w:rsidR="000803C0" w:rsidRPr="009F4F0B" w:rsidRDefault="00262E73" w:rsidP="00262E7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F0B">
              <w:rPr>
                <w:rFonts w:ascii="Times New Roman" w:hAnsi="Times New Roman" w:cs="Times New Roman"/>
                <w:bCs/>
                <w:sz w:val="24"/>
                <w:szCs w:val="24"/>
              </w:rPr>
              <w:t>0.08</w:t>
            </w:r>
          </w:p>
        </w:tc>
      </w:tr>
      <w:tr w:rsidR="000803C0" w:rsidRPr="00262E73" w14:paraId="6E58307D" w14:textId="77777777" w:rsidTr="009F4F0B">
        <w:tc>
          <w:tcPr>
            <w:tcW w:w="2463" w:type="dxa"/>
            <w:tcBorders>
              <w:bottom w:val="single" w:sz="12" w:space="0" w:color="auto"/>
            </w:tcBorders>
          </w:tcPr>
          <w:p w14:paraId="4ECE3D33" w14:textId="57197A14" w:rsidR="000803C0" w:rsidRPr="00262E73" w:rsidRDefault="000803C0" w:rsidP="00262E7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FC</w:t>
            </w:r>
          </w:p>
        </w:tc>
        <w:tc>
          <w:tcPr>
            <w:tcW w:w="2463" w:type="dxa"/>
            <w:gridSpan w:val="2"/>
            <w:tcBorders>
              <w:bottom w:val="single" w:sz="12" w:space="0" w:color="auto"/>
            </w:tcBorders>
            <w:shd w:val="clear" w:color="auto" w:fill="E7E6E6" w:themeFill="background2"/>
          </w:tcPr>
          <w:p w14:paraId="590EB920" w14:textId="1CE1577A" w:rsidR="000803C0" w:rsidRPr="009F4F0B" w:rsidRDefault="00262E73" w:rsidP="00262E7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F0B">
              <w:rPr>
                <w:rFonts w:ascii="Times New Roman" w:hAnsi="Times New Roman" w:cs="Times New Roman"/>
                <w:bCs/>
                <w:sz w:val="24"/>
                <w:szCs w:val="24"/>
              </w:rPr>
              <w:t>1.15</w:t>
            </w:r>
          </w:p>
        </w:tc>
        <w:tc>
          <w:tcPr>
            <w:tcW w:w="2464" w:type="dxa"/>
            <w:gridSpan w:val="2"/>
            <w:tcBorders>
              <w:bottom w:val="single" w:sz="12" w:space="0" w:color="auto"/>
            </w:tcBorders>
          </w:tcPr>
          <w:p w14:paraId="24E0D42C" w14:textId="02B717B3" w:rsidR="000803C0" w:rsidRPr="009F4F0B" w:rsidRDefault="00262E73" w:rsidP="00262E7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F0B">
              <w:rPr>
                <w:rFonts w:ascii="Times New Roman" w:hAnsi="Times New Roman" w:cs="Times New Roman"/>
                <w:bCs/>
                <w:sz w:val="24"/>
                <w:szCs w:val="24"/>
              </w:rPr>
              <w:t>1.03-1.85</w:t>
            </w:r>
          </w:p>
        </w:tc>
        <w:tc>
          <w:tcPr>
            <w:tcW w:w="2464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603863C4" w14:textId="4514D284" w:rsidR="000803C0" w:rsidRPr="009F4F0B" w:rsidRDefault="00262E73" w:rsidP="00262E7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F0B">
              <w:rPr>
                <w:rFonts w:ascii="Times New Roman" w:hAnsi="Times New Roman" w:cs="Times New Roman"/>
                <w:bCs/>
                <w:sz w:val="24"/>
                <w:szCs w:val="24"/>
              </w:rPr>
              <w:t>0.16</w:t>
            </w:r>
          </w:p>
        </w:tc>
      </w:tr>
      <w:tr w:rsidR="009F4F0B" w:rsidRPr="00262E73" w14:paraId="6262E34E" w14:textId="77777777" w:rsidTr="008C098E">
        <w:tc>
          <w:tcPr>
            <w:tcW w:w="9854" w:type="dxa"/>
            <w:gridSpan w:val="6"/>
            <w:tcBorders>
              <w:top w:val="single" w:sz="12" w:space="0" w:color="auto"/>
              <w:bottom w:val="nil"/>
            </w:tcBorders>
          </w:tcPr>
          <w:p w14:paraId="60A62EEB" w14:textId="77777777" w:rsidR="009F4F0B" w:rsidRPr="00262E73" w:rsidRDefault="009F4F0B" w:rsidP="008C09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Model characteristics</w:t>
            </w:r>
          </w:p>
        </w:tc>
      </w:tr>
      <w:tr w:rsidR="009F4F0B" w:rsidRPr="00262E73" w14:paraId="279A0BEA" w14:textId="77777777" w:rsidTr="009F4F0B">
        <w:tc>
          <w:tcPr>
            <w:tcW w:w="3936" w:type="dxa"/>
            <w:gridSpan w:val="2"/>
            <w:tcBorders>
              <w:top w:val="nil"/>
            </w:tcBorders>
          </w:tcPr>
          <w:p w14:paraId="06B723CC" w14:textId="20D2CEB9" w:rsidR="009F4F0B" w:rsidRPr="00262E73" w:rsidRDefault="009F4F0B" w:rsidP="008C09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</w:t>
            </w:r>
            <w:r w:rsidR="007E5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</w:t>
            </w:r>
            <w:r w:rsidRPr="00262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 (95% CI)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14:paraId="3AE4F146" w14:textId="77777777" w:rsidR="009F4F0B" w:rsidRPr="009F4F0B" w:rsidRDefault="009F4F0B" w:rsidP="008C09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F0B">
              <w:rPr>
                <w:rFonts w:ascii="Times New Roman" w:hAnsi="Times New Roman" w:cs="Times New Roman"/>
                <w:bCs/>
                <w:sz w:val="24"/>
                <w:szCs w:val="24"/>
              </w:rPr>
              <w:t>0.98 (0.95-1)</w:t>
            </w:r>
          </w:p>
        </w:tc>
        <w:tc>
          <w:tcPr>
            <w:tcW w:w="1328" w:type="dxa"/>
            <w:tcBorders>
              <w:top w:val="nil"/>
            </w:tcBorders>
          </w:tcPr>
          <w:p w14:paraId="7C08CBB0" w14:textId="77777777" w:rsidR="009F4F0B" w:rsidRPr="00262E73" w:rsidRDefault="009F4F0B" w:rsidP="008C09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nil"/>
            </w:tcBorders>
            <w:shd w:val="clear" w:color="auto" w:fill="auto"/>
          </w:tcPr>
          <w:p w14:paraId="787B2727" w14:textId="77777777" w:rsidR="009F4F0B" w:rsidRPr="00262E73" w:rsidRDefault="009F4F0B" w:rsidP="008C09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4F0B" w:rsidRPr="00262E73" w14:paraId="4F277AA8" w14:textId="77777777" w:rsidTr="009F4F0B">
        <w:tc>
          <w:tcPr>
            <w:tcW w:w="3936" w:type="dxa"/>
            <w:gridSpan w:val="2"/>
          </w:tcPr>
          <w:p w14:paraId="5BC7D684" w14:textId="77777777" w:rsidR="009F4F0B" w:rsidRPr="00262E73" w:rsidRDefault="009F4F0B" w:rsidP="008C09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 squared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C7D5CDF" w14:textId="77777777" w:rsidR="009F4F0B" w:rsidRPr="009F4F0B" w:rsidRDefault="009F4F0B" w:rsidP="008C09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F0B">
              <w:rPr>
                <w:rFonts w:ascii="Times New Roman" w:hAnsi="Times New Roman" w:cs="Times New Roman"/>
                <w:bCs/>
                <w:sz w:val="24"/>
                <w:szCs w:val="24"/>
              </w:rPr>
              <w:t>0.79</w:t>
            </w:r>
          </w:p>
        </w:tc>
        <w:tc>
          <w:tcPr>
            <w:tcW w:w="1328" w:type="dxa"/>
          </w:tcPr>
          <w:p w14:paraId="1060A577" w14:textId="77777777" w:rsidR="009F4F0B" w:rsidRPr="00262E73" w:rsidRDefault="009F4F0B" w:rsidP="008C09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14:paraId="66B88086" w14:textId="77777777" w:rsidR="009F4F0B" w:rsidRPr="00262E73" w:rsidRDefault="009F4F0B" w:rsidP="008C09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4F0B" w:rsidRPr="00262E73" w14:paraId="4E2348FA" w14:textId="77777777" w:rsidTr="009F4F0B">
        <w:tc>
          <w:tcPr>
            <w:tcW w:w="3936" w:type="dxa"/>
            <w:gridSpan w:val="2"/>
          </w:tcPr>
          <w:p w14:paraId="3899610A" w14:textId="77777777" w:rsidR="009F4F0B" w:rsidRPr="00262E73" w:rsidRDefault="009F4F0B" w:rsidP="008C09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PPV (%)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F2C8696" w14:textId="77777777" w:rsidR="009F4F0B" w:rsidRPr="009F4F0B" w:rsidRDefault="009F4F0B" w:rsidP="008C09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F0B">
              <w:rPr>
                <w:rFonts w:ascii="Times New Roman" w:hAnsi="Times New Roman" w:cs="Times New Roman"/>
                <w:bCs/>
                <w:sz w:val="24"/>
                <w:szCs w:val="24"/>
              </w:rPr>
              <w:t>93.75</w:t>
            </w:r>
          </w:p>
        </w:tc>
        <w:tc>
          <w:tcPr>
            <w:tcW w:w="1328" w:type="dxa"/>
          </w:tcPr>
          <w:p w14:paraId="1A340D0C" w14:textId="77777777" w:rsidR="009F4F0B" w:rsidRPr="00262E73" w:rsidRDefault="009F4F0B" w:rsidP="008C09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14:paraId="59E5560E" w14:textId="77777777" w:rsidR="009F4F0B" w:rsidRPr="00262E73" w:rsidRDefault="009F4F0B" w:rsidP="008C09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4F0B" w:rsidRPr="00262E73" w14:paraId="422E3162" w14:textId="77777777" w:rsidTr="009F4F0B">
        <w:tc>
          <w:tcPr>
            <w:tcW w:w="3936" w:type="dxa"/>
            <w:gridSpan w:val="2"/>
          </w:tcPr>
          <w:p w14:paraId="3AB37C42" w14:textId="77777777" w:rsidR="009F4F0B" w:rsidRPr="00262E73" w:rsidRDefault="009F4F0B" w:rsidP="008C09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NPV (%)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2B2B6DD" w14:textId="77777777" w:rsidR="009F4F0B" w:rsidRPr="009F4F0B" w:rsidRDefault="009F4F0B" w:rsidP="008C09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F0B">
              <w:rPr>
                <w:rFonts w:ascii="Times New Roman" w:hAnsi="Times New Roman" w:cs="Times New Roman"/>
                <w:bCs/>
                <w:sz w:val="24"/>
                <w:szCs w:val="24"/>
              </w:rPr>
              <w:t>88.89</w:t>
            </w:r>
          </w:p>
        </w:tc>
        <w:tc>
          <w:tcPr>
            <w:tcW w:w="1328" w:type="dxa"/>
          </w:tcPr>
          <w:p w14:paraId="6D1DE951" w14:textId="77777777" w:rsidR="009F4F0B" w:rsidRPr="00262E73" w:rsidRDefault="009F4F0B" w:rsidP="008C09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14:paraId="2F8CA8A3" w14:textId="77777777" w:rsidR="009F4F0B" w:rsidRPr="00262E73" w:rsidRDefault="009F4F0B" w:rsidP="008C09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4F0B" w:rsidRPr="00262E73" w14:paraId="71572A29" w14:textId="77777777" w:rsidTr="009F4F0B">
        <w:tc>
          <w:tcPr>
            <w:tcW w:w="3936" w:type="dxa"/>
            <w:gridSpan w:val="2"/>
          </w:tcPr>
          <w:p w14:paraId="012950FA" w14:textId="77777777" w:rsidR="009F4F0B" w:rsidRPr="00262E73" w:rsidRDefault="009F4F0B" w:rsidP="008C09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62E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Hosmer-Lemeshow test (p value)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914282A" w14:textId="77777777" w:rsidR="009F4F0B" w:rsidRPr="009F4F0B" w:rsidRDefault="009F4F0B" w:rsidP="008C09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F0B">
              <w:rPr>
                <w:rFonts w:ascii="Times New Roman" w:hAnsi="Times New Roman" w:cs="Times New Roman"/>
                <w:bCs/>
                <w:sz w:val="24"/>
                <w:szCs w:val="24"/>
              </w:rPr>
              <w:t>0.75</w:t>
            </w:r>
          </w:p>
        </w:tc>
        <w:tc>
          <w:tcPr>
            <w:tcW w:w="1328" w:type="dxa"/>
          </w:tcPr>
          <w:p w14:paraId="0555A695" w14:textId="77777777" w:rsidR="009F4F0B" w:rsidRPr="00262E73" w:rsidRDefault="009F4F0B" w:rsidP="008C09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14:paraId="41E46082" w14:textId="77777777" w:rsidR="009F4F0B" w:rsidRPr="00262E73" w:rsidRDefault="009F4F0B" w:rsidP="008C09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81033F6" w14:textId="68AF1C05" w:rsidR="009F4F0B" w:rsidRPr="007E5461" w:rsidRDefault="007E5461" w:rsidP="007E5461">
      <w:pPr>
        <w:spacing w:line="360" w:lineRule="auto"/>
        <w:jc w:val="both"/>
        <w:rPr>
          <w:b/>
          <w:bCs/>
          <w:lang w:val="en-US"/>
        </w:rPr>
      </w:pPr>
      <w:r w:rsidRPr="007E5461">
        <w:rPr>
          <w:rFonts w:ascii="Times New Roman" w:hAnsi="Times New Roman" w:cs="Times New Roman"/>
          <w:i/>
          <w:lang w:val="en-US"/>
        </w:rPr>
        <w:t xml:space="preserve">L1, </w:t>
      </w:r>
      <w:r w:rsidRPr="007E5461">
        <w:rPr>
          <w:rFonts w:ascii="Times New Roman" w:hAnsi="Times New Roman" w:cs="Times New Roman"/>
          <w:iCs/>
          <w:lang w:val="en-US"/>
        </w:rPr>
        <w:t>isolated ileal disease</w:t>
      </w:r>
      <w:r w:rsidRPr="007E5461">
        <w:rPr>
          <w:rFonts w:ascii="Times New Roman" w:hAnsi="Times New Roman" w:cs="Times New Roman"/>
          <w:i/>
          <w:lang w:val="en-US"/>
        </w:rPr>
        <w:t xml:space="preserve">; </w:t>
      </w:r>
      <w:r w:rsidRPr="00E7572D">
        <w:rPr>
          <w:rFonts w:ascii="Times New Roman" w:hAnsi="Times New Roman" w:cs="Times New Roman"/>
          <w:i/>
          <w:lang w:val="en-US"/>
        </w:rPr>
        <w:t>MINI Index</w:t>
      </w:r>
      <w:r w:rsidRPr="00E7572D">
        <w:rPr>
          <w:rFonts w:ascii="Times New Roman" w:hAnsi="Times New Roman" w:cs="Times New Roman"/>
          <w:lang w:val="en-US"/>
        </w:rPr>
        <w:t xml:space="preserve">, Mucosal Inflammation Noninvasive (MINI) Index; </w:t>
      </w:r>
      <w:r w:rsidRPr="00E7572D">
        <w:rPr>
          <w:rFonts w:ascii="Times New Roman" w:hAnsi="Times New Roman" w:cs="Times New Roman"/>
          <w:i/>
          <w:lang w:val="en-US"/>
        </w:rPr>
        <w:t>wPCDAI</w:t>
      </w:r>
      <w:r w:rsidRPr="00E7572D">
        <w:rPr>
          <w:rFonts w:ascii="Times New Roman" w:hAnsi="Times New Roman" w:cs="Times New Roman"/>
          <w:lang w:val="en-US"/>
        </w:rPr>
        <w:t xml:space="preserve">, Weighted Pediatric Crohn’s Disease Activity Index; </w:t>
      </w:r>
      <w:r w:rsidRPr="00E7572D">
        <w:rPr>
          <w:rFonts w:ascii="Times New Roman" w:hAnsi="Times New Roman" w:cs="Times New Roman"/>
          <w:i/>
          <w:lang w:val="en-US"/>
        </w:rPr>
        <w:t>CRP</w:t>
      </w:r>
      <w:r w:rsidRPr="00E7572D">
        <w:rPr>
          <w:rFonts w:ascii="Times New Roman" w:hAnsi="Times New Roman" w:cs="Times New Roman"/>
          <w:lang w:val="en-US"/>
        </w:rPr>
        <w:t xml:space="preserve">, C-reactive protein; </w:t>
      </w:r>
      <w:r w:rsidRPr="00E7572D">
        <w:rPr>
          <w:rFonts w:ascii="Times New Roman" w:hAnsi="Times New Roman" w:cs="Times New Roman"/>
          <w:i/>
          <w:lang w:val="en-US"/>
        </w:rPr>
        <w:t>ESR</w:t>
      </w:r>
      <w:r w:rsidRPr="00E7572D">
        <w:rPr>
          <w:rFonts w:ascii="Times New Roman" w:hAnsi="Times New Roman" w:cs="Times New Roman"/>
          <w:lang w:val="en-US"/>
        </w:rPr>
        <w:t xml:space="preserve">, erythrocyte sedimentation rate; </w:t>
      </w:r>
      <w:r w:rsidRPr="00E7572D">
        <w:rPr>
          <w:rFonts w:ascii="Times New Roman" w:hAnsi="Times New Roman" w:cs="Times New Roman"/>
          <w:i/>
          <w:lang w:val="en-US"/>
        </w:rPr>
        <w:t>CD</w:t>
      </w:r>
      <w:r w:rsidRPr="00E7572D">
        <w:rPr>
          <w:rFonts w:ascii="Times New Roman" w:hAnsi="Times New Roman" w:cs="Times New Roman"/>
          <w:lang w:val="en-US"/>
        </w:rPr>
        <w:t xml:space="preserve">, Crohn’s disease; </w:t>
      </w:r>
      <w:r w:rsidRPr="00E7572D">
        <w:rPr>
          <w:rFonts w:ascii="Times New Roman" w:hAnsi="Times New Roman" w:cs="Times New Roman"/>
          <w:i/>
          <w:lang w:val="en-US"/>
        </w:rPr>
        <w:t>CI</w:t>
      </w:r>
      <w:r w:rsidRPr="00E7572D">
        <w:rPr>
          <w:rFonts w:ascii="Times New Roman" w:hAnsi="Times New Roman" w:cs="Times New Roman"/>
          <w:lang w:val="en-US"/>
        </w:rPr>
        <w:t xml:space="preserve">, confidence interval; </w:t>
      </w:r>
      <w:r w:rsidRPr="00E7572D">
        <w:rPr>
          <w:rFonts w:ascii="Times New Roman" w:hAnsi="Times New Roman" w:cs="Times New Roman"/>
          <w:i/>
          <w:lang w:val="en-US"/>
        </w:rPr>
        <w:t>NPV</w:t>
      </w:r>
      <w:r w:rsidRPr="00E7572D">
        <w:rPr>
          <w:rFonts w:ascii="Times New Roman" w:hAnsi="Times New Roman" w:cs="Times New Roman"/>
          <w:lang w:val="en-US"/>
        </w:rPr>
        <w:t xml:space="preserve">, negative predictive value; </w:t>
      </w:r>
      <w:r w:rsidRPr="00E7572D">
        <w:rPr>
          <w:rFonts w:ascii="Times New Roman" w:hAnsi="Times New Roman" w:cs="Times New Roman"/>
          <w:i/>
          <w:lang w:val="en-US"/>
        </w:rPr>
        <w:t>PPV</w:t>
      </w:r>
      <w:r w:rsidRPr="00E7572D">
        <w:rPr>
          <w:rFonts w:ascii="Times New Roman" w:hAnsi="Times New Roman" w:cs="Times New Roman"/>
          <w:lang w:val="en-US"/>
        </w:rPr>
        <w:t>, positive predictive value</w:t>
      </w:r>
      <w:r>
        <w:rPr>
          <w:rFonts w:ascii="Times New Roman" w:hAnsi="Times New Roman" w:cs="Times New Roman"/>
          <w:lang w:val="en-US"/>
        </w:rPr>
        <w:t xml:space="preserve">; </w:t>
      </w:r>
      <w:r w:rsidRPr="007E5461">
        <w:rPr>
          <w:rFonts w:ascii="Times New Roman" w:hAnsi="Times New Roman" w:cs="Times New Roman"/>
          <w:lang w:val="en-US"/>
        </w:rPr>
        <w:t>AUROC: area under the curve ROC</w:t>
      </w:r>
      <w:r>
        <w:rPr>
          <w:rFonts w:ascii="Times New Roman" w:hAnsi="Times New Roman" w:cs="Times New Roman"/>
          <w:lang w:val="en-US"/>
        </w:rPr>
        <w:t>.</w:t>
      </w:r>
    </w:p>
    <w:sectPr w:rsidR="009F4F0B" w:rsidRPr="007E5461" w:rsidSect="00262E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204"/>
    <w:rsid w:val="0001770B"/>
    <w:rsid w:val="000803C0"/>
    <w:rsid w:val="00104F6E"/>
    <w:rsid w:val="001C26C2"/>
    <w:rsid w:val="001D3336"/>
    <w:rsid w:val="00256C48"/>
    <w:rsid w:val="00262E0D"/>
    <w:rsid w:val="00262E73"/>
    <w:rsid w:val="002C03EF"/>
    <w:rsid w:val="002C311B"/>
    <w:rsid w:val="002E5DD8"/>
    <w:rsid w:val="002E6C2A"/>
    <w:rsid w:val="00300696"/>
    <w:rsid w:val="0032418B"/>
    <w:rsid w:val="003A1A5F"/>
    <w:rsid w:val="003D4F75"/>
    <w:rsid w:val="00456A6B"/>
    <w:rsid w:val="004612F7"/>
    <w:rsid w:val="004720F9"/>
    <w:rsid w:val="004C4BF6"/>
    <w:rsid w:val="00506601"/>
    <w:rsid w:val="00576AE6"/>
    <w:rsid w:val="005D2DA0"/>
    <w:rsid w:val="0061629C"/>
    <w:rsid w:val="006423B0"/>
    <w:rsid w:val="006970FA"/>
    <w:rsid w:val="007426C6"/>
    <w:rsid w:val="007526A6"/>
    <w:rsid w:val="007607FE"/>
    <w:rsid w:val="007E5461"/>
    <w:rsid w:val="00872212"/>
    <w:rsid w:val="00883107"/>
    <w:rsid w:val="009F4F0B"/>
    <w:rsid w:val="00A27455"/>
    <w:rsid w:val="00A83528"/>
    <w:rsid w:val="00BE39B2"/>
    <w:rsid w:val="00C6414A"/>
    <w:rsid w:val="00CA1D00"/>
    <w:rsid w:val="00CB163C"/>
    <w:rsid w:val="00CD0455"/>
    <w:rsid w:val="00E14348"/>
    <w:rsid w:val="00E27F67"/>
    <w:rsid w:val="00EB7071"/>
    <w:rsid w:val="00F21811"/>
    <w:rsid w:val="00F27EE2"/>
    <w:rsid w:val="00F96204"/>
    <w:rsid w:val="00FA1A60"/>
    <w:rsid w:val="00FA748F"/>
    <w:rsid w:val="00FE3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10B56"/>
  <w15:docId w15:val="{14F8F3CF-E0E8-45D2-B907-FB699526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6C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962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fondochiaro1">
    <w:name w:val="Sfondo chiaro1"/>
    <w:basedOn w:val="Tabellanormale"/>
    <w:uiPriority w:val="60"/>
    <w:rsid w:val="00262E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">
    <w:name w:val="Light Shading"/>
    <w:basedOn w:val="Tabellanormale"/>
    <w:uiPriority w:val="60"/>
    <w:rsid w:val="001C26C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distante</dc:creator>
  <cp:lastModifiedBy>Giulia D'Arcangelo</cp:lastModifiedBy>
  <cp:revision>2</cp:revision>
  <dcterms:created xsi:type="dcterms:W3CDTF">2020-12-21T16:42:00Z</dcterms:created>
  <dcterms:modified xsi:type="dcterms:W3CDTF">2020-12-21T16:42:00Z</dcterms:modified>
</cp:coreProperties>
</file>