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42D3" w14:textId="6E0D4731" w:rsidR="00EB4FC9" w:rsidRPr="00777717" w:rsidRDefault="00B62122" w:rsidP="00B62122">
      <w:pPr>
        <w:spacing w:line="480" w:lineRule="auto"/>
        <w:rPr>
          <w:b/>
          <w:lang w:val="en-US"/>
        </w:rPr>
      </w:pPr>
      <w:r w:rsidRPr="00777717">
        <w:rPr>
          <w:b/>
          <w:lang w:val="en-US"/>
        </w:rPr>
        <w:t>Supplementa</w:t>
      </w:r>
      <w:r w:rsidR="004D2759" w:rsidRPr="00777717">
        <w:rPr>
          <w:b/>
          <w:lang w:val="en-US"/>
        </w:rPr>
        <w:t xml:space="preserve">l Digital Content </w:t>
      </w:r>
      <w:r w:rsidR="00333FF5" w:rsidRPr="00777717">
        <w:rPr>
          <w:b/>
          <w:lang w:val="en-US"/>
        </w:rPr>
        <w:t>4</w:t>
      </w:r>
      <w:r w:rsidR="005E1362" w:rsidRPr="00777717">
        <w:rPr>
          <w:b/>
          <w:lang w:val="en-US"/>
        </w:rPr>
        <w:t xml:space="preserve">: Response to </w:t>
      </w:r>
      <w:r w:rsidRPr="00777717">
        <w:rPr>
          <w:b/>
          <w:lang w:val="en-US"/>
        </w:rPr>
        <w:t xml:space="preserve">first systemic </w:t>
      </w:r>
      <w:r w:rsidR="003574B7" w:rsidRPr="00777717">
        <w:rPr>
          <w:b/>
          <w:lang w:val="en-US"/>
        </w:rPr>
        <w:t>therapy.</w:t>
      </w:r>
    </w:p>
    <w:p w14:paraId="54CEDC9F" w14:textId="2FF78BF4" w:rsidR="00777717" w:rsidRDefault="00777717" w:rsidP="00B62122">
      <w:pPr>
        <w:spacing w:line="480" w:lineRule="auto"/>
        <w:rPr>
          <w:b/>
          <w:sz w:val="22"/>
          <w:szCs w:val="22"/>
          <w:lang w:val="en-US"/>
        </w:rPr>
      </w:pPr>
    </w:p>
    <w:p w14:paraId="46C0CAD5" w14:textId="77777777" w:rsidR="00777717" w:rsidRPr="00777717" w:rsidRDefault="00777717" w:rsidP="00B62122">
      <w:pPr>
        <w:spacing w:line="480" w:lineRule="auto"/>
        <w:rPr>
          <w:b/>
          <w:sz w:val="22"/>
          <w:szCs w:val="22"/>
          <w:lang w:val="en-US"/>
        </w:rPr>
      </w:pPr>
    </w:p>
    <w:tbl>
      <w:tblPr>
        <w:tblW w:w="12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7"/>
        <w:gridCol w:w="2693"/>
        <w:gridCol w:w="1553"/>
        <w:gridCol w:w="2453"/>
        <w:gridCol w:w="1300"/>
      </w:tblGrid>
      <w:tr w:rsidR="005E1362" w:rsidRPr="00777717" w14:paraId="104A04F3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865" w14:textId="77777777" w:rsidR="005E1362" w:rsidRPr="00777717" w:rsidRDefault="005E1362" w:rsidP="005E1362">
            <w:pPr>
              <w:spacing w:line="480" w:lineRule="auto"/>
              <w:rPr>
                <w:rFonts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2EB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E40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7EA9" w14:textId="0A476C35" w:rsidR="005E1362" w:rsidRPr="00777717" w:rsidRDefault="0030020C" w:rsidP="00144D30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Ch</w:t>
            </w:r>
            <w:r w:rsidR="00144D30"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T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931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093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TT</w:t>
            </w:r>
          </w:p>
        </w:tc>
      </w:tr>
      <w:tr w:rsidR="005E1362" w:rsidRPr="00777717" w14:paraId="45065C5B" w14:textId="77777777" w:rsidTr="005E1362">
        <w:trPr>
          <w:trHeight w:val="300"/>
        </w:trPr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A730" w14:textId="551E4011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proofErr w:type="spellStart"/>
            <w:r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Response</w:t>
            </w:r>
            <w:r w:rsidR="0030020C"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 w:eastAsia="de-DE"/>
              </w:rPr>
              <w:t>a</w:t>
            </w:r>
            <w:proofErr w:type="spellEnd"/>
            <w:r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 to first systemic treatment (n)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85CD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C725" w14:textId="77777777" w:rsidR="005E1362" w:rsidRPr="00777717" w:rsidRDefault="005E1362" w:rsidP="00144D30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(n=17)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8D5E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(n=9)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0818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(n=3)</w:t>
            </w:r>
          </w:p>
        </w:tc>
      </w:tr>
      <w:tr w:rsidR="005E1362" w:rsidRPr="00777717" w14:paraId="315FF24B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E85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yes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786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D42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74D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526" w14:textId="6E4024B9" w:rsidR="005E1362" w:rsidRPr="00777717" w:rsidRDefault="00D664FB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3EB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3</w:t>
            </w:r>
          </w:p>
        </w:tc>
      </w:tr>
      <w:tr w:rsidR="005E1362" w:rsidRPr="00777717" w14:paraId="1B91D6EA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B81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no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FE9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4A2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6A2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164" w14:textId="19B6B3A3" w:rsidR="005E1362" w:rsidRPr="00777717" w:rsidRDefault="00AD0F9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950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0</w:t>
            </w:r>
          </w:p>
        </w:tc>
      </w:tr>
      <w:tr w:rsidR="005E1362" w:rsidRPr="00777717" w14:paraId="4BAA0A5F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46F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unknown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D5C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D65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D4B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9987" w14:textId="3ED27E9D" w:rsidR="005E1362" w:rsidRPr="00777717" w:rsidRDefault="00AD0F9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D5E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0</w:t>
            </w:r>
          </w:p>
        </w:tc>
      </w:tr>
      <w:tr w:rsidR="005E1362" w:rsidRPr="00777717" w14:paraId="0C6C6353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02B" w14:textId="77777777" w:rsidR="005E1362" w:rsidRDefault="005E1362" w:rsidP="005E136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  <w:p w14:paraId="555CB594" w14:textId="6D323A3F" w:rsidR="00777717" w:rsidRPr="00777717" w:rsidRDefault="00777717" w:rsidP="005E136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CB27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F96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DDC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585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CCA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5E1362" w:rsidRPr="00777717" w14:paraId="0DD4659D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4A3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E81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B07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887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5A0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EF8B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5E1362" w:rsidRPr="00777717" w14:paraId="288D0554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A85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B4A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77D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354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Ipilimumab</w:t>
            </w:r>
            <w:proofErr w:type="spellEnd"/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AD8" w14:textId="77777777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>Tremelimumab</w:t>
            </w:r>
            <w:proofErr w:type="spellEnd"/>
          </w:p>
        </w:tc>
      </w:tr>
      <w:tr w:rsidR="005E1362" w:rsidRPr="00777717" w14:paraId="48282656" w14:textId="77777777" w:rsidTr="005E1362">
        <w:trPr>
          <w:trHeight w:val="300"/>
        </w:trPr>
        <w:tc>
          <w:tcPr>
            <w:tcW w:w="6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3E95" w14:textId="048CC005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proofErr w:type="spellStart"/>
            <w:r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Response</w:t>
            </w:r>
            <w:r w:rsidR="0030020C"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 w:eastAsia="de-DE"/>
              </w:rPr>
              <w:t>a</w:t>
            </w:r>
            <w:proofErr w:type="spellEnd"/>
            <w:r w:rsidRPr="0077771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 to immunotherapy as first-line treatment (n)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B683" w14:textId="69F58B2F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(n=8)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1BE5F" w14:textId="0BE9723B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                  (n=1)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102E1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5E1362" w:rsidRPr="00777717" w14:paraId="7C7465B4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9EB6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yes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46A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0B8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035" w14:textId="23A0359A" w:rsidR="005E1362" w:rsidRPr="00777717" w:rsidRDefault="00D664FB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864" w14:textId="15CFEC72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                 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6FA" w14:textId="77777777" w:rsidR="005E1362" w:rsidRPr="00777717" w:rsidRDefault="005E1362" w:rsidP="005E136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5E1362" w:rsidRPr="00777717" w14:paraId="0D1CCB9A" w14:textId="77777777" w:rsidTr="005E13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622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no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70C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940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9AF" w14:textId="14FDA177" w:rsidR="005E1362" w:rsidRPr="00777717" w:rsidRDefault="00D664FB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BD1" w14:textId="64AE8EEE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                 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AD5" w14:textId="77777777" w:rsidR="005E1362" w:rsidRPr="00777717" w:rsidRDefault="005E1362" w:rsidP="005E136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5E1362" w:rsidRPr="00777717" w14:paraId="1E7D3816" w14:textId="77777777" w:rsidTr="005E136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8DD7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unknown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421A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C6D9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3FC9" w14:textId="1AC6B9EC" w:rsidR="005E1362" w:rsidRPr="00777717" w:rsidRDefault="00AD0F9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CA66" w14:textId="17AE1F2C" w:rsidR="005E1362" w:rsidRPr="00777717" w:rsidRDefault="005E1362" w:rsidP="005E1362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                 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96BA" w14:textId="77777777" w:rsidR="005E1362" w:rsidRPr="00777717" w:rsidRDefault="005E1362" w:rsidP="005E136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77771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14:paraId="5C4DAA90" w14:textId="77777777" w:rsidR="00EB4FC9" w:rsidRPr="00777717" w:rsidRDefault="00EB4FC9" w:rsidP="00EB4FC9">
      <w:pPr>
        <w:rPr>
          <w:sz w:val="22"/>
          <w:szCs w:val="22"/>
        </w:rPr>
      </w:pPr>
    </w:p>
    <w:p w14:paraId="5AA805AA" w14:textId="77777777" w:rsidR="00A27F1C" w:rsidRDefault="005E1362" w:rsidP="00777717">
      <w:pPr>
        <w:spacing w:line="259" w:lineRule="auto"/>
        <w:rPr>
          <w:sz w:val="22"/>
          <w:szCs w:val="22"/>
          <w:lang w:val="en-US"/>
        </w:rPr>
      </w:pPr>
      <w:r w:rsidRPr="00777717">
        <w:rPr>
          <w:sz w:val="22"/>
          <w:szCs w:val="22"/>
          <w:lang w:val="en-US"/>
        </w:rPr>
        <w:t>All v</w:t>
      </w:r>
      <w:r w:rsidR="0030020C" w:rsidRPr="00777717">
        <w:rPr>
          <w:sz w:val="22"/>
          <w:szCs w:val="22"/>
          <w:lang w:val="en-US"/>
        </w:rPr>
        <w:t xml:space="preserve">ariables are reported in </w:t>
      </w:r>
      <w:r w:rsidRPr="00777717">
        <w:rPr>
          <w:sz w:val="22"/>
          <w:szCs w:val="22"/>
          <w:lang w:val="en-US"/>
        </w:rPr>
        <w:t>absolute numbers (n).</w:t>
      </w:r>
    </w:p>
    <w:p w14:paraId="32948B22" w14:textId="02538F2B" w:rsidR="005E1362" w:rsidRPr="00777717" w:rsidRDefault="00EF282D" w:rsidP="00777717">
      <w:pPr>
        <w:spacing w:line="259" w:lineRule="auto"/>
        <w:rPr>
          <w:rFonts w:eastAsia="Times New Roman"/>
          <w:sz w:val="22"/>
          <w:szCs w:val="22"/>
          <w:lang w:val="en-US"/>
        </w:rPr>
      </w:pPr>
      <w:bookmarkStart w:id="0" w:name="_GoBack"/>
      <w:bookmarkEnd w:id="0"/>
      <w:proofErr w:type="spellStart"/>
      <w:r w:rsidRPr="00777717">
        <w:rPr>
          <w:sz w:val="22"/>
          <w:szCs w:val="22"/>
          <w:vertAlign w:val="superscript"/>
          <w:lang w:val="en-US"/>
        </w:rPr>
        <w:t>a</w:t>
      </w:r>
      <w:r w:rsidR="000E4D86" w:rsidRPr="00777717">
        <w:rPr>
          <w:sz w:val="22"/>
          <w:szCs w:val="22"/>
          <w:lang w:val="en-US"/>
        </w:rPr>
        <w:t>defined</w:t>
      </w:r>
      <w:proofErr w:type="spellEnd"/>
      <w:r w:rsidR="000E4D86" w:rsidRPr="00777717">
        <w:rPr>
          <w:sz w:val="22"/>
          <w:szCs w:val="22"/>
          <w:lang w:val="en-US"/>
        </w:rPr>
        <w:t xml:space="preserve"> </w:t>
      </w:r>
      <w:r w:rsidR="005E1362" w:rsidRPr="00777717">
        <w:rPr>
          <w:sz w:val="22"/>
          <w:szCs w:val="22"/>
          <w:lang w:val="en-US"/>
        </w:rPr>
        <w:t>as</w:t>
      </w:r>
      <w:r w:rsidR="000E4D86" w:rsidRPr="00777717">
        <w:rPr>
          <w:rFonts w:cs="Arial"/>
          <w:sz w:val="22"/>
          <w:szCs w:val="22"/>
          <w:lang w:val="en-US"/>
        </w:rPr>
        <w:t xml:space="preserve"> </w:t>
      </w:r>
      <w:r w:rsidR="005A6B27" w:rsidRPr="00777717">
        <w:rPr>
          <w:rFonts w:cs="Arial"/>
          <w:sz w:val="22"/>
          <w:szCs w:val="22"/>
          <w:lang w:val="en-US"/>
        </w:rPr>
        <w:t>partial or complete response to therapy at 3 months follow-up by PET-CT</w:t>
      </w:r>
      <w:r w:rsidR="000E4D86" w:rsidRPr="00777717">
        <w:rPr>
          <w:sz w:val="22"/>
          <w:szCs w:val="22"/>
          <w:lang w:val="en-US"/>
        </w:rPr>
        <w:t xml:space="preserve">; </w:t>
      </w:r>
      <w:proofErr w:type="spellStart"/>
      <w:r w:rsidR="00144D30" w:rsidRPr="00777717">
        <w:rPr>
          <w:sz w:val="22"/>
          <w:szCs w:val="22"/>
          <w:lang w:val="en-US"/>
        </w:rPr>
        <w:t>ChT</w:t>
      </w:r>
      <w:proofErr w:type="spellEnd"/>
      <w:r w:rsidR="005E1362" w:rsidRPr="00777717">
        <w:rPr>
          <w:sz w:val="22"/>
          <w:szCs w:val="22"/>
          <w:lang w:val="en-US"/>
        </w:rPr>
        <w:t>, chemotherapy; IT, immunotherapy; TT, targeted therapy.</w:t>
      </w:r>
    </w:p>
    <w:p w14:paraId="07AA6AD3" w14:textId="2FE208CA" w:rsidR="005E1362" w:rsidRPr="00777717" w:rsidRDefault="005E1362" w:rsidP="00777717">
      <w:pPr>
        <w:pStyle w:val="StandardWeb"/>
        <w:shd w:val="clear" w:color="auto" w:fill="FFFFFF"/>
        <w:spacing w:before="0" w:beforeAutospacing="0" w:after="0" w:afterAutospacing="0" w:line="259" w:lineRule="auto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777717">
        <w:rPr>
          <w:rFonts w:asciiTheme="minorHAnsi" w:hAnsiTheme="minorHAnsi"/>
          <w:sz w:val="22"/>
          <w:szCs w:val="22"/>
          <w:lang w:val="en-US"/>
        </w:rPr>
        <w:t xml:space="preserve">Chemotherapy included dacarbazine, </w:t>
      </w:r>
      <w:proofErr w:type="spellStart"/>
      <w:r w:rsidRPr="00777717">
        <w:rPr>
          <w:rFonts w:asciiTheme="minorHAnsi" w:hAnsiTheme="minorHAnsi"/>
          <w:sz w:val="22"/>
          <w:szCs w:val="22"/>
          <w:lang w:val="en-US"/>
        </w:rPr>
        <w:t>temozolamide</w:t>
      </w:r>
      <w:proofErr w:type="spellEnd"/>
      <w:r w:rsidRPr="0077771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77717">
        <w:rPr>
          <w:rFonts w:asciiTheme="minorHAnsi" w:hAnsiTheme="minorHAnsi"/>
          <w:sz w:val="22"/>
          <w:szCs w:val="22"/>
          <w:lang w:val="en-US"/>
        </w:rPr>
        <w:t>avastin</w:t>
      </w:r>
      <w:proofErr w:type="spellEnd"/>
      <w:r w:rsidRPr="0077771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77717">
        <w:rPr>
          <w:rFonts w:asciiTheme="minorHAnsi" w:hAnsiTheme="minorHAnsi"/>
          <w:sz w:val="22"/>
          <w:szCs w:val="22"/>
          <w:lang w:val="en-US"/>
        </w:rPr>
        <w:t>vinorelbine+cisplatin</w:t>
      </w:r>
      <w:proofErr w:type="spellEnd"/>
      <w:r w:rsidRPr="00777717">
        <w:rPr>
          <w:rFonts w:asciiTheme="minorHAnsi" w:hAnsiTheme="minorHAnsi"/>
          <w:sz w:val="22"/>
          <w:szCs w:val="22"/>
          <w:lang w:val="en-US"/>
        </w:rPr>
        <w:t xml:space="preserve"> (VP), </w:t>
      </w:r>
      <w:proofErr w:type="spellStart"/>
      <w:r w:rsidRPr="00777717">
        <w:rPr>
          <w:rFonts w:asciiTheme="minorHAnsi" w:hAnsiTheme="minorHAnsi"/>
          <w:sz w:val="22"/>
          <w:szCs w:val="22"/>
          <w:lang w:val="en-US"/>
        </w:rPr>
        <w:t>taxol</w:t>
      </w:r>
      <w:proofErr w:type="spellEnd"/>
      <w:r w:rsidRPr="00777717">
        <w:rPr>
          <w:rStyle w:val="Kommentarzeichen"/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Pr="00777717">
        <w:rPr>
          <w:rFonts w:asciiTheme="minorHAnsi" w:hAnsiTheme="minorHAnsi"/>
          <w:sz w:val="22"/>
          <w:szCs w:val="22"/>
          <w:lang w:val="en-US"/>
        </w:rPr>
        <w:t xml:space="preserve">and </w:t>
      </w:r>
      <w:proofErr w:type="spellStart"/>
      <w:r w:rsidRPr="00777717">
        <w:rPr>
          <w:rFonts w:asciiTheme="minorHAnsi" w:hAnsiTheme="minorHAnsi"/>
          <w:sz w:val="22"/>
          <w:szCs w:val="22"/>
          <w:lang w:val="en-US"/>
        </w:rPr>
        <w:t>depocyte</w:t>
      </w:r>
      <w:proofErr w:type="spellEnd"/>
      <w:r w:rsidRPr="00777717">
        <w:rPr>
          <w:rStyle w:val="Kommentarzeichen"/>
          <w:rFonts w:asciiTheme="minorHAnsi" w:hAnsiTheme="minorHAnsi" w:cstheme="minorBidi"/>
          <w:sz w:val="22"/>
          <w:szCs w:val="22"/>
          <w:lang w:val="en-US" w:eastAsia="en-US"/>
        </w:rPr>
        <w:t>.</w:t>
      </w:r>
      <w:r w:rsidRPr="00777717">
        <w:rPr>
          <w:rFonts w:asciiTheme="minorHAnsi" w:hAnsiTheme="minorHAnsi"/>
          <w:sz w:val="22"/>
          <w:szCs w:val="22"/>
          <w:highlight w:val="yellow"/>
          <w:lang w:val="en-US"/>
        </w:rPr>
        <w:br/>
      </w:r>
      <w:r w:rsidRPr="00777717">
        <w:rPr>
          <w:rFonts w:asciiTheme="minorHAnsi" w:hAnsiTheme="minorHAnsi"/>
          <w:sz w:val="22"/>
          <w:szCs w:val="22"/>
          <w:lang w:val="en-US"/>
        </w:rPr>
        <w:t>Immunotherapy included i</w:t>
      </w:r>
      <w:r w:rsidRPr="00777717">
        <w:rPr>
          <w:rFonts w:asciiTheme="minorHAnsi" w:hAnsiTheme="minorHAnsi"/>
          <w:color w:val="000000"/>
          <w:sz w:val="22"/>
          <w:szCs w:val="22"/>
          <w:lang w:val="en-US"/>
        </w:rPr>
        <w:t xml:space="preserve">pilimumab, pembrolizumab </w:t>
      </w:r>
      <w:proofErr w:type="spellStart"/>
      <w:r w:rsidRPr="00777717">
        <w:rPr>
          <w:rFonts w:asciiTheme="minorHAnsi" w:hAnsiTheme="minorHAnsi"/>
          <w:color w:val="000000"/>
          <w:sz w:val="22"/>
          <w:szCs w:val="22"/>
          <w:lang w:val="en-US"/>
        </w:rPr>
        <w:t>tremelimumab</w:t>
      </w:r>
      <w:proofErr w:type="spellEnd"/>
      <w:r w:rsidRPr="00777717">
        <w:rPr>
          <w:rStyle w:val="Kommentarzeichen"/>
          <w:rFonts w:asciiTheme="minorHAnsi" w:hAnsiTheme="minorHAnsi" w:cstheme="minorBidi"/>
          <w:sz w:val="22"/>
          <w:szCs w:val="22"/>
          <w:lang w:val="en-US" w:eastAsia="en-US"/>
        </w:rPr>
        <w:t>.</w:t>
      </w:r>
    </w:p>
    <w:p w14:paraId="2FD0E177" w14:textId="77777777" w:rsidR="005E1362" w:rsidRPr="00777717" w:rsidRDefault="005E1362" w:rsidP="00777717">
      <w:pPr>
        <w:spacing w:line="259" w:lineRule="auto"/>
        <w:rPr>
          <w:rFonts w:eastAsia="Times New Roman"/>
          <w:sz w:val="22"/>
          <w:szCs w:val="22"/>
          <w:lang w:val="en-US"/>
        </w:rPr>
      </w:pPr>
      <w:r w:rsidRPr="00777717">
        <w:rPr>
          <w:sz w:val="22"/>
          <w:szCs w:val="22"/>
          <w:lang w:val="en-US"/>
        </w:rPr>
        <w:t>Targeted</w:t>
      </w:r>
      <w:r w:rsidRPr="00777717">
        <w:rPr>
          <w:rStyle w:val="Kommentarzeichen"/>
          <w:sz w:val="22"/>
          <w:szCs w:val="22"/>
          <w:lang w:val="en-US"/>
        </w:rPr>
        <w:t xml:space="preserve"> </w:t>
      </w:r>
      <w:r w:rsidRPr="00777717">
        <w:rPr>
          <w:sz w:val="22"/>
          <w:szCs w:val="22"/>
          <w:lang w:val="en-US"/>
        </w:rPr>
        <w:t xml:space="preserve">therapy included BRAF-inhibitors (vemurafenib), MEK-inhibitors (trametinib, </w:t>
      </w:r>
      <w:proofErr w:type="spellStart"/>
      <w:r w:rsidRPr="00777717">
        <w:rPr>
          <w:sz w:val="22"/>
          <w:szCs w:val="22"/>
          <w:lang w:val="en-US"/>
        </w:rPr>
        <w:t>selumetinib</w:t>
      </w:r>
      <w:proofErr w:type="spellEnd"/>
      <w:r w:rsidRPr="00777717">
        <w:rPr>
          <w:sz w:val="22"/>
          <w:szCs w:val="22"/>
          <w:lang w:val="en-US"/>
        </w:rPr>
        <w:t>), BRAF/MEK-inhibitors (</w:t>
      </w:r>
      <w:proofErr w:type="spellStart"/>
      <w:r w:rsidRPr="00777717">
        <w:rPr>
          <w:sz w:val="22"/>
          <w:szCs w:val="22"/>
          <w:lang w:val="en-US"/>
        </w:rPr>
        <w:t>dabrafenib+trametinib</w:t>
      </w:r>
      <w:proofErr w:type="spellEnd"/>
      <w:r w:rsidRPr="00777717">
        <w:rPr>
          <w:sz w:val="22"/>
          <w:szCs w:val="22"/>
          <w:lang w:val="en-US"/>
        </w:rPr>
        <w:t xml:space="preserve">), </w:t>
      </w:r>
      <w:proofErr w:type="spellStart"/>
      <w:r w:rsidRPr="00777717">
        <w:rPr>
          <w:sz w:val="22"/>
          <w:szCs w:val="22"/>
          <w:lang w:val="en-US"/>
        </w:rPr>
        <w:t>multikinase</w:t>
      </w:r>
      <w:proofErr w:type="spellEnd"/>
      <w:r w:rsidRPr="00777717">
        <w:rPr>
          <w:sz w:val="22"/>
          <w:szCs w:val="22"/>
          <w:lang w:val="en-US"/>
        </w:rPr>
        <w:t xml:space="preserve"> inhibitors (imatinib, sorafenib) and tyrosine kinase inhibitors (nilotinib, pazopanib). </w:t>
      </w:r>
    </w:p>
    <w:p w14:paraId="23FC1853" w14:textId="7CDFEC15" w:rsidR="005E1362" w:rsidRPr="00777717" w:rsidRDefault="005E1362" w:rsidP="00777717">
      <w:pPr>
        <w:spacing w:line="259" w:lineRule="auto"/>
        <w:rPr>
          <w:sz w:val="22"/>
          <w:szCs w:val="22"/>
          <w:lang w:val="en-US"/>
        </w:rPr>
      </w:pPr>
      <w:r w:rsidRPr="00777717">
        <w:rPr>
          <w:sz w:val="22"/>
          <w:szCs w:val="22"/>
          <w:lang w:val="en-US"/>
        </w:rPr>
        <w:t>For analysis of first systemic treatment 1 patient was excluded, because he got dacarbazine/adeno-IL-2 as first treatment.</w:t>
      </w:r>
    </w:p>
    <w:p w14:paraId="2A3CF5D8" w14:textId="77777777" w:rsidR="00EF282D" w:rsidRPr="00777717" w:rsidRDefault="00EF282D" w:rsidP="00777717">
      <w:pPr>
        <w:spacing w:line="259" w:lineRule="auto"/>
        <w:rPr>
          <w:sz w:val="22"/>
          <w:szCs w:val="22"/>
          <w:lang w:val="en-US"/>
        </w:rPr>
      </w:pPr>
    </w:p>
    <w:p w14:paraId="5247B4CF" w14:textId="74A46C55" w:rsidR="00910A55" w:rsidRPr="00777717" w:rsidRDefault="005E1362" w:rsidP="00777717">
      <w:pPr>
        <w:pStyle w:val="EndNoteBibliography"/>
        <w:spacing w:line="259" w:lineRule="auto"/>
        <w:rPr>
          <w:rFonts w:asciiTheme="minorHAnsi" w:hAnsiTheme="minorHAnsi"/>
          <w:noProof/>
          <w:sz w:val="22"/>
          <w:szCs w:val="22"/>
          <w:lang w:val="en-US"/>
        </w:rPr>
      </w:pPr>
      <w:r w:rsidRPr="00777717">
        <w:rPr>
          <w:rFonts w:asciiTheme="minorHAnsi" w:hAnsiTheme="minorHAnsi"/>
          <w:sz w:val="22"/>
          <w:szCs w:val="22"/>
        </w:rPr>
        <w:fldChar w:fldCharType="begin"/>
      </w:r>
      <w:r w:rsidRPr="00777717">
        <w:rPr>
          <w:rFonts w:asciiTheme="minorHAnsi" w:hAnsiTheme="minorHAnsi"/>
          <w:sz w:val="22"/>
          <w:szCs w:val="22"/>
          <w:lang w:val="en-US"/>
        </w:rPr>
        <w:instrText xml:space="preserve"> ADDIN EN.REFLIST </w:instrText>
      </w:r>
      <w:r w:rsidRPr="00777717">
        <w:rPr>
          <w:rFonts w:asciiTheme="minorHAnsi" w:hAnsiTheme="minorHAnsi"/>
          <w:sz w:val="22"/>
          <w:szCs w:val="22"/>
        </w:rPr>
        <w:fldChar w:fldCharType="separate"/>
      </w:r>
      <w:r w:rsidR="00910A55" w:rsidRPr="00777717">
        <w:rPr>
          <w:rFonts w:asciiTheme="minorHAnsi" w:hAnsiTheme="minorHAnsi"/>
          <w:noProof/>
          <w:sz w:val="22"/>
          <w:szCs w:val="22"/>
          <w:lang w:val="en-US"/>
        </w:rPr>
        <w:t>1.</w:t>
      </w:r>
      <w:r w:rsidR="00910A55" w:rsidRPr="00777717">
        <w:rPr>
          <w:rFonts w:asciiTheme="minorHAnsi" w:hAnsiTheme="minorHAnsi"/>
          <w:noProof/>
          <w:sz w:val="22"/>
          <w:szCs w:val="22"/>
          <w:lang w:val="en-US"/>
        </w:rPr>
        <w:tab/>
        <w:t xml:space="preserve">Balch CM, Gershenwald JE, Soong SJ, Thompson JF, Atkins MB, Sondak VK </w:t>
      </w:r>
      <w:r w:rsidR="00910A55" w:rsidRPr="00777717">
        <w:rPr>
          <w:rFonts w:asciiTheme="minorHAnsi" w:hAnsiTheme="minorHAnsi"/>
          <w:i/>
          <w:noProof/>
          <w:sz w:val="22"/>
          <w:szCs w:val="22"/>
          <w:lang w:val="en-US"/>
        </w:rPr>
        <w:t xml:space="preserve">et al. </w:t>
      </w:r>
      <w:r w:rsidR="00910A55" w:rsidRPr="00777717">
        <w:rPr>
          <w:rFonts w:asciiTheme="minorHAnsi" w:hAnsiTheme="minorHAnsi"/>
          <w:noProof/>
          <w:sz w:val="22"/>
          <w:szCs w:val="22"/>
          <w:lang w:val="en-US"/>
        </w:rPr>
        <w:t xml:space="preserve"> Final version of 2009 AJCC melanoma staging and classification. </w:t>
      </w:r>
      <w:r w:rsidR="00910A55" w:rsidRPr="00777717">
        <w:rPr>
          <w:rFonts w:asciiTheme="minorHAnsi" w:hAnsiTheme="minorHAnsi"/>
          <w:i/>
          <w:noProof/>
          <w:sz w:val="22"/>
          <w:szCs w:val="22"/>
          <w:lang w:val="en-US"/>
        </w:rPr>
        <w:t xml:space="preserve">J Clin Oncol </w:t>
      </w:r>
      <w:r w:rsidR="00910A55" w:rsidRPr="00777717">
        <w:rPr>
          <w:rFonts w:asciiTheme="minorHAnsi" w:hAnsiTheme="minorHAnsi"/>
          <w:noProof/>
          <w:sz w:val="22"/>
          <w:szCs w:val="22"/>
          <w:lang w:val="en-US"/>
        </w:rPr>
        <w:t xml:space="preserve">2009; </w:t>
      </w:r>
      <w:r w:rsidR="00910A55" w:rsidRPr="00777717">
        <w:rPr>
          <w:rFonts w:asciiTheme="minorHAnsi" w:hAnsiTheme="minorHAnsi"/>
          <w:b/>
          <w:noProof/>
          <w:sz w:val="22"/>
          <w:szCs w:val="22"/>
          <w:lang w:val="en-US"/>
        </w:rPr>
        <w:t>27</w:t>
      </w:r>
      <w:r w:rsidR="00910A55" w:rsidRPr="00777717">
        <w:rPr>
          <w:rFonts w:asciiTheme="minorHAnsi" w:hAnsiTheme="minorHAnsi"/>
          <w:noProof/>
          <w:sz w:val="22"/>
          <w:szCs w:val="22"/>
          <w:lang w:val="en-US"/>
        </w:rPr>
        <w:t>:6199-206.</w:t>
      </w:r>
    </w:p>
    <w:p w14:paraId="50EE4C29" w14:textId="164C886E" w:rsidR="00EB4FC9" w:rsidRPr="00777717" w:rsidRDefault="005E1362" w:rsidP="00777717">
      <w:pPr>
        <w:spacing w:line="259" w:lineRule="auto"/>
        <w:rPr>
          <w:sz w:val="22"/>
          <w:szCs w:val="22"/>
          <w:lang w:val="en-US"/>
        </w:rPr>
      </w:pPr>
      <w:r w:rsidRPr="00777717">
        <w:rPr>
          <w:sz w:val="22"/>
          <w:szCs w:val="22"/>
        </w:rPr>
        <w:fldChar w:fldCharType="end"/>
      </w:r>
    </w:p>
    <w:sectPr w:rsidR="00EB4FC9" w:rsidRPr="00777717" w:rsidSect="005E1362"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UZH_MeF_e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B4FC9"/>
    <w:rsid w:val="000E18DE"/>
    <w:rsid w:val="000E4D86"/>
    <w:rsid w:val="00144D30"/>
    <w:rsid w:val="0017113D"/>
    <w:rsid w:val="001B5D86"/>
    <w:rsid w:val="00252186"/>
    <w:rsid w:val="0030020C"/>
    <w:rsid w:val="00333FF5"/>
    <w:rsid w:val="003574B7"/>
    <w:rsid w:val="003619D1"/>
    <w:rsid w:val="004210D4"/>
    <w:rsid w:val="004D2759"/>
    <w:rsid w:val="0051420E"/>
    <w:rsid w:val="00563847"/>
    <w:rsid w:val="005A6B27"/>
    <w:rsid w:val="005E1362"/>
    <w:rsid w:val="005E54EC"/>
    <w:rsid w:val="00777717"/>
    <w:rsid w:val="00877307"/>
    <w:rsid w:val="00910A55"/>
    <w:rsid w:val="00935A05"/>
    <w:rsid w:val="0094073D"/>
    <w:rsid w:val="00947E61"/>
    <w:rsid w:val="00962373"/>
    <w:rsid w:val="00973811"/>
    <w:rsid w:val="00983CCA"/>
    <w:rsid w:val="009E4207"/>
    <w:rsid w:val="00A27F1C"/>
    <w:rsid w:val="00A71F08"/>
    <w:rsid w:val="00AD0F92"/>
    <w:rsid w:val="00AF63EE"/>
    <w:rsid w:val="00B54860"/>
    <w:rsid w:val="00B62122"/>
    <w:rsid w:val="00BB705B"/>
    <w:rsid w:val="00BF215B"/>
    <w:rsid w:val="00C87C4E"/>
    <w:rsid w:val="00D664FB"/>
    <w:rsid w:val="00E00A99"/>
    <w:rsid w:val="00EB4FC9"/>
    <w:rsid w:val="00E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14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E1362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E136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EndNoteBibliography">
    <w:name w:val="EndNote Bibliography"/>
    <w:basedOn w:val="Standard"/>
    <w:rsid w:val="005E1362"/>
    <w:rPr>
      <w:rFonts w:ascii="Times New Roman" w:hAnsi="Times New Roman" w:cs="Times New Roman"/>
      <w:lang w:eastAsia="de-DE"/>
    </w:rPr>
  </w:style>
  <w:style w:type="paragraph" w:customStyle="1" w:styleId="EndNoteBibliographyTitle">
    <w:name w:val="EndNote Bibliography Title"/>
    <w:basedOn w:val="Standard"/>
    <w:rsid w:val="00910A55"/>
    <w:pPr>
      <w:jc w:val="center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20</cp:revision>
  <dcterms:created xsi:type="dcterms:W3CDTF">2017-11-08T12:14:00Z</dcterms:created>
  <dcterms:modified xsi:type="dcterms:W3CDTF">2018-05-09T13:15:00Z</dcterms:modified>
</cp:coreProperties>
</file>