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F" w:rsidRPr="00BE27EF" w:rsidRDefault="00BE27EF" w:rsidP="004C2D68">
      <w:pPr>
        <w:spacing w:before="240"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E27EF">
        <w:rPr>
          <w:rFonts w:ascii="Times New Roman" w:hAnsi="Times New Roman" w:cs="Times New Roman"/>
          <w:b/>
          <w:sz w:val="24"/>
          <w:szCs w:val="24"/>
        </w:rPr>
        <w:t>Online Supplement</w:t>
      </w:r>
    </w:p>
    <w:p w:rsidR="00331A48" w:rsidRDefault="00CF222D" w:rsidP="004C2D68">
      <w:pPr>
        <w:spacing w:before="240" w:line="4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is t</w:t>
      </w:r>
      <w:r w:rsidRPr="00CF222D">
        <w:rPr>
          <w:rFonts w:ascii="Times New Roman" w:hAnsi="Times New Roman" w:cs="Times New Roman"/>
          <w:i/>
          <w:sz w:val="24"/>
          <w:szCs w:val="24"/>
        </w:rPr>
        <w:t>he contribution of respiratory muscle O</w:t>
      </w:r>
      <w:r w:rsidRPr="00CF22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222D">
        <w:rPr>
          <w:rFonts w:ascii="Times New Roman" w:hAnsi="Times New Roman" w:cs="Times New Roman"/>
          <w:i/>
          <w:sz w:val="24"/>
          <w:szCs w:val="24"/>
        </w:rPr>
        <w:t xml:space="preserve"> uptake (</w:t>
      </w:r>
      <w:r w:rsidRPr="00CF222D">
        <w:rPr>
          <w:rFonts w:ascii="Times New Roman" w:hAnsi="Times New Roman" w:cs="Times New Roman"/>
          <w:i/>
          <w:position w:val="-16"/>
          <w:sz w:val="24"/>
          <w:lang w:val="en-US"/>
        </w:rPr>
        <w:object w:dxaOrig="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21.3pt" o:ole="">
            <v:imagedata r:id="rId4" o:title=""/>
          </v:shape>
          <o:OLEObject Type="Embed" ProgID="Equation.DSMT4" ShapeID="_x0000_i1025" DrawAspect="Content" ObjectID="_1453095204" r:id="rId5"/>
        </w:object>
      </w:r>
      <w:r w:rsidRPr="00CF222D">
        <w:rPr>
          <w:rFonts w:ascii="Times New Roman" w:hAnsi="Times New Roman" w:cs="Times New Roman"/>
          <w:i/>
          <w:sz w:val="24"/>
          <w:szCs w:val="24"/>
        </w:rPr>
        <w:t>) to the amplitude of the slow component of O</w:t>
      </w:r>
      <w:r w:rsidRPr="00CF22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222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F222D">
        <w:rPr>
          <w:rFonts w:ascii="Times New Roman" w:hAnsi="Times New Roman" w:cs="Times New Roman"/>
          <w:i/>
          <w:position w:val="-12"/>
          <w:sz w:val="24"/>
          <w:lang w:val="en-US"/>
        </w:rPr>
        <w:object w:dxaOrig="620" w:dyaOrig="420">
          <v:shape id="_x0000_i1026" type="#_x0000_t75" style="width:31.7pt;height:19.6pt" o:ole="">
            <v:imagedata r:id="rId6" o:title=""/>
          </v:shape>
          <o:OLEObject Type="Embed" ProgID="Equation.DSMT4" ShapeID="_x0000_i1026" DrawAspect="Content" ObjectID="_1453095205" r:id="rId7"/>
        </w:object>
      </w:r>
      <w:r w:rsidRPr="00CF222D">
        <w:rPr>
          <w:rFonts w:ascii="Times New Roman" w:hAnsi="Times New Roman" w:cs="Times New Roman"/>
          <w:i/>
          <w:sz w:val="24"/>
          <w:szCs w:val="24"/>
        </w:rPr>
        <w:t>) kinetics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A068A7" w:rsidRDefault="00CF222D" w:rsidP="004C2D68">
      <w:pPr>
        <w:spacing w:before="24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It is exceedingly difficult to quantify the precise fraction of </w:t>
      </w:r>
      <w:r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27" type="#_x0000_t75" style="width:31.7pt;height:19.6pt" o:ole="">
            <v:imagedata r:id="rId6" o:title=""/>
          </v:shape>
          <o:OLEObject Type="Embed" ProgID="Equation.DSMT4" ShapeID="_x0000_i1027" DrawAspect="Content" ObjectID="_1453095206" r:id="rId8"/>
        </w:object>
      </w:r>
      <w:r>
        <w:rPr>
          <w:rFonts w:ascii="Times New Roman" w:hAnsi="Times New Roman" w:cs="Times New Roman"/>
          <w:sz w:val="24"/>
          <w:lang w:val="en-US"/>
        </w:rPr>
        <w:t xml:space="preserve"> contributed by </w:t>
      </w:r>
      <w:r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28" type="#_x0000_t75" style="width:39.15pt;height:21.3pt" o:ole="">
            <v:imagedata r:id="rId4" o:title=""/>
          </v:shape>
          <o:OLEObject Type="Embed" ProgID="Equation.DSMT4" ShapeID="_x0000_i1028" DrawAspect="Content" ObjectID="_1453095207" r:id="rId9"/>
        </w:object>
      </w:r>
      <w:r>
        <w:rPr>
          <w:rFonts w:ascii="Times New Roman" w:hAnsi="Times New Roman" w:cs="Times New Roman"/>
          <w:sz w:val="24"/>
          <w:lang w:val="en-US"/>
        </w:rPr>
        <w:t xml:space="preserve"> during strenuous cycling. The primary reason for this difficulty is that there is no “gold-standard” method for directly obtaining </w:t>
      </w:r>
      <w:r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29" type="#_x0000_t75" style="width:39.15pt;height:21.3pt" o:ole="">
            <v:imagedata r:id="rId4" o:title=""/>
          </v:shape>
          <o:OLEObject Type="Embed" ProgID="Equation.DSMT4" ShapeID="_x0000_i1029" DrawAspect="Content" ObjectID="_1453095208" r:id="rId10"/>
        </w:object>
      </w:r>
      <w:r w:rsidR="00240A66">
        <w:rPr>
          <w:rFonts w:ascii="Times New Roman" w:hAnsi="Times New Roman" w:cs="Times New Roman"/>
          <w:sz w:val="24"/>
          <w:lang w:val="en-US"/>
        </w:rPr>
        <w:t xml:space="preserve"> during exercise</w:t>
      </w:r>
      <w:r>
        <w:rPr>
          <w:rFonts w:ascii="Times New Roman" w:hAnsi="Times New Roman" w:cs="Times New Roman"/>
          <w:sz w:val="24"/>
          <w:lang w:val="en-US"/>
        </w:rPr>
        <w:t xml:space="preserve">. Perhaps the closest method available is the voluntary ‘mimicking’ technique 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described by 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F60A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AuthorYear="1"&gt;&lt;Author&gt;Aaron&lt;/Author&gt;&lt;Year&gt;1992&lt;/Year&gt;&lt;RecNum&gt;15&lt;/RecNum&gt;&lt;DisplayText&gt;Aaron&lt;style face="italic"&gt; et al.&lt;/style&gt; (1)&lt;/DisplayText&gt;&lt;record&gt;&lt;rec-number&gt;15&lt;/rec-number&gt;&lt;foreign-keys&gt;&lt;key app="EN" db-id="d2tapsvwc29eateswduvprxl0dwspd5pfdps"&gt;15&lt;/key&gt;&lt;/foreign-keys&gt;&lt;ref-type name="Journal Article"&gt;17&lt;/ref-type&gt;&lt;contributors&gt;&lt;authors&gt;&lt;author&gt;Aaron, E. A.&lt;/author&gt;&lt;author&gt;Johnson, B. D.&lt;/author&gt;&lt;author&gt;Seow, C. K.&lt;/author&gt;&lt;author&gt;Dempsey, J. A.&lt;/author&gt;&lt;/authors&gt;&lt;/contributors&gt;&lt;auth-address&gt;John Rankin Laboratory of Pulmonary Medicine, University of Wisconsin, Madison 53705.&lt;/auth-address&gt;&lt;titles&gt;&lt;title&gt;Oxygen cost of exercise hyperpnea: measurement&lt;/title&gt;&lt;secondary-title&gt;Journal of Applied Physiology&lt;/secondary-title&gt;&lt;/titles&gt;&lt;periodical&gt;&lt;full-title&gt;Journal of Applied Physiology&lt;/full-title&gt;&lt;/periodical&gt;&lt;pages&gt;1810-7&lt;/pages&gt;&lt;volume&gt;72&lt;/volume&gt;&lt;number&gt;5&lt;/number&gt;&lt;keywords&gt;&lt;keyword&gt;Adult&lt;/keyword&gt;&lt;keyword&gt;Exercise/*physiology&lt;/keyword&gt;&lt;keyword&gt;Female&lt;/keyword&gt;&lt;keyword&gt;Humans&lt;/keyword&gt;&lt;keyword&gt;Lung Volume Measurements&lt;/keyword&gt;&lt;keyword&gt;Male&lt;/keyword&gt;&lt;keyword&gt;Oxygen Consumption/*physiology&lt;/keyword&gt;&lt;keyword&gt;Respiration/*physiology&lt;/keyword&gt;&lt;keyword&gt;Respiratory Mechanics/physiology&lt;/keyword&gt;&lt;keyword&gt;Respiratory Muscles/physiology&lt;/keyword&gt;&lt;keyword&gt;Work of Breathing/physiology&lt;/keyword&gt;&lt;/keywords&gt;&lt;dates&gt;&lt;year&gt;1992&lt;/year&gt;&lt;pub-dates&gt;&lt;date&gt;May&lt;/date&gt;&lt;/pub-dates&gt;&lt;/dates&gt;&lt;accession-num&gt;1601790&lt;/accession-num&gt;&lt;urls&gt;&lt;related-urls&gt;&lt;url&gt;http://www.ncbi.nlm.nih.gov/entrez/query.fcgi?cmd=Retrieve&amp;amp;db=PubMed&amp;amp;dopt=Citation&amp;amp;list_uids=1601790&lt;/url&gt;&lt;/related-urls&gt;&lt;/urls&gt;&lt;/record&gt;&lt;/Cite&gt;&lt;/EndNote&gt;</w:instrTex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" w:tooltip="Aaron, 1992 #15" w:history="1">
        <w:r w:rsidR="00AD2286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Aaron</w:t>
        </w:r>
        <w:r w:rsidR="00AD2286" w:rsidRPr="005F60A3">
          <w:rPr>
            <w:rFonts w:ascii="Times New Roman" w:hAnsi="Times New Roman" w:cs="Times New Roman"/>
            <w:i/>
            <w:noProof/>
            <w:sz w:val="24"/>
            <w:szCs w:val="24"/>
            <w:lang w:val="en-US"/>
          </w:rPr>
          <w:t xml:space="preserve"> et al.</w:t>
        </w:r>
        <w:r w:rsidR="00AD2286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(1</w:t>
        </w:r>
      </w:hyperlink>
      <w:r w:rsidR="005F60A3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, whereby participants voluntarily ‘mimic’ </w:t>
      </w:r>
      <w:r w:rsidR="00A068A7">
        <w:rPr>
          <w:rFonts w:ascii="Times New Roman" w:hAnsi="Times New Roman" w:cs="Times New Roman"/>
          <w:sz w:val="24"/>
          <w:szCs w:val="24"/>
          <w:lang w:val="en-US"/>
        </w:rPr>
        <w:t>oesophageal pressure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>-volume</w:t>
      </w:r>
      <w:r w:rsidR="00A068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068A7" w:rsidRPr="00A068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068A7">
        <w:rPr>
          <w:rFonts w:ascii="Times New Roman" w:hAnsi="Times New Roman" w:cs="Times New Roman"/>
          <w:sz w:val="24"/>
          <w:szCs w:val="24"/>
          <w:lang w:val="en-US"/>
        </w:rPr>
        <w:t>V)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 loops obtained during exercise, while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seated 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>at rest.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corresponding change in pulmonary O</w:t>
      </w:r>
      <w:r w:rsidRPr="00CF22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uptake measured during these mimicking trails is thought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reflect </w:t>
      </w:r>
      <w:proofErr w:type="gramEnd"/>
      <w:r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30" type="#_x0000_t75" style="width:39.15pt;height:21.3pt" o:ole="">
            <v:imagedata r:id="rId4" o:title=""/>
          </v:shape>
          <o:OLEObject Type="Embed" ProgID="Equation.DSMT4" ShapeID="_x0000_i1030" DrawAspect="Content" ObjectID="_1453095209" r:id="rId11"/>
        </w:object>
      </w:r>
      <w:r>
        <w:rPr>
          <w:rFonts w:ascii="Times New Roman" w:hAnsi="Times New Roman" w:cs="Times New Roman"/>
          <w:sz w:val="24"/>
          <w:lang w:val="en-US"/>
        </w:rPr>
        <w:t xml:space="preserve">. Importantly, however, the validity of </w:t>
      </w:r>
      <w:r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31" type="#_x0000_t75" style="width:39.15pt;height:21.3pt" o:ole="">
            <v:imagedata r:id="rId4" o:title=""/>
          </v:shape>
          <o:OLEObject Type="Embed" ProgID="Equation.DSMT4" ShapeID="_x0000_i1031" DrawAspect="Content" ObjectID="_1453095210" r:id="rId12"/>
        </w:object>
      </w:r>
      <w:r>
        <w:rPr>
          <w:rFonts w:ascii="Times New Roman" w:hAnsi="Times New Roman" w:cs="Times New Roman"/>
          <w:sz w:val="24"/>
          <w:lang w:val="en-US"/>
        </w:rPr>
        <w:t xml:space="preserve"> obtained wi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th this method depends heavily on the ability to control for end-expiratory lung volume (EELV) during mimicking trials. </w:t>
      </w:r>
    </w:p>
    <w:p w:rsidR="004C2D68" w:rsidRDefault="00CF222D" w:rsidP="004C2D68">
      <w:pPr>
        <w:spacing w:before="24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CF222D">
        <w:rPr>
          <w:rFonts w:ascii="Times New Roman" w:hAnsi="Times New Roman" w:cs="Times New Roman"/>
          <w:sz w:val="24"/>
          <w:szCs w:val="24"/>
          <w:lang w:val="en-US"/>
        </w:rPr>
        <w:t>The consequences of mismatching EELV during mimicking trials are that: (</w:t>
      </w:r>
      <w:proofErr w:type="spellStart"/>
      <w:r w:rsidRPr="00CF22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) initial fiber-length of the </w:t>
      </w:r>
      <w:r w:rsidR="00464BA8">
        <w:rPr>
          <w:rFonts w:ascii="Times New Roman" w:hAnsi="Times New Roman" w:cs="Times New Roman"/>
          <w:sz w:val="24"/>
          <w:szCs w:val="24"/>
          <w:lang w:val="en-US"/>
        </w:rPr>
        <w:t>inspiratory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 muscles are altered such that </w:t>
      </w:r>
      <w:r w:rsidR="00977C24">
        <w:rPr>
          <w:rFonts w:ascii="Times New Roman" w:hAnsi="Times New Roman" w:cs="Times New Roman"/>
          <w:sz w:val="24"/>
          <w:szCs w:val="24"/>
          <w:lang w:val="en-US"/>
        </w:rPr>
        <w:t xml:space="preserve">gross </w:t>
      </w:r>
      <w:r w:rsidRPr="00CF222D">
        <w:rPr>
          <w:rFonts w:ascii="Times New Roman" w:hAnsi="Times New Roman" w:cs="Times New Roman"/>
          <w:sz w:val="24"/>
          <w:szCs w:val="24"/>
          <w:lang w:val="en-US"/>
        </w:rPr>
        <w:t xml:space="preserve">respiratory muscle efficiency is affected; and (ii) the resistive and elastic work expended per breath is different between mimicking and exercise trials. 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Indeed, the original study by 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F60A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AuthorYear="1"&gt;&lt;Author&gt;Aaron&lt;/Author&gt;&lt;Year&gt;1992&lt;/Year&gt;&lt;RecNum&gt;15&lt;/RecNum&gt;&lt;DisplayText&gt;Aaron&lt;style face="italic"&gt; et al.&lt;/style&gt; (1)&lt;/DisplayText&gt;&lt;record&gt;&lt;rec-number&gt;15&lt;/rec-number&gt;&lt;foreign-keys&gt;&lt;key app="EN" db-id="d2tapsvwc29eateswduvprxl0dwspd5pfdps"&gt;15&lt;/key&gt;&lt;/foreign-keys&gt;&lt;ref-type name="Journal Article"&gt;17&lt;/ref-type&gt;&lt;contributors&gt;&lt;authors&gt;&lt;author&gt;Aaron, E. A.&lt;/author&gt;&lt;author&gt;Johnson, B. D.&lt;/author&gt;&lt;author&gt;Seow, C. K.&lt;/author&gt;&lt;author&gt;Dempsey, J. A.&lt;/author&gt;&lt;/authors&gt;&lt;/contributors&gt;&lt;auth-address&gt;John Rankin Laboratory of Pulmonary Medicine, University of Wisconsin, Madison 53705.&lt;/auth-address&gt;&lt;titles&gt;&lt;title&gt;Oxygen cost of exercise hyperpnea: measurement&lt;/title&gt;&lt;secondary-title&gt;Journal of Applied Physiology&lt;/secondary-title&gt;&lt;/titles&gt;&lt;periodical&gt;&lt;full-title&gt;Journal of Applied Physiology&lt;/full-title&gt;&lt;/periodical&gt;&lt;pages&gt;1810-7&lt;/pages&gt;&lt;volume&gt;72&lt;/volume&gt;&lt;number&gt;5&lt;/number&gt;&lt;keywords&gt;&lt;keyword&gt;Adult&lt;/keyword&gt;&lt;keyword&gt;Exercise/*physiology&lt;/keyword&gt;&lt;keyword&gt;Female&lt;/keyword&gt;&lt;keyword&gt;Humans&lt;/keyword&gt;&lt;keyword&gt;Lung Volume Measurements&lt;/keyword&gt;&lt;keyword&gt;Male&lt;/keyword&gt;&lt;keyword&gt;Oxygen Consumption/*physiology&lt;/keyword&gt;&lt;keyword&gt;Respiration/*physiology&lt;/keyword&gt;&lt;keyword&gt;Respiratory Mechanics/physiology&lt;/keyword&gt;&lt;keyword&gt;Respiratory Muscles/physiology&lt;/keyword&gt;&lt;keyword&gt;Work of Breathing/physiology&lt;/keyword&gt;&lt;/keywords&gt;&lt;dates&gt;&lt;year&gt;1992&lt;/year&gt;&lt;pub-dates&gt;&lt;date&gt;May&lt;/date&gt;&lt;/pub-dates&gt;&lt;/dates&gt;&lt;accession-num&gt;1601790&lt;/accession-num&gt;&lt;urls&gt;&lt;related-urls&gt;&lt;url&gt;http://www.ncbi.nlm.nih.gov/entrez/query.fcgi?cmd=Retrieve&amp;amp;db=PubMed&amp;amp;dopt=Citation&amp;amp;list_uids=1601790&lt;/url&gt;&lt;/related-urls&gt;&lt;/urls&gt;&lt;/record&gt;&lt;/Cite&gt;&lt;/EndNote&gt;</w:instrTex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" w:tooltip="Aaron, 1992 #15" w:history="1">
        <w:r w:rsidR="00AD2286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Aaron</w:t>
        </w:r>
        <w:r w:rsidR="00AD2286" w:rsidRPr="005F60A3">
          <w:rPr>
            <w:rFonts w:ascii="Times New Roman" w:hAnsi="Times New Roman" w:cs="Times New Roman"/>
            <w:i/>
            <w:noProof/>
            <w:sz w:val="24"/>
            <w:szCs w:val="24"/>
            <w:lang w:val="en-US"/>
          </w:rPr>
          <w:t xml:space="preserve"> et al.</w:t>
        </w:r>
        <w:r w:rsidR="00AD2286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(1</w:t>
        </w:r>
      </w:hyperlink>
      <w:r w:rsidR="005F60A3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shows that despite efforts to control for lung volume (</w:t>
      </w:r>
      <w:r w:rsidR="00A068A7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977C24">
        <w:rPr>
          <w:rFonts w:ascii="Times New Roman" w:hAnsi="Times New Roman" w:cs="Times New Roman"/>
          <w:sz w:val="24"/>
          <w:szCs w:val="24"/>
          <w:lang w:val="en-US"/>
        </w:rPr>
        <w:t xml:space="preserve"> visual</w:t>
      </w:r>
      <w:r w:rsidR="00A068A7">
        <w:rPr>
          <w:rFonts w:ascii="Times New Roman" w:hAnsi="Times New Roman" w:cs="Times New Roman"/>
          <w:sz w:val="24"/>
          <w:szCs w:val="24"/>
          <w:lang w:val="en-US"/>
        </w:rPr>
        <w:t xml:space="preserve"> inspection of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end-expiratory oesophageal pressures), participants significantly underestimated their exercise EELV during mimicking trials 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&lt;EndNote&gt;&lt;Cite&gt;&lt;Author&gt;Aaron&lt;/Author&gt;&lt;Year&gt;1992&lt;/Year&gt;&lt;RecNum&gt;15&lt;/RecNum&gt;&lt;Prefix&gt;See Table 2 in ref &lt;/Prefix&gt;&lt;DisplayText&gt;(See Table 2 in ref 1)&lt;/DisplayText&gt;&lt;record&gt;&lt;rec-number&gt;15&lt;/rec-number&gt;&lt;foreign-keys&gt;&lt;key app="EN" db-id="d2tapsvwc29eateswduvprxl0dwspd5pfdps"&gt;15&lt;/key&gt;&lt;/foreign-keys&gt;&lt;ref-type name="Journal Article"&gt;17&lt;/ref-type&gt;&lt;contributors&gt;&lt;authors&gt;&lt;author&gt;Aaron, E. A.&lt;/author&gt;&lt;author&gt;Johnson, B. D.&lt;/author&gt;&lt;author&gt;Seow, C. K.&lt;/author&gt;&lt;author&gt;Dempsey, J. A.&lt;/author&gt;&lt;/authors&gt;&lt;/contributors&gt;&lt;auth-address&gt;John Rankin Laboratory of Pulmonary Medicine, University of Wisconsin, Madison 53705.&lt;/auth-address&gt;&lt;titles&gt;&lt;title&gt;Oxygen cost of exercise hyperpnea: measurement&lt;/title&gt;&lt;secondary-title&gt;Journal of Applied Physiology&lt;/secondary-title&gt;&lt;/titles&gt;&lt;periodical&gt;&lt;full-title&gt;Journal of Applied Physiology&lt;/full-title&gt;&lt;/periodical&gt;&lt;pages&gt;1810-7&lt;/pages&gt;&lt;volume&gt;72&lt;/volume&gt;&lt;number&gt;5&lt;/number&gt;&lt;keywords&gt;&lt;keyword&gt;Adult&lt;/keyword&gt;&lt;keyword&gt;Exercise/*physiology&lt;/keyword&gt;&lt;keyword&gt;Female&lt;/keyword&gt;&lt;keyword&gt;Humans&lt;/keyword&gt;&lt;keyword&gt;Lung Volume Measurements&lt;/keyword&gt;&lt;keyword&gt;Male&lt;/keyword&gt;&lt;keyword&gt;Oxygen Consumption/*physiology&lt;/keyword&gt;&lt;keyword&gt;Respiration/*physiology&lt;/keyword&gt;&lt;keyword&gt;Respiratory Mechanics/physiology&lt;/keyword&gt;&lt;keyword&gt;Respiratory Muscles/physiology&lt;/keyword&gt;&lt;keyword&gt;Work of Breathing/physiology&lt;/keyword&gt;&lt;/keywords&gt;&lt;dates&gt;&lt;year&gt;1992&lt;/year&gt;&lt;pub-dates&gt;&lt;date&gt;May&lt;/date&gt;&lt;/pub-dates&gt;&lt;/dates&gt;&lt;accession-num&gt;1601790&lt;/accession-num&gt;&lt;urls&gt;&lt;related-urls&gt;&lt;url&gt;http://www.ncbi.nlm.nih.gov/entrez/query.fcgi?cmd=Retrieve&amp;amp;db=PubMed&amp;amp;dopt=Citation&amp;amp;list_uids=1601790&lt;/url&gt;&lt;/related-urls&gt;&lt;/urls&gt;&lt;/record&gt;&lt;/Cite&gt;&lt;/EndNote&gt;</w:instrTex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B72BB" w:rsidRPr="00EB72BB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Aaron, 1992 #15" w:history="1">
        <w:r w:rsidR="00AD2286" w:rsidRPr="00EB72B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See Table 2 in ref 1</w:t>
        </w:r>
      </w:hyperlink>
      <w:r w:rsidR="00EB72BB" w:rsidRPr="00EB72BB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. Further to the above, the methods outlined by 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854B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AuthorYear="1"&gt;&lt;Author&gt;Aaron&lt;/Author&gt;&lt;Year&gt;1992&lt;/Year&gt;&lt;RecNum&gt;15&lt;/RecNum&gt;&lt;DisplayText&gt;Aaron&lt;style face="italic"&gt; et al.&lt;/style&gt; (1)&lt;/DisplayText&gt;&lt;record&gt;&lt;rec-number&gt;15&lt;/rec-number&gt;&lt;foreign-keys&gt;&lt;key app="EN" db-id="d2tapsvwc29eateswduvprxl0dwspd5pfdps"&gt;15&lt;/key&gt;&lt;/foreign-keys&gt;&lt;ref-type name="Journal Article"&gt;17&lt;/ref-type&gt;&lt;contributors&gt;&lt;authors&gt;&lt;author&gt;Aaron, E. A.&lt;/author&gt;&lt;author&gt;Johnson, B. D.&lt;/author&gt;&lt;author&gt;Seow, C. K.&lt;/author&gt;&lt;author&gt;Dempsey, J. A.&lt;/author&gt;&lt;/authors&gt;&lt;/contributors&gt;&lt;auth-address&gt;John Rankin Laboratory of Pulmonary Medicine, University of Wisconsin, Madison 53705.&lt;/auth-address&gt;&lt;titles&gt;&lt;title&gt;Oxygen cost of exercise hyperpnea: measurement&lt;/title&gt;&lt;secondary-title&gt;Journal of Applied Physiology&lt;/secondary-title&gt;&lt;/titles&gt;&lt;periodical&gt;&lt;full-title&gt;Journal of Applied Physiology&lt;/full-title&gt;&lt;/periodical&gt;&lt;pages&gt;1810-7&lt;/pages&gt;&lt;volume&gt;72&lt;/volume&gt;&lt;number&gt;5&lt;/number&gt;&lt;keywords&gt;&lt;keyword&gt;Adult&lt;/keyword&gt;&lt;keyword&gt;Exercise/*physiology&lt;/keyword&gt;&lt;keyword&gt;Female&lt;/keyword&gt;&lt;keyword&gt;Humans&lt;/keyword&gt;&lt;keyword&gt;Lung Volume Measurements&lt;/keyword&gt;&lt;keyword&gt;Male&lt;/keyword&gt;&lt;keyword&gt;Oxygen Consumption/*physiology&lt;/keyword&gt;&lt;keyword&gt;Respiration/*physiology&lt;/keyword&gt;&lt;keyword&gt;Respiratory Mechanics/physiology&lt;/keyword&gt;&lt;keyword&gt;Respiratory Muscles/physiology&lt;/keyword&gt;&lt;keyword&gt;Work of Breathing/physiology&lt;/keyword&gt;&lt;/keywords&gt;&lt;dates&gt;&lt;year&gt;1992&lt;/year&gt;&lt;pub-dates&gt;&lt;date&gt;May&lt;/date&gt;&lt;/pub-dates&gt;&lt;/dates&gt;&lt;accession-num&gt;1601790&lt;/accession-num&gt;&lt;urls&gt;&lt;related-urls&gt;&lt;url&gt;http://www.ncbi.nlm.nih.gov/entrez/query.fcgi?cmd=Retrieve&amp;amp;db=PubMed&amp;amp;dopt=Citation&amp;amp;list_uids=1601790&lt;/url&gt;&lt;/related-urls&gt;&lt;/urls&gt;&lt;/record&gt;&lt;/Cite&gt;&lt;/EndNote&gt;</w:instrTex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" w:tooltip="Aaron, 1992 #15" w:history="1">
        <w:r w:rsidR="00AD2286">
          <w:rPr>
            <w:rFonts w:ascii="Times New Roman" w:hAnsi="Times New Roman" w:cs="Times New Roman"/>
            <w:noProof/>
            <w:sz w:val="24"/>
            <w:szCs w:val="24"/>
            <w:lang w:val="en-US"/>
          </w:rPr>
          <w:t>Aaron</w:t>
        </w:r>
        <w:r w:rsidR="00AD2286" w:rsidRPr="002854B5">
          <w:rPr>
            <w:rFonts w:ascii="Times New Roman" w:hAnsi="Times New Roman" w:cs="Times New Roman"/>
            <w:i/>
            <w:noProof/>
            <w:sz w:val="24"/>
            <w:szCs w:val="24"/>
            <w:lang w:val="en-US"/>
          </w:rPr>
          <w:t xml:space="preserve"> et al.</w:t>
        </w:r>
        <w:r w:rsidR="00AD2286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(1</w:t>
        </w:r>
      </w:hyperlink>
      <w:r w:rsidR="002854B5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describe that </w:t>
      </w:r>
      <w:r w:rsidR="00EB72BB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32" type="#_x0000_t75" style="width:39.15pt;height:21.3pt" o:ole="">
            <v:imagedata r:id="rId4" o:title=""/>
          </v:shape>
          <o:OLEObject Type="Embed" ProgID="Equation.DSMT4" ShapeID="_x0000_i1032" DrawAspect="Content" ObjectID="_1453095211" r:id="rId13"/>
        </w:objec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is calculated from expired gases obtained after ~4–5 min of ventilatory mimicking. Th</w:t>
      </w:r>
      <w:r w:rsidR="00DE2D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steady-state in </w:t>
      </w:r>
      <w:r w:rsidR="00EB72BB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33" type="#_x0000_t75" style="width:39.15pt;height:21.3pt" o:ole="">
            <v:imagedata r:id="rId4" o:title=""/>
          </v:shape>
          <o:OLEObject Type="Embed" ProgID="Equation.DSMT4" ShapeID="_x0000_i1033" DrawAspect="Content" ObjectID="_1453095212" r:id="rId14"/>
        </w:objec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observed at the end of such mimicking trials is certainly different from that incurred during the non-steady state conditions of strenuous exercise, for any given level of Pb. Lastly, it is unlikely</w:t>
      </w:r>
      <w:r w:rsidR="00021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>that all respiratory muscle work</w:t>
      </w:r>
      <w:r w:rsidR="00B503B8">
        <w:rPr>
          <w:rFonts w:ascii="Times New Roman" w:hAnsi="Times New Roman" w:cs="Times New Roman"/>
          <w:sz w:val="24"/>
          <w:szCs w:val="24"/>
          <w:lang w:val="en-US"/>
        </w:rPr>
        <w:t xml:space="preserve"> expended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during exercise is faithfully “mimicked” while at rest, even if the </w:t>
      </w:r>
      <w:r w:rsidR="00A068A7" w:rsidRPr="00A068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068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68A7" w:rsidRPr="00EB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2BB" w:rsidRPr="00EB72BB">
        <w:rPr>
          <w:rFonts w:ascii="Times New Roman" w:hAnsi="Times New Roman" w:cs="Times New Roman"/>
          <w:sz w:val="24"/>
          <w:szCs w:val="24"/>
          <w:lang w:val="en-US"/>
        </w:rPr>
        <w:t>loops appear to overlap (c.f., chest wall distortion).</w:t>
      </w:r>
      <w:r w:rsidR="004C2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616D" w:rsidRDefault="00021B87" w:rsidP="004C2D68">
      <w:pPr>
        <w:spacing w:before="240" w:line="48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Without a confident estimate of </w:t>
      </w:r>
      <w:r>
        <w:rPr>
          <w:rFonts w:ascii="Times New Roman" w:hAnsi="Times New Roman" w:cs="Times New Roman"/>
          <w:sz w:val="24"/>
          <w:lang w:val="en-US"/>
        </w:rPr>
        <w:t xml:space="preserve">respiratory muscle energetic expenditure, it </w:t>
      </w:r>
      <w:r w:rsidR="00BF320C">
        <w:rPr>
          <w:rFonts w:ascii="Times New Roman" w:hAnsi="Times New Roman" w:cs="Times New Roman"/>
          <w:sz w:val="24"/>
          <w:lang w:val="en-US"/>
        </w:rPr>
        <w:t>is</w:t>
      </w:r>
      <w:r>
        <w:rPr>
          <w:rFonts w:ascii="Times New Roman" w:hAnsi="Times New Roman" w:cs="Times New Roman"/>
          <w:sz w:val="24"/>
          <w:lang w:val="en-US"/>
        </w:rPr>
        <w:t xml:space="preserve"> impossible to assign an absolute value to the contribution of </w:t>
      </w:r>
      <w:r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34" type="#_x0000_t75" style="width:39.15pt;height:21.3pt" o:ole="">
            <v:imagedata r:id="rId4" o:title=""/>
          </v:shape>
          <o:OLEObject Type="Embed" ProgID="Equation.DSMT4" ShapeID="_x0000_i1034" DrawAspect="Content" ObjectID="_1453095213" r:id="rId15"/>
        </w:object>
      </w:r>
      <w:r>
        <w:rPr>
          <w:rFonts w:ascii="Times New Roman" w:hAnsi="Times New Roman" w:cs="Times New Roman"/>
          <w:sz w:val="24"/>
          <w:lang w:val="en-US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the </w:t>
      </w:r>
      <w:proofErr w:type="gramEnd"/>
      <w:r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35" type="#_x0000_t75" style="width:31.7pt;height:19.6pt" o:ole="">
            <v:imagedata r:id="rId6" o:title=""/>
          </v:shape>
          <o:OLEObject Type="Embed" ProgID="Equation.DSMT4" ShapeID="_x0000_i1035" DrawAspect="Content" ObjectID="_1453095214" r:id="rId16"/>
        </w:object>
      </w:r>
      <w:r>
        <w:rPr>
          <w:rFonts w:ascii="Times New Roman" w:hAnsi="Times New Roman" w:cs="Times New Roman"/>
          <w:sz w:val="24"/>
          <w:lang w:val="en-US"/>
        </w:rPr>
        <w:t>.</w:t>
      </w:r>
      <w:r w:rsidR="00067273">
        <w:rPr>
          <w:rFonts w:ascii="Times New Roman" w:hAnsi="Times New Roman" w:cs="Times New Roman"/>
          <w:sz w:val="24"/>
          <w:lang w:val="en-US"/>
        </w:rPr>
        <w:t xml:space="preserve"> </w:t>
      </w:r>
      <w:r w:rsidR="006B711D">
        <w:rPr>
          <w:rFonts w:ascii="Times New Roman" w:hAnsi="Times New Roman" w:cs="Times New Roman"/>
          <w:sz w:val="24"/>
          <w:lang w:val="en-US"/>
        </w:rPr>
        <w:t>In spite of</w:t>
      </w:r>
      <w:r w:rsidR="00067273">
        <w:rPr>
          <w:rFonts w:ascii="Times New Roman" w:hAnsi="Times New Roman" w:cs="Times New Roman"/>
          <w:sz w:val="24"/>
          <w:lang w:val="en-US"/>
        </w:rPr>
        <w:t xml:space="preserve"> this limitation, it </w:t>
      </w:r>
      <w:r w:rsidR="00BF320C">
        <w:rPr>
          <w:rFonts w:ascii="Times New Roman" w:hAnsi="Times New Roman" w:cs="Times New Roman"/>
          <w:sz w:val="24"/>
          <w:lang w:val="en-US"/>
        </w:rPr>
        <w:t>is</w:t>
      </w:r>
      <w:r w:rsidR="00067273">
        <w:rPr>
          <w:rFonts w:ascii="Times New Roman" w:hAnsi="Times New Roman" w:cs="Times New Roman"/>
          <w:sz w:val="24"/>
          <w:lang w:val="en-US"/>
        </w:rPr>
        <w:t xml:space="preserve"> possible to estimate the relative difference in </w:t>
      </w:r>
      <w:r w:rsidR="00986EF7">
        <w:rPr>
          <w:rFonts w:ascii="Times New Roman" w:hAnsi="Times New Roman" w:cs="Times New Roman"/>
          <w:sz w:val="24"/>
          <w:lang w:val="en-US"/>
        </w:rPr>
        <w:t xml:space="preserve">this </w:t>
      </w:r>
      <w:r w:rsidR="00067273">
        <w:rPr>
          <w:rFonts w:ascii="Times New Roman" w:hAnsi="Times New Roman" w:cs="Times New Roman"/>
          <w:sz w:val="24"/>
          <w:lang w:val="en-US"/>
        </w:rPr>
        <w:t xml:space="preserve">“respiratory” contribution between two </w:t>
      </w:r>
      <w:r w:rsidR="00986EF7">
        <w:rPr>
          <w:rFonts w:ascii="Times New Roman" w:hAnsi="Times New Roman" w:cs="Times New Roman"/>
          <w:sz w:val="24"/>
          <w:lang w:val="en-US"/>
        </w:rPr>
        <w:t>strenuous-intensity</w:t>
      </w:r>
      <w:r w:rsidR="00067273">
        <w:rPr>
          <w:rFonts w:ascii="Times New Roman" w:hAnsi="Times New Roman" w:cs="Times New Roman"/>
          <w:sz w:val="24"/>
          <w:lang w:val="en-US"/>
        </w:rPr>
        <w:t xml:space="preserve"> </w:t>
      </w:r>
      <w:r w:rsidR="00986EF7">
        <w:rPr>
          <w:rFonts w:ascii="Times New Roman" w:hAnsi="Times New Roman" w:cs="Times New Roman"/>
          <w:sz w:val="24"/>
          <w:lang w:val="en-US"/>
        </w:rPr>
        <w:t>work rates</w:t>
      </w:r>
      <w:r w:rsidR="00980550">
        <w:rPr>
          <w:rFonts w:ascii="Times New Roman" w:hAnsi="Times New Roman" w:cs="Times New Roman"/>
          <w:sz w:val="24"/>
          <w:lang w:val="en-US"/>
        </w:rPr>
        <w:t>,</w:t>
      </w:r>
      <w:r w:rsidR="00986EF7">
        <w:rPr>
          <w:rFonts w:ascii="Times New Roman" w:hAnsi="Times New Roman" w:cs="Times New Roman"/>
          <w:sz w:val="24"/>
          <w:lang w:val="en-US"/>
        </w:rPr>
        <w:t xml:space="preserve"> </w:t>
      </w:r>
      <w:r w:rsidR="006B711D">
        <w:rPr>
          <w:rFonts w:ascii="Times New Roman" w:hAnsi="Times New Roman" w:cs="Times New Roman"/>
          <w:sz w:val="24"/>
          <w:lang w:val="en-US"/>
        </w:rPr>
        <w:t>using only the information obtained from respiratory muscle power (Pb)</w:t>
      </w:r>
      <w:r w:rsidR="00986EF7">
        <w:rPr>
          <w:rFonts w:ascii="Times New Roman" w:hAnsi="Times New Roman" w:cs="Times New Roman"/>
          <w:sz w:val="24"/>
          <w:lang w:val="en-US"/>
        </w:rPr>
        <w:t>.</w:t>
      </w:r>
      <w:r w:rsidR="0099616D">
        <w:rPr>
          <w:rFonts w:ascii="Times New Roman" w:hAnsi="Times New Roman" w:cs="Times New Roman"/>
          <w:sz w:val="24"/>
          <w:lang w:val="en-US"/>
        </w:rPr>
        <w:t xml:space="preserve"> </w:t>
      </w:r>
      <w:r w:rsidR="006B711D">
        <w:rPr>
          <w:rFonts w:ascii="Times New Roman" w:hAnsi="Times New Roman" w:cs="Times New Roman"/>
          <w:sz w:val="24"/>
          <w:lang w:val="en-US"/>
        </w:rPr>
        <w:t xml:space="preserve">Firstly, let us </w:t>
      </w:r>
      <w:r w:rsidR="0042117E">
        <w:rPr>
          <w:rFonts w:ascii="Times New Roman" w:hAnsi="Times New Roman" w:cs="Times New Roman"/>
          <w:sz w:val="24"/>
          <w:lang w:val="en-US"/>
        </w:rPr>
        <w:t>assume that</w:t>
      </w:r>
      <w:r w:rsidR="006B711D">
        <w:rPr>
          <w:rFonts w:ascii="Times New Roman" w:hAnsi="Times New Roman" w:cs="Times New Roman"/>
          <w:sz w:val="24"/>
          <w:lang w:val="en-US"/>
        </w:rPr>
        <w:t xml:space="preserve"> t</w:t>
      </w:r>
      <w:r w:rsidR="0099616D">
        <w:rPr>
          <w:rFonts w:ascii="Times New Roman" w:hAnsi="Times New Roman" w:cs="Times New Roman"/>
          <w:sz w:val="24"/>
          <w:lang w:val="en-US"/>
        </w:rPr>
        <w:t xml:space="preserve">he quantitative </w:t>
      </w:r>
      <w:r w:rsidR="0042117E">
        <w:rPr>
          <w:rFonts w:ascii="Times New Roman" w:hAnsi="Times New Roman" w:cs="Times New Roman"/>
          <w:sz w:val="24"/>
          <w:lang w:val="en-US"/>
        </w:rPr>
        <w:t>relations</w:t>
      </w:r>
      <w:r w:rsidR="0099616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9616D">
        <w:rPr>
          <w:rFonts w:ascii="Times New Roman" w:hAnsi="Times New Roman" w:cs="Times New Roman"/>
          <w:sz w:val="24"/>
          <w:lang w:val="en-US"/>
        </w:rPr>
        <w:t xml:space="preserve">between </w:t>
      </w:r>
      <w:proofErr w:type="gramEnd"/>
      <w:r w:rsidR="0099616D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36" type="#_x0000_t75" style="width:39.15pt;height:21.3pt" o:ole="">
            <v:imagedata r:id="rId4" o:title=""/>
          </v:shape>
          <o:OLEObject Type="Embed" ProgID="Equation.DSMT4" ShapeID="_x0000_i1036" DrawAspect="Content" ObjectID="_1453095215" r:id="rId17"/>
        </w:object>
      </w:r>
      <w:r w:rsidR="0099616D">
        <w:rPr>
          <w:rFonts w:ascii="Times New Roman" w:hAnsi="Times New Roman" w:cs="Times New Roman"/>
          <w:sz w:val="24"/>
          <w:lang w:val="en-US"/>
        </w:rPr>
        <w:t>, Pb and</w:t>
      </w:r>
      <w:r w:rsidR="006B711D">
        <w:rPr>
          <w:rFonts w:ascii="Times New Roman" w:hAnsi="Times New Roman" w:cs="Times New Roman"/>
          <w:sz w:val="24"/>
          <w:lang w:val="en-US"/>
        </w:rPr>
        <w:t xml:space="preserve"> respiratory muscle</w:t>
      </w:r>
      <w:r w:rsidR="0099616D">
        <w:rPr>
          <w:rFonts w:ascii="Times New Roman" w:hAnsi="Times New Roman" w:cs="Times New Roman"/>
          <w:sz w:val="24"/>
          <w:lang w:val="en-US"/>
        </w:rPr>
        <w:t xml:space="preserve"> efficiency (</w:t>
      </w:r>
      <w:r w:rsidR="0099616D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99616D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99616D">
        <w:rPr>
          <w:rFonts w:ascii="Times New Roman" w:hAnsi="Times New Roman" w:cs="Times New Roman"/>
          <w:sz w:val="24"/>
          <w:lang w:val="en-US"/>
        </w:rPr>
        <w:t xml:space="preserve">) </w:t>
      </w:r>
      <w:r w:rsidR="0042117E">
        <w:rPr>
          <w:rFonts w:ascii="Times New Roman" w:hAnsi="Times New Roman" w:cs="Times New Roman"/>
          <w:sz w:val="24"/>
          <w:lang w:val="en-US"/>
        </w:rPr>
        <w:t>are approximated by</w:t>
      </w:r>
      <w:r w:rsidR="0099616D">
        <w:rPr>
          <w:rFonts w:ascii="Times New Roman" w:hAnsi="Times New Roman" w:cs="Times New Roman"/>
          <w:sz w:val="24"/>
          <w:lang w:val="en-US"/>
        </w:rPr>
        <w:t>:</w:t>
      </w:r>
    </w:p>
    <w:p w:rsidR="004C2D68" w:rsidRDefault="003710EF" w:rsidP="003710EF">
      <w:pPr>
        <w:tabs>
          <w:tab w:val="center" w:pos="4513"/>
          <w:tab w:val="right" w:pos="9026"/>
        </w:tabs>
        <w:spacing w:before="240" w:line="48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C97D93" w:rsidRPr="0099616D">
        <w:rPr>
          <w:rFonts w:ascii="Times New Roman" w:hAnsi="Times New Roman" w:cs="Times New Roman"/>
          <w:position w:val="-26"/>
          <w:sz w:val="24"/>
          <w:lang w:val="en-US"/>
        </w:rPr>
        <w:object w:dxaOrig="2020" w:dyaOrig="620">
          <v:shape id="_x0000_i1037" type="#_x0000_t75" style="width:100.2pt;height:27.65pt" o:ole="">
            <v:imagedata r:id="rId18" o:title=""/>
          </v:shape>
          <o:OLEObject Type="Embed" ProgID="Equation.DSMT4" ShapeID="_x0000_i1037" DrawAspect="Content" ObjectID="_1453095216" r:id="rId19"/>
        </w:objec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3710EF">
        <w:rPr>
          <w:rFonts w:ascii="Times New Roman" w:hAnsi="Times New Roman" w:cs="Times New Roman"/>
          <w:b/>
          <w:sz w:val="24"/>
          <w:lang w:val="en-US"/>
        </w:rPr>
        <w:t>Eq</w:t>
      </w:r>
      <w:r w:rsidR="0042117E">
        <w:rPr>
          <w:rFonts w:ascii="Times New Roman" w:hAnsi="Times New Roman" w:cs="Times New Roman"/>
          <w:b/>
          <w:sz w:val="24"/>
          <w:lang w:val="en-US"/>
        </w:rPr>
        <w:t>n</w:t>
      </w:r>
      <w:r w:rsidRPr="003710EF">
        <w:rPr>
          <w:rFonts w:ascii="Times New Roman" w:hAnsi="Times New Roman" w:cs="Times New Roman"/>
          <w:b/>
          <w:sz w:val="24"/>
          <w:lang w:val="en-US"/>
        </w:rPr>
        <w:t>. 1</w:t>
      </w:r>
    </w:p>
    <w:p w:rsidR="0042117E" w:rsidRDefault="00F24E27" w:rsidP="004C2D68">
      <w:pPr>
        <w:spacing w:before="240" w:line="48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where </w:t>
      </w:r>
      <w:r w:rsidRPr="00F24E27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α</w:t>
      </w:r>
      <w:r w:rsidRPr="00B55281" w:rsidDel="00B757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the “heat equivalent” of O</w:t>
      </w:r>
      <w:r w:rsidRPr="00F24E2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B55281" w:rsidDel="00B757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kJ </w:t>
      </w:r>
      <w:r w:rsidRPr="00B55281">
        <w:rPr>
          <w:rFonts w:ascii="Times New Roman" w:hAnsi="Times New Roman" w:cs="Times New Roman"/>
          <w:sz w:val="24"/>
        </w:rPr>
        <w:fldChar w:fldCharType="begin"/>
      </w:r>
      <w:r w:rsidR="005F60A3">
        <w:rPr>
          <w:rFonts w:ascii="Times New Roman" w:hAnsi="Times New Roman" w:cs="Times New Roman"/>
          <w:sz w:val="24"/>
        </w:rPr>
        <w:instrText xml:space="preserve"> ADDIN EN.CITE &lt;EndNote&gt;&lt;Cite&gt;&lt;Author&gt;Margaria&lt;/Author&gt;&lt;Year&gt;1960&lt;/Year&gt;&lt;RecNum&gt;1824&lt;/RecNum&gt;&lt;DisplayText&gt;(3, 4)&lt;/DisplayText&gt;&lt;record&gt;&lt;rec-number&gt;1824&lt;/rec-number&gt;&lt;foreign-keys&gt;&lt;key app="EN" db-id="d2tapsvwc29eateswduvprxl0dwspd5pfdps"&gt;1824&lt;/key&gt;&lt;/foreign-keys&gt;&lt;ref-type name="Journal Article"&gt;17&lt;/ref-type&gt;&lt;contributors&gt;&lt;authors&gt;&lt;author&gt;Margaria, R.&lt;/author&gt;&lt;author&gt;Milic-Emili, G.&lt;/author&gt;&lt;author&gt;Petit, J. M.&lt;/author&gt;&lt;author&gt;Cavagna, G.&lt;/author&gt;&lt;/authors&gt;&lt;/contributors&gt;&lt;titles&gt;&lt;title&gt;Mechanical work of breathing during muscular exercise&lt;/title&gt;&lt;secondary-title&gt;Journal of Applied Physiology&lt;/secondary-title&gt;&lt;/titles&gt;&lt;periodical&gt;&lt;full-title&gt;Journal of Applied Physiology&lt;/full-title&gt;&lt;/periodical&gt;&lt;pages&gt;354-358&lt;/pages&gt;&lt;volume&gt;15&lt;/volume&gt;&lt;number&gt;3&lt;/number&gt;&lt;dates&gt;&lt;year&gt;1960&lt;/year&gt;&lt;pub-dates&gt;&lt;date&gt;May 1, 1960&lt;/date&gt;&lt;/pub-dates&gt;&lt;/dates&gt;&lt;urls&gt;&lt;related-urls&gt;&lt;url&gt;http://jap.physiology.org/content/15/3/354.abstract&lt;/url&gt;&lt;/related-urls&gt;&lt;/urls&gt;&lt;/record&gt;&lt;/Cite&gt;&lt;Cite&gt;&lt;Author&gt;Milic-Emili&lt;/Author&gt;&lt;Year&gt;1962&lt;/Year&gt;&lt;RecNum&gt;1825&lt;/RecNum&gt;&lt;record&gt;&lt;rec-number&gt;1825&lt;/rec-number&gt;&lt;foreign-keys&gt;&lt;key app="EN" db-id="d2tapsvwc29eateswduvprxl0dwspd5pfdps"&gt;1825&lt;/key&gt;&lt;/foreign-keys&gt;&lt;ref-type name="Journal Article"&gt;17&lt;/ref-type&gt;&lt;contributors&gt;&lt;authors&gt;&lt;author&gt;Milic-Emili, G.&lt;/author&gt;&lt;author&gt;Petit, J. M.&lt;/author&gt;&lt;author&gt;Deroanne, R.&lt;/author&gt;&lt;/authors&gt;&lt;/contributors&gt;&lt;titles&gt;&lt;title&gt;Mechanical work of breathing during exercise in trained and untrained subjects&lt;/title&gt;&lt;secondary-title&gt;Journal of Applied Physiology&lt;/secondary-title&gt;&lt;/titles&gt;&lt;periodical&gt;&lt;full-title&gt;Journal of Applied Physiology&lt;/full-title&gt;&lt;/periodical&gt;&lt;pages&gt;43-46&lt;/pages&gt;&lt;volume&gt;17&lt;/volume&gt;&lt;number&gt;1&lt;/number&gt;&lt;dates&gt;&lt;year&gt;1962&lt;/year&gt;&lt;pub-dates&gt;&lt;date&gt;January 1, 1962&lt;/date&gt;&lt;/pub-dates&gt;&lt;/dates&gt;&lt;urls&gt;&lt;related-urls&gt;&lt;url&gt;http://jap.physiology.org/content/17/1/43.abstract&lt;/url&gt;&lt;/related-urls&gt;&lt;/urls&gt;&lt;/record&gt;&lt;/Cite&gt;&lt;/EndNote&gt;</w:instrText>
      </w:r>
      <w:r w:rsidRPr="00B55281">
        <w:rPr>
          <w:rFonts w:ascii="Times New Roman" w:hAnsi="Times New Roman" w:cs="Times New Roman"/>
          <w:sz w:val="24"/>
        </w:rPr>
        <w:fldChar w:fldCharType="separate"/>
      </w:r>
      <w:r w:rsidR="005F60A3">
        <w:rPr>
          <w:rFonts w:ascii="Times New Roman" w:hAnsi="Times New Roman" w:cs="Times New Roman"/>
          <w:noProof/>
          <w:sz w:val="24"/>
        </w:rPr>
        <w:t>(</w:t>
      </w:r>
      <w:hyperlink w:anchor="_ENREF_3" w:tooltip="Margaria, 1960 #1824" w:history="1">
        <w:r w:rsidR="00AD2286">
          <w:rPr>
            <w:rFonts w:ascii="Times New Roman" w:hAnsi="Times New Roman" w:cs="Times New Roman"/>
            <w:noProof/>
            <w:sz w:val="24"/>
          </w:rPr>
          <w:t>3</w:t>
        </w:r>
      </w:hyperlink>
      <w:r w:rsidR="005F60A3">
        <w:rPr>
          <w:rFonts w:ascii="Times New Roman" w:hAnsi="Times New Roman" w:cs="Times New Roman"/>
          <w:noProof/>
          <w:sz w:val="24"/>
        </w:rPr>
        <w:t xml:space="preserve">, </w:t>
      </w:r>
      <w:hyperlink w:anchor="_ENREF_4" w:tooltip="Milic-Emili, 1962 #1825" w:history="1">
        <w:r w:rsidR="00AD2286">
          <w:rPr>
            <w:rFonts w:ascii="Times New Roman" w:hAnsi="Times New Roman" w:cs="Times New Roman"/>
            <w:noProof/>
            <w:sz w:val="24"/>
          </w:rPr>
          <w:t>4</w:t>
        </w:r>
      </w:hyperlink>
      <w:r w:rsidR="005F60A3">
        <w:rPr>
          <w:rFonts w:ascii="Times New Roman" w:hAnsi="Times New Roman" w:cs="Times New Roman"/>
          <w:noProof/>
          <w:sz w:val="24"/>
        </w:rPr>
        <w:t>)</w:t>
      </w:r>
      <w:r w:rsidRPr="00B55281">
        <w:rPr>
          <w:rFonts w:ascii="Times New Roman" w:hAnsi="Times New Roman" w:cs="Times New Roman"/>
          <w:sz w:val="24"/>
        </w:rPr>
        <w:fldChar w:fldCharType="end"/>
      </w:r>
      <w:r w:rsidR="00C97D93">
        <w:rPr>
          <w:rFonts w:ascii="Times New Roman" w:hAnsi="Times New Roman" w:cs="Times New Roman"/>
          <w:sz w:val="24"/>
        </w:rPr>
        <w:t xml:space="preserve"> and ∆ signifies the change in values over the “slow component” phase</w:t>
      </w:r>
      <w:r w:rsidRPr="00B5528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7757B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F2C9A">
        <w:rPr>
          <w:rFonts w:ascii="Times New Roman" w:eastAsia="Times New Roman" w:hAnsi="Times New Roman" w:cs="Times New Roman"/>
          <w:sz w:val="24"/>
          <w:lang w:val="en-US"/>
        </w:rPr>
        <w:t xml:space="preserve">Accepting that </w:t>
      </w:r>
      <w:r w:rsidR="007F2C9A" w:rsidRPr="00F24E27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α</w:t>
      </w:r>
      <w:r w:rsidR="007F2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not grossly </w:t>
      </w:r>
      <w:r w:rsidR="00C26170">
        <w:rPr>
          <w:rFonts w:ascii="Times New Roman" w:eastAsia="Times New Roman" w:hAnsi="Times New Roman" w:cs="Times New Roman"/>
          <w:sz w:val="24"/>
          <w:szCs w:val="24"/>
          <w:lang w:val="en-US"/>
        </w:rPr>
        <w:t>affect</w:t>
      </w:r>
      <w:r w:rsidR="007F2C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determined quantity</w:t>
      </w:r>
      <w:r w:rsidR="007757B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7F2C9A">
        <w:rPr>
          <w:rFonts w:ascii="Times New Roman" w:eastAsia="Times New Roman" w:hAnsi="Times New Roman" w:cs="Times New Roman"/>
          <w:sz w:val="24"/>
          <w:lang w:val="en-US"/>
        </w:rPr>
        <w:t>we then conclude that</w:t>
      </w:r>
      <w:r w:rsidR="007757B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C72B1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960" w:dyaOrig="460">
          <v:shape id="_x0000_i1038" type="#_x0000_t75" style="width:50.1pt;height:21.3pt" o:ole="">
            <v:imagedata r:id="rId20" o:title=""/>
          </v:shape>
          <o:OLEObject Type="Embed" ProgID="Equation.DSMT4" ShapeID="_x0000_i1038" DrawAspect="Content" ObjectID="_1453095217" r:id="rId21"/>
        </w:object>
      </w:r>
      <w:r w:rsidR="007757B9">
        <w:rPr>
          <w:rFonts w:ascii="Times New Roman" w:hAnsi="Times New Roman" w:cs="Times New Roman"/>
          <w:sz w:val="24"/>
          <w:lang w:val="en-US"/>
        </w:rPr>
        <w:t xml:space="preserve"> is </w:t>
      </w:r>
      <w:r w:rsidR="007F2C9A">
        <w:rPr>
          <w:rFonts w:ascii="Times New Roman" w:hAnsi="Times New Roman" w:cs="Times New Roman"/>
          <w:sz w:val="24"/>
          <w:lang w:val="en-US"/>
        </w:rPr>
        <w:t>inversely</w:t>
      </w:r>
      <w:r w:rsidR="00367178">
        <w:rPr>
          <w:rFonts w:ascii="Times New Roman" w:hAnsi="Times New Roman" w:cs="Times New Roman"/>
          <w:sz w:val="24"/>
          <w:lang w:val="en-US"/>
        </w:rPr>
        <w:t xml:space="preserve"> </w:t>
      </w:r>
      <w:r w:rsidR="007F2C9A">
        <w:rPr>
          <w:rFonts w:ascii="Times New Roman" w:hAnsi="Times New Roman" w:cs="Times New Roman"/>
          <w:sz w:val="24"/>
          <w:lang w:val="en-US"/>
        </w:rPr>
        <w:t>related to</w:t>
      </w:r>
      <w:r w:rsidR="007757B9">
        <w:rPr>
          <w:rFonts w:ascii="Times New Roman" w:hAnsi="Times New Roman" w:cs="Times New Roman"/>
          <w:sz w:val="24"/>
          <w:lang w:val="en-US"/>
        </w:rPr>
        <w:t xml:space="preserve"> Pb by the proportionality constant </w:t>
      </w:r>
      <w:r w:rsidR="007F2C9A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7F2C9A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7F2C9A">
        <w:rPr>
          <w:rFonts w:ascii="Times New Roman" w:eastAsia="Times New Roman" w:hAnsi="Times New Roman" w:cs="Times New Roman"/>
          <w:sz w:val="24"/>
          <w:lang w:val="en-US"/>
        </w:rPr>
        <w:t>. Following on from this,</w:t>
      </w:r>
      <w:r w:rsidR="0042117E">
        <w:rPr>
          <w:rFonts w:ascii="Times New Roman" w:eastAsia="Times New Roman" w:hAnsi="Times New Roman" w:cs="Times New Roman"/>
          <w:sz w:val="24"/>
          <w:lang w:val="en-US"/>
        </w:rPr>
        <w:t xml:space="preserve"> we compute the </w:t>
      </w:r>
      <w:r w:rsidR="00367178">
        <w:rPr>
          <w:rFonts w:ascii="Times New Roman" w:eastAsia="Times New Roman" w:hAnsi="Times New Roman" w:cs="Times New Roman"/>
          <w:sz w:val="24"/>
          <w:szCs w:val="24"/>
          <w:lang w:val="en-US"/>
        </w:rPr>
        <w:t>energetic contribution from the respiratory muscles to</w:t>
      </w:r>
      <w:r w:rsidR="0042117E" w:rsidRPr="00B55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42117E" w:rsidRPr="00B55281">
        <w:rPr>
          <w:rFonts w:ascii="Times New Roman" w:hAnsi="Times New Roman" w:cs="Times New Roman"/>
          <w:position w:val="-10"/>
          <w:sz w:val="24"/>
          <w:lang w:val="en-US"/>
        </w:rPr>
        <w:object w:dxaOrig="560" w:dyaOrig="380">
          <v:shape id="_x0000_i1039" type="#_x0000_t75" style="width:28.2pt;height:17.3pt" o:ole="">
            <v:imagedata r:id="rId22" o:title=""/>
          </v:shape>
          <o:OLEObject Type="Embed" ProgID="Equation.DSMT4" ShapeID="_x0000_i1039" DrawAspect="Content" ObjectID="_1453095218" r:id="rId23"/>
        </w:object>
      </w:r>
      <w:r w:rsidR="0042117E" w:rsidRPr="00B55281">
        <w:rPr>
          <w:rFonts w:ascii="Times New Roman" w:hAnsi="Times New Roman" w:cs="Times New Roman"/>
          <w:sz w:val="24"/>
          <w:lang w:val="en-US"/>
        </w:rPr>
        <w:t xml:space="preserve"> amplitude as: </w:t>
      </w:r>
    </w:p>
    <w:p w:rsidR="004C2D68" w:rsidRDefault="0042117E" w:rsidP="007F2C9A">
      <w:pPr>
        <w:tabs>
          <w:tab w:val="center" w:pos="4513"/>
          <w:tab w:val="right" w:pos="9026"/>
        </w:tabs>
        <w:spacing w:before="24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321459" w:rsidRPr="007F2C9A">
        <w:rPr>
          <w:rFonts w:ascii="Times New Roman" w:hAnsi="Times New Roman" w:cs="Times New Roman"/>
          <w:position w:val="-38"/>
          <w:sz w:val="24"/>
          <w:lang w:val="en-US"/>
        </w:rPr>
        <w:object w:dxaOrig="4000" w:dyaOrig="900">
          <v:shape id="_x0000_i1040" type="#_x0000_t75" style="width:207.35pt;height:41.45pt" o:ole="">
            <v:imagedata r:id="rId24" o:title=""/>
          </v:shape>
          <o:OLEObject Type="Embed" ProgID="Equation.DSMT4" ShapeID="_x0000_i1040" DrawAspect="Content" ObjectID="_1453095219" r:id="rId25"/>
        </w:object>
      </w:r>
      <w:r>
        <w:rPr>
          <w:rFonts w:ascii="Times New Roman" w:hAnsi="Times New Roman" w:cs="Times New Roman"/>
          <w:sz w:val="24"/>
          <w:lang w:val="en-US"/>
        </w:rPr>
        <w:tab/>
      </w:r>
      <w:r w:rsidRPr="0042117E">
        <w:rPr>
          <w:rFonts w:ascii="Times New Roman" w:hAnsi="Times New Roman" w:cs="Times New Roman"/>
          <w:b/>
          <w:sz w:val="24"/>
          <w:lang w:val="en-US"/>
        </w:rPr>
        <w:t>Eqn. 2</w:t>
      </w:r>
    </w:p>
    <w:p w:rsidR="003710EF" w:rsidRDefault="007F2C9A" w:rsidP="004C2D68">
      <w:pPr>
        <w:spacing w:before="240" w:line="480" w:lineRule="exact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Substituting </w:t>
      </w:r>
      <w:r w:rsidRPr="00C97D93">
        <w:rPr>
          <w:rFonts w:ascii="Times New Roman" w:eastAsia="Times New Roman" w:hAnsi="Times New Roman" w:cs="Times New Roman"/>
          <w:b/>
          <w:sz w:val="24"/>
          <w:lang w:val="en-US"/>
        </w:rPr>
        <w:t>Eqn</w:t>
      </w:r>
      <w:r w:rsidR="00C21AC8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r w:rsidRPr="00C97D93">
        <w:rPr>
          <w:rFonts w:ascii="Times New Roman" w:eastAsia="Times New Roman" w:hAnsi="Times New Roman" w:cs="Times New Roman"/>
          <w:b/>
          <w:sz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into </w:t>
      </w:r>
      <w:r w:rsidRPr="00C97D93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after neglecting </w:t>
      </w:r>
      <w:r w:rsidRPr="00F24E27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α</w:t>
      </w:r>
      <w:r>
        <w:rPr>
          <w:rFonts w:ascii="Times New Roman" w:eastAsia="Times New Roman" w:hAnsi="Times New Roman" w:cs="Times New Roman"/>
          <w:sz w:val="24"/>
          <w:lang w:val="en-US"/>
        </w:rPr>
        <w:t>, we find that:</w:t>
      </w:r>
    </w:p>
    <w:p w:rsidR="003710EF" w:rsidRDefault="00DF625D" w:rsidP="00DF625D">
      <w:pPr>
        <w:tabs>
          <w:tab w:val="center" w:pos="4513"/>
          <w:tab w:val="right" w:pos="9026"/>
        </w:tabs>
        <w:spacing w:before="24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321459" w:rsidRPr="007F2C9A">
        <w:rPr>
          <w:rFonts w:ascii="Times New Roman" w:hAnsi="Times New Roman" w:cs="Times New Roman"/>
          <w:position w:val="-38"/>
          <w:sz w:val="24"/>
          <w:lang w:val="en-US"/>
        </w:rPr>
        <w:object w:dxaOrig="4400" w:dyaOrig="780">
          <v:shape id="_x0000_i1041" type="#_x0000_t75" style="width:228.1pt;height:35.7pt" o:ole="">
            <v:imagedata r:id="rId26" o:title=""/>
          </v:shape>
          <o:OLEObject Type="Embed" ProgID="Equation.DSMT4" ShapeID="_x0000_i1041" DrawAspect="Content" ObjectID="_1453095220" r:id="rId27"/>
        </w:objec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 w:rsidRPr="00DF625D">
        <w:rPr>
          <w:rFonts w:ascii="Times New Roman" w:hAnsi="Times New Roman" w:cs="Times New Roman"/>
          <w:b/>
          <w:sz w:val="24"/>
          <w:lang w:val="en-US"/>
        </w:rPr>
        <w:t>Eqn. 3</w:t>
      </w:r>
    </w:p>
    <w:p w:rsidR="00BC59C4" w:rsidRDefault="002F737F" w:rsidP="004C2D68">
      <w:pPr>
        <w:spacing w:before="240" w:line="480" w:lineRule="exac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It is apparent from </w:t>
      </w:r>
      <w:r w:rsidRPr="002F737F">
        <w:rPr>
          <w:rFonts w:ascii="Times New Roman" w:eastAsia="Times New Roman" w:hAnsi="Times New Roman" w:cs="Times New Roman"/>
          <w:b/>
          <w:sz w:val="24"/>
          <w:lang w:val="en-US"/>
        </w:rPr>
        <w:t>Eqn. 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that the energetic contribution from the respiratory muscles to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the </w:t>
      </w:r>
      <w:r w:rsidRPr="00B55281">
        <w:rPr>
          <w:rFonts w:ascii="Times New Roman" w:hAnsi="Times New Roman" w:cs="Times New Roman"/>
          <w:position w:val="-10"/>
          <w:sz w:val="24"/>
          <w:lang w:val="en-US"/>
        </w:rPr>
        <w:object w:dxaOrig="560" w:dyaOrig="380">
          <v:shape id="_x0000_i1042" type="#_x0000_t75" style="width:28.2pt;height:17.3pt" o:ole="">
            <v:imagedata r:id="rId22" o:title=""/>
          </v:shape>
          <o:OLEObject Type="Embed" ProgID="Equation.DSMT4" ShapeID="_x0000_i1042" DrawAspect="Content" ObjectID="_1453095221" r:id="rId28"/>
        </w:object>
      </w:r>
      <w:r>
        <w:rPr>
          <w:rFonts w:ascii="Times New Roman" w:hAnsi="Times New Roman" w:cs="Times New Roman"/>
          <w:sz w:val="24"/>
          <w:lang w:val="en-US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primarily determined by the ratio of ∆Pb/</w:t>
      </w:r>
      <w:r w:rsidRPr="00B55281">
        <w:rPr>
          <w:rFonts w:ascii="Times New Roman" w:hAnsi="Times New Roman" w:cs="Times New Roman"/>
          <w:position w:val="-10"/>
          <w:sz w:val="24"/>
          <w:lang w:val="en-US"/>
        </w:rPr>
        <w:object w:dxaOrig="560" w:dyaOrig="380">
          <v:shape id="_x0000_i1043" type="#_x0000_t75" style="width:28.2pt;height:17.3pt" o:ole="">
            <v:imagedata r:id="rId22" o:title=""/>
          </v:shape>
          <o:OLEObject Type="Embed" ProgID="Equation.DSMT4" ShapeID="_x0000_i1043" DrawAspect="Content" ObjectID="_1453095222" r:id="rId29"/>
        </w:object>
      </w:r>
      <w:r>
        <w:rPr>
          <w:rFonts w:ascii="Times New Roman" w:hAnsi="Times New Roman" w:cs="Times New Roman"/>
          <w:sz w:val="24"/>
          <w:lang w:val="en-US"/>
        </w:rPr>
        <w:t xml:space="preserve">, scaled in magnitude by the inverse of </w:t>
      </w:r>
      <w:r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BC59C4">
        <w:rPr>
          <w:rFonts w:ascii="Times New Roman" w:eastAsia="Times New Roman" w:hAnsi="Times New Roman" w:cs="Times New Roman"/>
          <w:sz w:val="24"/>
          <w:lang w:val="en-US"/>
        </w:rPr>
        <w:t xml:space="preserve">According to the rationale outlined above, we may infer differences in the “respiratory” contribution to </w:t>
      </w:r>
      <w:r w:rsidR="00BC59C4" w:rsidRPr="00B55281">
        <w:rPr>
          <w:rFonts w:ascii="Times New Roman" w:hAnsi="Times New Roman" w:cs="Times New Roman"/>
          <w:position w:val="-10"/>
          <w:sz w:val="24"/>
          <w:lang w:val="en-US"/>
        </w:rPr>
        <w:object w:dxaOrig="560" w:dyaOrig="380">
          <v:shape id="_x0000_i1044" type="#_x0000_t75" style="width:28.2pt;height:17.3pt" o:ole="">
            <v:imagedata r:id="rId22" o:title=""/>
          </v:shape>
          <o:OLEObject Type="Embed" ProgID="Equation.DSMT4" ShapeID="_x0000_i1044" DrawAspect="Content" ObjectID="_1453095223" r:id="rId30"/>
        </w:object>
      </w:r>
      <w:r w:rsidR="00BC59C4">
        <w:rPr>
          <w:rFonts w:ascii="Times New Roman" w:hAnsi="Times New Roman" w:cs="Times New Roman"/>
          <w:sz w:val="24"/>
          <w:lang w:val="en-US"/>
        </w:rPr>
        <w:t xml:space="preserve"> amplitude between work rates by interpreting the ratio ∆Pb/</w:t>
      </w:r>
      <w:r w:rsidR="00BC59C4" w:rsidRPr="00B55281">
        <w:rPr>
          <w:rFonts w:ascii="Times New Roman" w:hAnsi="Times New Roman" w:cs="Times New Roman"/>
          <w:position w:val="-10"/>
          <w:sz w:val="24"/>
          <w:lang w:val="en-US"/>
        </w:rPr>
        <w:object w:dxaOrig="560" w:dyaOrig="380">
          <v:shape id="_x0000_i1045" type="#_x0000_t75" style="width:28.2pt;height:17.3pt" o:ole="">
            <v:imagedata r:id="rId22" o:title=""/>
          </v:shape>
          <o:OLEObject Type="Embed" ProgID="Equation.DSMT4" ShapeID="_x0000_i1045" DrawAspect="Content" ObjectID="_1453095224" r:id="rId31"/>
        </w:object>
      </w:r>
      <w:r w:rsidR="00BC59C4">
        <w:rPr>
          <w:rFonts w:ascii="Times New Roman" w:hAnsi="Times New Roman" w:cs="Times New Roman"/>
          <w:sz w:val="24"/>
          <w:lang w:val="en-US"/>
        </w:rPr>
        <w:t xml:space="preserve"> alone, provided that</w:t>
      </w:r>
      <w:r w:rsidR="00BC59C4" w:rsidRPr="00BC59C4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BC59C4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BC59C4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BC59C4">
        <w:rPr>
          <w:rFonts w:ascii="Times New Roman" w:eastAsia="Times New Roman" w:hAnsi="Times New Roman" w:cs="Times New Roman"/>
          <w:sz w:val="24"/>
          <w:lang w:val="en-US"/>
        </w:rPr>
        <w:t xml:space="preserve"> remains</w:t>
      </w:r>
      <w:r w:rsidR="00BC59C4">
        <w:rPr>
          <w:rFonts w:ascii="Times New Roman" w:hAnsi="Times New Roman" w:cs="Times New Roman"/>
          <w:sz w:val="24"/>
          <w:lang w:val="en-US"/>
        </w:rPr>
        <w:t xml:space="preserve"> constant (a conservative assumption). </w:t>
      </w:r>
      <w:r w:rsidR="006547AF">
        <w:rPr>
          <w:rFonts w:ascii="Times New Roman" w:hAnsi="Times New Roman" w:cs="Times New Roman"/>
          <w:sz w:val="24"/>
          <w:lang w:val="en-US"/>
        </w:rPr>
        <w:t xml:space="preserve">For this reason, we may evaluate the </w:t>
      </w:r>
      <w:r w:rsidR="006547AF">
        <w:rPr>
          <w:rFonts w:ascii="Times New Roman" w:hAnsi="Times New Roman" w:cs="Times New Roman"/>
          <w:i/>
          <w:sz w:val="24"/>
          <w:lang w:val="en-US"/>
        </w:rPr>
        <w:t>difference</w:t>
      </w:r>
      <w:r w:rsidR="006547AF">
        <w:rPr>
          <w:rFonts w:ascii="Times New Roman" w:hAnsi="Times New Roman" w:cs="Times New Roman"/>
          <w:sz w:val="24"/>
          <w:lang w:val="en-US"/>
        </w:rPr>
        <w:t xml:space="preserve"> in the contribution of </w:t>
      </w:r>
      <w:r w:rsidR="006547AF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46" type="#_x0000_t75" style="width:39.15pt;height:21.3pt" o:ole="">
            <v:imagedata r:id="rId4" o:title=""/>
          </v:shape>
          <o:OLEObject Type="Embed" ProgID="Equation.DSMT4" ShapeID="_x0000_i1046" DrawAspect="Content" ObjectID="_1453095225" r:id="rId32"/>
        </w:object>
      </w:r>
      <w:r w:rsidR="006547AF">
        <w:rPr>
          <w:rFonts w:ascii="Times New Roman" w:hAnsi="Times New Roman" w:cs="Times New Roman"/>
          <w:sz w:val="24"/>
          <w:lang w:val="en-US"/>
        </w:rPr>
        <w:t xml:space="preserve"> to the </w:t>
      </w:r>
      <w:r w:rsidR="006547AF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47" type="#_x0000_t75" style="width:31.7pt;height:19.6pt" o:ole="">
            <v:imagedata r:id="rId6" o:title=""/>
          </v:shape>
          <o:OLEObject Type="Embed" ProgID="Equation.DSMT4" ShapeID="_x0000_i1047" DrawAspect="Content" ObjectID="_1453095226" r:id="rId33"/>
        </w:object>
      </w:r>
      <w:r w:rsidR="006547AF">
        <w:rPr>
          <w:rFonts w:ascii="Times New Roman" w:hAnsi="Times New Roman" w:cs="Times New Roman"/>
          <w:sz w:val="24"/>
          <w:lang w:val="en-US"/>
        </w:rPr>
        <w:t xml:space="preserve"> between heavy- and severe-intensity work rates </w:t>
      </w:r>
      <w:r w:rsidR="006547AF" w:rsidRPr="009F2F63">
        <w:rPr>
          <w:rFonts w:ascii="Times New Roman" w:hAnsi="Times New Roman" w:cs="Times New Roman"/>
          <w:sz w:val="24"/>
          <w:lang w:val="en-US"/>
        </w:rPr>
        <w:t>without</w:t>
      </w:r>
      <w:r w:rsidR="006547AF">
        <w:rPr>
          <w:rFonts w:ascii="Times New Roman" w:hAnsi="Times New Roman" w:cs="Times New Roman"/>
          <w:sz w:val="24"/>
          <w:lang w:val="en-US"/>
        </w:rPr>
        <w:t xml:space="preserve"> knowing </w:t>
      </w:r>
      <w:r w:rsidR="006547AF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6547AF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6547AF">
        <w:rPr>
          <w:rFonts w:ascii="Times New Roman" w:hAnsi="Times New Roman" w:cs="Times New Roman"/>
          <w:sz w:val="24"/>
          <w:lang w:val="en-US"/>
        </w:rPr>
        <w:t xml:space="preserve">. We have attempted to illustrate this line of </w:t>
      </w:r>
      <w:r w:rsidR="004D5F9B">
        <w:rPr>
          <w:rFonts w:ascii="Times New Roman" w:hAnsi="Times New Roman" w:cs="Times New Roman"/>
          <w:sz w:val="24"/>
          <w:lang w:val="en-US"/>
        </w:rPr>
        <w:t>reasoning</w:t>
      </w:r>
      <w:r w:rsidR="006547AF">
        <w:rPr>
          <w:rFonts w:ascii="Times New Roman" w:hAnsi="Times New Roman" w:cs="Times New Roman"/>
          <w:sz w:val="24"/>
          <w:lang w:val="en-US"/>
        </w:rPr>
        <w:t xml:space="preserve"> in </w:t>
      </w:r>
      <w:r w:rsidR="006547AF" w:rsidRPr="006547AF">
        <w:rPr>
          <w:rFonts w:ascii="Times New Roman" w:hAnsi="Times New Roman" w:cs="Times New Roman"/>
          <w:b/>
          <w:sz w:val="24"/>
          <w:lang w:val="en-US"/>
        </w:rPr>
        <w:t>Figure A</w:t>
      </w:r>
      <w:r w:rsidR="006547AF">
        <w:rPr>
          <w:rFonts w:ascii="Times New Roman" w:hAnsi="Times New Roman" w:cs="Times New Roman"/>
          <w:sz w:val="24"/>
          <w:lang w:val="en-US"/>
        </w:rPr>
        <w:t xml:space="preserve"> below. </w:t>
      </w:r>
    </w:p>
    <w:p w:rsidR="00391C60" w:rsidRDefault="00A057B2" w:rsidP="00391C60">
      <w:pPr>
        <w:spacing w:before="240" w:line="480" w:lineRule="exact"/>
        <w:rPr>
          <w:rFonts w:ascii="Times New Roman" w:hAnsi="Times New Roman" w:cs="Times New Roman"/>
          <w:sz w:val="24"/>
          <w:lang w:val="en-US"/>
        </w:rPr>
      </w:pPr>
      <w:r w:rsidRPr="00F933B3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Panel </w:t>
      </w:r>
      <w:proofErr w:type="gramStart"/>
      <w:r w:rsidRPr="00F933B3">
        <w:rPr>
          <w:rFonts w:ascii="Times New Roman" w:hAnsi="Times New Roman" w:cs="Times New Roman"/>
          <w:b/>
          <w:sz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in</w:t>
      </w:r>
      <w:r w:rsidR="006547AF">
        <w:rPr>
          <w:rFonts w:ascii="Times New Roman" w:hAnsi="Times New Roman" w:cs="Times New Roman"/>
          <w:sz w:val="24"/>
          <w:lang w:val="en-US"/>
        </w:rPr>
        <w:t xml:space="preserve"> </w:t>
      </w:r>
      <w:r w:rsidR="006547AF" w:rsidRPr="006547AF">
        <w:rPr>
          <w:rFonts w:ascii="Times New Roman" w:hAnsi="Times New Roman" w:cs="Times New Roman"/>
          <w:b/>
          <w:sz w:val="24"/>
          <w:lang w:val="en-US"/>
        </w:rPr>
        <w:t>Figure A</w:t>
      </w:r>
      <w:r w:rsidR="006547A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presents</w:t>
      </w:r>
      <w:r w:rsidR="006547AF">
        <w:rPr>
          <w:rFonts w:ascii="Times New Roman" w:hAnsi="Times New Roman" w:cs="Times New Roman"/>
          <w:sz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lang w:val="en-US"/>
        </w:rPr>
        <w:t xml:space="preserve">absolute </w:t>
      </w:r>
      <w:r w:rsidR="006547AF">
        <w:rPr>
          <w:rFonts w:ascii="Times New Roman" w:hAnsi="Times New Roman" w:cs="Times New Roman"/>
          <w:sz w:val="24"/>
          <w:lang w:val="en-US"/>
        </w:rPr>
        <w:t>contribution</w:t>
      </w:r>
      <w:r>
        <w:rPr>
          <w:rFonts w:ascii="Times New Roman" w:hAnsi="Times New Roman" w:cs="Times New Roman"/>
          <w:sz w:val="24"/>
          <w:lang w:val="en-US"/>
        </w:rPr>
        <w:t>s</w:t>
      </w:r>
      <w:r w:rsidR="006547AF">
        <w:rPr>
          <w:rFonts w:ascii="Times New Roman" w:hAnsi="Times New Roman" w:cs="Times New Roman"/>
          <w:sz w:val="24"/>
          <w:lang w:val="en-US"/>
        </w:rPr>
        <w:t xml:space="preserve"> of </w:t>
      </w:r>
      <w:r w:rsidR="006547AF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48" type="#_x0000_t75" style="width:39.15pt;height:21.3pt" o:ole="">
            <v:imagedata r:id="rId4" o:title=""/>
          </v:shape>
          <o:OLEObject Type="Embed" ProgID="Equation.DSMT4" ShapeID="_x0000_i1048" DrawAspect="Content" ObjectID="_1453095227" r:id="rId34"/>
        </w:object>
      </w:r>
      <w:r w:rsidR="006547AF">
        <w:rPr>
          <w:rFonts w:ascii="Times New Roman" w:hAnsi="Times New Roman" w:cs="Times New Roman"/>
          <w:sz w:val="24"/>
          <w:lang w:val="en-US"/>
        </w:rPr>
        <w:t xml:space="preserve"> to the </w:t>
      </w:r>
      <w:r w:rsidR="006547AF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49" type="#_x0000_t75" style="width:31.7pt;height:19.6pt" o:ole="">
            <v:imagedata r:id="rId6" o:title=""/>
          </v:shape>
          <o:OLEObject Type="Embed" ProgID="Equation.DSMT4" ShapeID="_x0000_i1049" DrawAspect="Content" ObjectID="_1453095228" r:id="rId35"/>
        </w:object>
      </w:r>
      <w:r>
        <w:rPr>
          <w:rFonts w:ascii="Times New Roman" w:hAnsi="Times New Roman" w:cs="Times New Roman"/>
          <w:sz w:val="24"/>
          <w:lang w:val="en-US"/>
        </w:rPr>
        <w:t xml:space="preserve"> for heavy and severe work rate transitions. These magnitude</w:t>
      </w:r>
      <w:r w:rsidR="00B55B1F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 xml:space="preserve"> were calculated using our values for ∆Pb </w:t>
      </w:r>
      <w:r w:rsidR="00B55B1F">
        <w:rPr>
          <w:rFonts w:ascii="Times New Roman" w:hAnsi="Times New Roman" w:cs="Times New Roman"/>
          <w:sz w:val="24"/>
          <w:lang w:val="en-US"/>
        </w:rPr>
        <w:t xml:space="preserve">and by </w:t>
      </w:r>
      <w:r>
        <w:rPr>
          <w:rFonts w:ascii="Times New Roman" w:hAnsi="Times New Roman" w:cs="Times New Roman"/>
          <w:sz w:val="24"/>
          <w:lang w:val="en-US"/>
        </w:rPr>
        <w:t xml:space="preserve">assuming a range of hypothetical </w:t>
      </w:r>
      <w:r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BE21AD">
        <w:rPr>
          <w:rFonts w:ascii="Times New Roman" w:hAnsi="Times New Roman" w:cs="Times New Roman"/>
          <w:sz w:val="24"/>
          <w:lang w:val="en-US"/>
        </w:rPr>
        <w:t xml:space="preserve">It can be seen from this panel that the absolute fraction of the </w:t>
      </w:r>
      <w:r w:rsidR="00BE21AD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50" type="#_x0000_t75" style="width:31.7pt;height:19.6pt" o:ole="">
            <v:imagedata r:id="rId6" o:title=""/>
          </v:shape>
          <o:OLEObject Type="Embed" ProgID="Equation.DSMT4" ShapeID="_x0000_i1050" DrawAspect="Content" ObjectID="_1453095229" r:id="rId36"/>
        </w:object>
      </w:r>
      <w:r w:rsidR="00BE21AD">
        <w:rPr>
          <w:rFonts w:ascii="Times New Roman" w:hAnsi="Times New Roman" w:cs="Times New Roman"/>
          <w:sz w:val="24"/>
          <w:lang w:val="en-US"/>
        </w:rPr>
        <w:t xml:space="preserve"> contributed by </w:t>
      </w:r>
      <w:r w:rsidR="00BE21AD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51" type="#_x0000_t75" style="width:39.15pt;height:21.3pt" o:ole="">
            <v:imagedata r:id="rId4" o:title=""/>
          </v:shape>
          <o:OLEObject Type="Embed" ProgID="Equation.DSMT4" ShapeID="_x0000_i1051" DrawAspect="Content" ObjectID="_1453095230" r:id="rId37"/>
        </w:object>
      </w:r>
      <w:r w:rsidR="00BE21AD">
        <w:rPr>
          <w:rFonts w:ascii="Times New Roman" w:hAnsi="Times New Roman" w:cs="Times New Roman"/>
          <w:sz w:val="24"/>
          <w:lang w:val="en-US"/>
        </w:rPr>
        <w:t xml:space="preserve"> is heavily influenced by </w:t>
      </w:r>
      <w:r w:rsidR="00BE21AD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BE21AD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BE21AD">
        <w:rPr>
          <w:rFonts w:ascii="Times New Roman" w:hAnsi="Times New Roman" w:cs="Times New Roman"/>
          <w:sz w:val="24"/>
          <w:lang w:val="en-US"/>
        </w:rPr>
        <w:t xml:space="preserve">. </w:t>
      </w:r>
      <w:r w:rsidR="00E4023D" w:rsidRPr="00F933B3">
        <w:rPr>
          <w:rFonts w:ascii="Times New Roman" w:hAnsi="Times New Roman" w:cs="Times New Roman"/>
          <w:b/>
          <w:sz w:val="24"/>
          <w:lang w:val="en-US"/>
        </w:rPr>
        <w:t>Panel B</w:t>
      </w:r>
      <w:r w:rsidR="00E4023D">
        <w:rPr>
          <w:rFonts w:ascii="Times New Roman" w:hAnsi="Times New Roman" w:cs="Times New Roman"/>
          <w:sz w:val="24"/>
          <w:lang w:val="en-US"/>
        </w:rPr>
        <w:t xml:space="preserve"> illustrates that the absolute differences in the </w:t>
      </w:r>
      <w:r w:rsidR="00E4023D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52" type="#_x0000_t75" style="width:39.15pt;height:21.3pt" o:ole="">
            <v:imagedata r:id="rId4" o:title=""/>
          </v:shape>
          <o:OLEObject Type="Embed" ProgID="Equation.DSMT4" ShapeID="_x0000_i1052" DrawAspect="Content" ObjectID="_1453095231" r:id="rId38"/>
        </w:object>
      </w:r>
      <w:r w:rsidR="00E4023D">
        <w:rPr>
          <w:rFonts w:ascii="Times New Roman" w:hAnsi="Times New Roman" w:cs="Times New Roman"/>
          <w:sz w:val="24"/>
          <w:lang w:val="en-US"/>
        </w:rPr>
        <w:t>/</w:t>
      </w:r>
      <w:r w:rsidR="00E4023D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53" type="#_x0000_t75" style="width:31.7pt;height:19.6pt" o:ole="">
            <v:imagedata r:id="rId6" o:title=""/>
          </v:shape>
          <o:OLEObject Type="Embed" ProgID="Equation.DSMT4" ShapeID="_x0000_i1053" DrawAspect="Content" ObjectID="_1453095232" r:id="rId39"/>
        </w:object>
      </w:r>
      <w:r w:rsidR="00E4023D">
        <w:rPr>
          <w:rFonts w:ascii="Times New Roman" w:hAnsi="Times New Roman" w:cs="Times New Roman"/>
          <w:sz w:val="24"/>
          <w:lang w:val="en-US"/>
        </w:rPr>
        <w:t xml:space="preserve"> ratio between heavy and severe cycling </w:t>
      </w:r>
      <w:r w:rsidR="00F933B3">
        <w:rPr>
          <w:rFonts w:ascii="Times New Roman" w:hAnsi="Times New Roman" w:cs="Times New Roman"/>
          <w:sz w:val="24"/>
          <w:lang w:val="en-US"/>
        </w:rPr>
        <w:t>are</w:t>
      </w:r>
      <w:r w:rsidR="00E4023D">
        <w:rPr>
          <w:rFonts w:ascii="Times New Roman" w:hAnsi="Times New Roman" w:cs="Times New Roman"/>
          <w:sz w:val="24"/>
          <w:lang w:val="en-US"/>
        </w:rPr>
        <w:t xml:space="preserve"> likewise </w:t>
      </w:r>
      <w:r w:rsidR="002D08BC">
        <w:rPr>
          <w:rFonts w:ascii="Times New Roman" w:hAnsi="Times New Roman" w:cs="Times New Roman"/>
          <w:sz w:val="24"/>
          <w:lang w:val="en-US"/>
        </w:rPr>
        <w:t>dependent on</w:t>
      </w:r>
      <w:r w:rsidR="00E4023D">
        <w:rPr>
          <w:rFonts w:ascii="Times New Roman" w:hAnsi="Times New Roman" w:cs="Times New Roman"/>
          <w:sz w:val="24"/>
          <w:lang w:val="en-US"/>
        </w:rPr>
        <w:t xml:space="preserve"> </w:t>
      </w:r>
      <w:r w:rsidR="00E4023D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E4023D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E4023D">
        <w:rPr>
          <w:rFonts w:ascii="Times New Roman" w:hAnsi="Times New Roman" w:cs="Times New Roman"/>
          <w:sz w:val="24"/>
          <w:lang w:val="en-US"/>
        </w:rPr>
        <w:t>.</w:t>
      </w:r>
      <w:r w:rsidR="00D628F5">
        <w:rPr>
          <w:rFonts w:ascii="Times New Roman" w:hAnsi="Times New Roman" w:cs="Times New Roman"/>
          <w:sz w:val="24"/>
          <w:lang w:val="en-US"/>
        </w:rPr>
        <w:t xml:space="preserve"> However, when this difference is expressed relative to the heavy-intensity bout of cycling, </w:t>
      </w:r>
      <w:r w:rsidR="00E90E91">
        <w:rPr>
          <w:rFonts w:ascii="Times New Roman" w:hAnsi="Times New Roman" w:cs="Times New Roman"/>
          <w:sz w:val="24"/>
          <w:lang w:val="en-US"/>
        </w:rPr>
        <w:t xml:space="preserve">we see that the contribution of </w:t>
      </w:r>
      <w:r w:rsidR="00E90E91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54" type="#_x0000_t75" style="width:39.15pt;height:21.3pt" o:ole="">
            <v:imagedata r:id="rId4" o:title=""/>
          </v:shape>
          <o:OLEObject Type="Embed" ProgID="Equation.DSMT4" ShapeID="_x0000_i1054" DrawAspect="Content" ObjectID="_1453095233" r:id="rId40"/>
        </w:object>
      </w:r>
      <w:r w:rsidR="00E90E91">
        <w:rPr>
          <w:rFonts w:ascii="Times New Roman" w:hAnsi="Times New Roman" w:cs="Times New Roman"/>
          <w:sz w:val="24"/>
          <w:lang w:val="en-US"/>
        </w:rPr>
        <w:t xml:space="preserve"> to </w:t>
      </w:r>
      <w:proofErr w:type="gramStart"/>
      <w:r w:rsidR="00E90E91">
        <w:rPr>
          <w:rFonts w:ascii="Times New Roman" w:hAnsi="Times New Roman" w:cs="Times New Roman"/>
          <w:sz w:val="24"/>
          <w:lang w:val="en-US"/>
        </w:rPr>
        <w:t xml:space="preserve">the </w:t>
      </w:r>
      <w:r w:rsidR="00E90E91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55" type="#_x0000_t75" style="width:31.7pt;height:19.6pt" o:ole="">
            <v:imagedata r:id="rId6" o:title=""/>
          </v:shape>
          <o:OLEObject Type="Embed" ProgID="Equation.DSMT4" ShapeID="_x0000_i1055" DrawAspect="Content" ObjectID="_1453095234" r:id="rId41"/>
        </w:object>
      </w:r>
      <w:r w:rsidR="00E90E91">
        <w:rPr>
          <w:rFonts w:ascii="Times New Roman" w:hAnsi="Times New Roman" w:cs="Times New Roman"/>
          <w:sz w:val="24"/>
          <w:lang w:val="en-US"/>
        </w:rPr>
        <w:t xml:space="preserve"> </w:t>
      </w:r>
      <w:r w:rsidR="00CF222D">
        <w:rPr>
          <w:rFonts w:ascii="Times New Roman" w:hAnsi="Times New Roman" w:cs="Times New Roman"/>
          <w:sz w:val="24"/>
          <w:lang w:val="en-US"/>
        </w:rPr>
        <w:t>is</w:t>
      </w:r>
      <w:proofErr w:type="gramEnd"/>
      <w:r w:rsidR="00E90E91">
        <w:rPr>
          <w:rFonts w:ascii="Times New Roman" w:hAnsi="Times New Roman" w:cs="Times New Roman"/>
          <w:sz w:val="24"/>
          <w:lang w:val="en-US"/>
        </w:rPr>
        <w:t xml:space="preserve"> consistently </w:t>
      </w:r>
      <w:r w:rsidR="00CF222D">
        <w:rPr>
          <w:rFonts w:ascii="Times New Roman" w:hAnsi="Times New Roman" w:cs="Times New Roman"/>
          <w:sz w:val="24"/>
          <w:lang w:val="en-US"/>
        </w:rPr>
        <w:t>8.7 ± 2.6 fold higher during severe cycling transitions</w:t>
      </w:r>
      <w:r w:rsidR="00E90E91">
        <w:rPr>
          <w:rFonts w:ascii="Times New Roman" w:hAnsi="Times New Roman" w:cs="Times New Roman"/>
          <w:sz w:val="24"/>
          <w:lang w:val="en-US"/>
        </w:rPr>
        <w:t xml:space="preserve">, irrespective of </w:t>
      </w:r>
      <w:r w:rsidR="00412238">
        <w:rPr>
          <w:rFonts w:ascii="Times New Roman" w:hAnsi="Times New Roman" w:cs="Times New Roman"/>
          <w:sz w:val="24"/>
          <w:lang w:val="en-US"/>
        </w:rPr>
        <w:t xml:space="preserve">the assumed value for </w:t>
      </w:r>
      <w:r w:rsidR="00E90E91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E90E91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CF222D">
        <w:rPr>
          <w:rFonts w:ascii="Times New Roman" w:hAnsi="Times New Roman" w:cs="Times New Roman"/>
          <w:sz w:val="24"/>
          <w:lang w:val="en-US"/>
        </w:rPr>
        <w:t>.</w:t>
      </w:r>
      <w:r w:rsidR="00B20E87">
        <w:rPr>
          <w:rFonts w:ascii="Times New Roman" w:hAnsi="Times New Roman" w:cs="Times New Roman"/>
          <w:sz w:val="24"/>
          <w:lang w:val="en-US"/>
        </w:rPr>
        <w:t xml:space="preserve"> </w:t>
      </w:r>
      <w:r w:rsidR="00353562">
        <w:rPr>
          <w:rFonts w:ascii="Times New Roman" w:hAnsi="Times New Roman" w:cs="Times New Roman"/>
          <w:sz w:val="24"/>
          <w:lang w:val="en-US"/>
        </w:rPr>
        <w:t>Most importantly</w:t>
      </w:r>
      <w:r w:rsidR="00B20E87">
        <w:rPr>
          <w:rFonts w:ascii="Times New Roman" w:hAnsi="Times New Roman" w:cs="Times New Roman"/>
          <w:sz w:val="24"/>
          <w:lang w:val="en-US"/>
        </w:rPr>
        <w:t xml:space="preserve">, we </w:t>
      </w:r>
      <w:r w:rsidR="00B330A7">
        <w:rPr>
          <w:rFonts w:ascii="Times New Roman" w:hAnsi="Times New Roman" w:cs="Times New Roman"/>
          <w:sz w:val="24"/>
          <w:lang w:val="en-US"/>
        </w:rPr>
        <w:t xml:space="preserve">immediately </w:t>
      </w:r>
      <w:r w:rsidR="00B20E87">
        <w:rPr>
          <w:rFonts w:ascii="Times New Roman" w:hAnsi="Times New Roman" w:cs="Times New Roman"/>
          <w:sz w:val="24"/>
          <w:lang w:val="en-US"/>
        </w:rPr>
        <w:t xml:space="preserve">arrive at </w:t>
      </w:r>
      <w:r w:rsidR="00B330A7">
        <w:rPr>
          <w:rFonts w:ascii="Times New Roman" w:hAnsi="Times New Roman" w:cs="Times New Roman"/>
          <w:sz w:val="24"/>
          <w:lang w:val="en-US"/>
        </w:rPr>
        <w:t>this</w:t>
      </w:r>
      <w:r w:rsidR="00B20E87">
        <w:rPr>
          <w:rFonts w:ascii="Times New Roman" w:hAnsi="Times New Roman" w:cs="Times New Roman"/>
          <w:sz w:val="24"/>
          <w:lang w:val="en-US"/>
        </w:rPr>
        <w:t xml:space="preserve"> </w:t>
      </w:r>
      <w:r w:rsidR="006E7A5F">
        <w:rPr>
          <w:rFonts w:ascii="Times New Roman" w:hAnsi="Times New Roman" w:cs="Times New Roman"/>
          <w:sz w:val="24"/>
          <w:lang w:val="en-US"/>
        </w:rPr>
        <w:t>result</w:t>
      </w:r>
      <w:r w:rsidR="006F5243">
        <w:rPr>
          <w:rFonts w:ascii="Times New Roman" w:hAnsi="Times New Roman" w:cs="Times New Roman"/>
          <w:sz w:val="24"/>
          <w:lang w:val="en-US"/>
        </w:rPr>
        <w:t xml:space="preserve"> by calculating the</w:t>
      </w:r>
      <w:r w:rsidR="00B20E87">
        <w:rPr>
          <w:rFonts w:ascii="Times New Roman" w:hAnsi="Times New Roman" w:cs="Times New Roman"/>
          <w:sz w:val="24"/>
          <w:lang w:val="en-US"/>
        </w:rPr>
        <w:t xml:space="preserve"> relative difference in the ∆Pb/</w:t>
      </w:r>
      <w:r w:rsidR="00B20E87" w:rsidRPr="00B55281">
        <w:rPr>
          <w:rFonts w:ascii="Times New Roman" w:hAnsi="Times New Roman" w:cs="Times New Roman"/>
          <w:position w:val="-10"/>
          <w:sz w:val="24"/>
          <w:lang w:val="en-US"/>
        </w:rPr>
        <w:object w:dxaOrig="560" w:dyaOrig="380">
          <v:shape id="_x0000_i1056" type="#_x0000_t75" style="width:28.2pt;height:17.3pt" o:ole="">
            <v:imagedata r:id="rId22" o:title=""/>
          </v:shape>
          <o:OLEObject Type="Embed" ProgID="Equation.DSMT4" ShapeID="_x0000_i1056" DrawAspect="Content" ObjectID="_1453095235" r:id="rId42"/>
        </w:object>
      </w:r>
      <w:r w:rsidR="00B20E87">
        <w:rPr>
          <w:rFonts w:ascii="Times New Roman" w:hAnsi="Times New Roman" w:cs="Times New Roman"/>
          <w:sz w:val="24"/>
          <w:lang w:val="en-US"/>
        </w:rPr>
        <w:t xml:space="preserve"> ratio between</w:t>
      </w:r>
      <w:r w:rsidR="00B97B89">
        <w:rPr>
          <w:rFonts w:ascii="Times New Roman" w:hAnsi="Times New Roman" w:cs="Times New Roman"/>
          <w:sz w:val="24"/>
          <w:lang w:val="en-US"/>
        </w:rPr>
        <w:t xml:space="preserve"> </w:t>
      </w:r>
      <w:r w:rsidR="006F5243">
        <w:rPr>
          <w:rFonts w:ascii="Times New Roman" w:hAnsi="Times New Roman" w:cs="Times New Roman"/>
          <w:sz w:val="24"/>
          <w:lang w:val="en-US"/>
        </w:rPr>
        <w:t xml:space="preserve">heavy and severe </w:t>
      </w:r>
      <w:r w:rsidR="00B20E87">
        <w:rPr>
          <w:rFonts w:ascii="Times New Roman" w:hAnsi="Times New Roman" w:cs="Times New Roman"/>
          <w:sz w:val="24"/>
          <w:lang w:val="en-US"/>
        </w:rPr>
        <w:t>cycling bouts</w:t>
      </w:r>
      <w:r w:rsidR="00B97B89">
        <w:rPr>
          <w:rFonts w:ascii="Times New Roman" w:hAnsi="Times New Roman" w:cs="Times New Roman"/>
          <w:sz w:val="24"/>
          <w:lang w:val="en-US"/>
        </w:rPr>
        <w:t xml:space="preserve"> (i.e.,</w:t>
      </w:r>
      <w:r w:rsidR="00597182">
        <w:rPr>
          <w:rFonts w:ascii="Times New Roman" w:hAnsi="Times New Roman" w:cs="Times New Roman"/>
          <w:sz w:val="24"/>
          <w:lang w:val="en-US"/>
        </w:rPr>
        <w:t xml:space="preserve"> the ratio is</w:t>
      </w:r>
      <w:r w:rsidR="00B97B89">
        <w:rPr>
          <w:rFonts w:ascii="Times New Roman" w:hAnsi="Times New Roman" w:cs="Times New Roman"/>
          <w:sz w:val="24"/>
          <w:lang w:val="en-US"/>
        </w:rPr>
        <w:t xml:space="preserve"> 8.7 ± 2.6 fold higher for severe work rate cycling). </w:t>
      </w:r>
      <w:r w:rsidR="00597182">
        <w:rPr>
          <w:rFonts w:ascii="Times New Roman" w:hAnsi="Times New Roman" w:cs="Times New Roman"/>
          <w:sz w:val="24"/>
          <w:lang w:val="en-US"/>
        </w:rPr>
        <w:t xml:space="preserve">Thus, </w:t>
      </w:r>
      <w:r w:rsidR="00D96797">
        <w:rPr>
          <w:rFonts w:ascii="Times New Roman" w:hAnsi="Times New Roman" w:cs="Times New Roman"/>
          <w:sz w:val="24"/>
          <w:lang w:val="en-US"/>
        </w:rPr>
        <w:t xml:space="preserve">although </w:t>
      </w:r>
      <w:r w:rsidR="009F2F63">
        <w:rPr>
          <w:rFonts w:ascii="Times New Roman" w:hAnsi="Times New Roman" w:cs="Times New Roman"/>
          <w:sz w:val="24"/>
          <w:lang w:val="en-US"/>
        </w:rPr>
        <w:t>we may not know</w:t>
      </w:r>
      <w:r w:rsidR="00D96797">
        <w:rPr>
          <w:rFonts w:ascii="Times New Roman" w:hAnsi="Times New Roman" w:cs="Times New Roman"/>
          <w:sz w:val="24"/>
          <w:lang w:val="en-US"/>
        </w:rPr>
        <w:t xml:space="preserve"> the </w:t>
      </w:r>
      <w:r w:rsidR="00D96797">
        <w:rPr>
          <w:rFonts w:ascii="Times New Roman" w:hAnsi="Times New Roman" w:cs="Times New Roman"/>
          <w:i/>
          <w:sz w:val="24"/>
          <w:lang w:val="en-US"/>
        </w:rPr>
        <w:t>absolute</w:t>
      </w:r>
      <w:r w:rsidR="00D96797">
        <w:rPr>
          <w:rFonts w:ascii="Times New Roman" w:hAnsi="Times New Roman" w:cs="Times New Roman"/>
          <w:sz w:val="24"/>
          <w:lang w:val="en-US"/>
        </w:rPr>
        <w:t xml:space="preserve"> magnitude </w:t>
      </w:r>
      <w:proofErr w:type="gramStart"/>
      <w:r w:rsidR="00D96797">
        <w:rPr>
          <w:rFonts w:ascii="Times New Roman" w:hAnsi="Times New Roman" w:cs="Times New Roman"/>
          <w:sz w:val="24"/>
          <w:lang w:val="en-US"/>
        </w:rPr>
        <w:t xml:space="preserve">of  </w:t>
      </w:r>
      <w:proofErr w:type="gramEnd"/>
      <w:r w:rsidR="00D96797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57" type="#_x0000_t75" style="width:39.15pt;height:21.3pt" o:ole="">
            <v:imagedata r:id="rId4" o:title=""/>
          </v:shape>
          <o:OLEObject Type="Embed" ProgID="Equation.DSMT4" ShapeID="_x0000_i1057" DrawAspect="Content" ObjectID="_1453095236" r:id="rId43"/>
        </w:object>
      </w:r>
      <w:r w:rsidR="00D96797">
        <w:rPr>
          <w:rFonts w:ascii="Times New Roman" w:hAnsi="Times New Roman" w:cs="Times New Roman"/>
          <w:sz w:val="24"/>
          <w:lang w:val="en-US"/>
        </w:rPr>
        <w:t>/</w:t>
      </w:r>
      <w:r w:rsidR="00D96797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58" type="#_x0000_t75" style="width:31.7pt;height:19.6pt" o:ole="">
            <v:imagedata r:id="rId6" o:title=""/>
          </v:shape>
          <o:OLEObject Type="Embed" ProgID="Equation.DSMT4" ShapeID="_x0000_i1058" DrawAspect="Content" ObjectID="_1453095237" r:id="rId44"/>
        </w:object>
      </w:r>
      <w:r w:rsidR="00D96797">
        <w:rPr>
          <w:rFonts w:ascii="Times New Roman" w:hAnsi="Times New Roman" w:cs="Times New Roman"/>
          <w:sz w:val="24"/>
          <w:lang w:val="en-US"/>
        </w:rPr>
        <w:t xml:space="preserve">, it may be stated that the fraction of the </w:t>
      </w:r>
      <w:r w:rsidR="00D96797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59" type="#_x0000_t75" style="width:31.7pt;height:19.6pt" o:ole="">
            <v:imagedata r:id="rId6" o:title=""/>
          </v:shape>
          <o:OLEObject Type="Embed" ProgID="Equation.DSMT4" ShapeID="_x0000_i1059" DrawAspect="Content" ObjectID="_1453095238" r:id="rId45"/>
        </w:object>
      </w:r>
      <w:r w:rsidR="00D96797">
        <w:rPr>
          <w:rFonts w:ascii="Times New Roman" w:hAnsi="Times New Roman" w:cs="Times New Roman"/>
          <w:sz w:val="24"/>
          <w:lang w:val="en-US"/>
        </w:rPr>
        <w:t xml:space="preserve"> contributed by </w:t>
      </w:r>
      <w:r w:rsidR="00D96797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60" type="#_x0000_t75" style="width:39.15pt;height:21.3pt" o:ole="">
            <v:imagedata r:id="rId4" o:title=""/>
          </v:shape>
          <o:OLEObject Type="Embed" ProgID="Equation.DSMT4" ShapeID="_x0000_i1060" DrawAspect="Content" ObjectID="_1453095239" r:id="rId46"/>
        </w:object>
      </w:r>
      <w:r w:rsidR="00D96797">
        <w:rPr>
          <w:rFonts w:ascii="Times New Roman" w:hAnsi="Times New Roman" w:cs="Times New Roman"/>
          <w:sz w:val="24"/>
          <w:lang w:val="en-US"/>
        </w:rPr>
        <w:t xml:space="preserve"> is necessarily higher for severe compared with heavy work rate transitions. </w:t>
      </w:r>
    </w:p>
    <w:p w:rsidR="00BE27EF" w:rsidRPr="00616C8C" w:rsidRDefault="00D96797" w:rsidP="00616C8C">
      <w:pPr>
        <w:spacing w:before="240" w:line="480" w:lineRule="exact"/>
        <w:rPr>
          <w:rFonts w:ascii="Times New Roman" w:hAnsi="Times New Roman" w:cs="Times New Roman"/>
          <w:sz w:val="24"/>
          <w:lang w:val="en-US"/>
        </w:rPr>
      </w:pPr>
      <w:r w:rsidRPr="00D96797">
        <w:rPr>
          <w:rFonts w:ascii="Times New Roman" w:hAnsi="Times New Roman" w:cs="Times New Roman"/>
          <w:sz w:val="24"/>
          <w:szCs w:val="24"/>
        </w:rPr>
        <w:t xml:space="preserve">The only </w:t>
      </w:r>
      <w:r w:rsidR="008F11EA">
        <w:rPr>
          <w:rFonts w:ascii="Times New Roman" w:hAnsi="Times New Roman" w:cs="Times New Roman"/>
          <w:sz w:val="24"/>
          <w:szCs w:val="24"/>
        </w:rPr>
        <w:t>condition under</w:t>
      </w:r>
      <w:r w:rsidRPr="00D96797">
        <w:rPr>
          <w:rFonts w:ascii="Times New Roman" w:hAnsi="Times New Roman" w:cs="Times New Roman"/>
          <w:sz w:val="24"/>
          <w:szCs w:val="24"/>
        </w:rPr>
        <w:t xml:space="preserve"> which </w:t>
      </w:r>
      <w:r w:rsidR="00391C60">
        <w:rPr>
          <w:rFonts w:ascii="Times New Roman" w:hAnsi="Times New Roman" w:cs="Times New Roman"/>
          <w:sz w:val="24"/>
          <w:szCs w:val="24"/>
        </w:rPr>
        <w:t>the above</w:t>
      </w:r>
      <w:r w:rsidRPr="00D96797">
        <w:rPr>
          <w:rFonts w:ascii="Times New Roman" w:hAnsi="Times New Roman" w:cs="Times New Roman"/>
          <w:sz w:val="24"/>
          <w:szCs w:val="24"/>
        </w:rPr>
        <w:t xml:space="preserve"> rationale </w:t>
      </w:r>
      <w:r w:rsidR="00952FAD">
        <w:rPr>
          <w:rFonts w:ascii="Times New Roman" w:hAnsi="Times New Roman" w:cs="Times New Roman"/>
          <w:sz w:val="24"/>
          <w:szCs w:val="24"/>
        </w:rPr>
        <w:t>does</w:t>
      </w:r>
      <w:r w:rsidRPr="00D96797">
        <w:rPr>
          <w:rFonts w:ascii="Times New Roman" w:hAnsi="Times New Roman" w:cs="Times New Roman"/>
          <w:sz w:val="24"/>
          <w:szCs w:val="24"/>
        </w:rPr>
        <w:t xml:space="preserve"> not hold true would be </w:t>
      </w:r>
      <w:r w:rsidR="008F11EA">
        <w:rPr>
          <w:rFonts w:ascii="Times New Roman" w:hAnsi="Times New Roman" w:cs="Times New Roman"/>
          <w:sz w:val="24"/>
          <w:szCs w:val="24"/>
        </w:rPr>
        <w:t>if</w:t>
      </w:r>
      <w:r w:rsidRPr="00D96797">
        <w:rPr>
          <w:rFonts w:ascii="Times New Roman" w:hAnsi="Times New Roman" w:cs="Times New Roman"/>
          <w:sz w:val="24"/>
          <w:szCs w:val="24"/>
        </w:rPr>
        <w:t xml:space="preserve"> </w:t>
      </w:r>
      <w:r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8F11EA">
        <w:rPr>
          <w:rFonts w:ascii="Times New Roman" w:eastAsia="Times New Roman" w:hAnsi="Times New Roman" w:cs="Times New Roman"/>
          <w:sz w:val="18"/>
          <w:szCs w:val="24"/>
          <w:lang w:val="en-US"/>
        </w:rPr>
        <w:t xml:space="preserve"> </w:t>
      </w:r>
      <w:r w:rsidR="003701A2">
        <w:rPr>
          <w:rFonts w:ascii="Times New Roman" w:hAnsi="Times New Roman" w:cs="Times New Roman"/>
          <w:sz w:val="24"/>
          <w:szCs w:val="24"/>
        </w:rPr>
        <w:t>is</w:t>
      </w:r>
      <w:r w:rsidR="002614AB">
        <w:rPr>
          <w:rFonts w:ascii="Times New Roman" w:hAnsi="Times New Roman" w:cs="Times New Roman"/>
          <w:sz w:val="24"/>
          <w:szCs w:val="24"/>
        </w:rPr>
        <w:t xml:space="preserve"> </w:t>
      </w:r>
      <w:r w:rsidR="008F11EA">
        <w:rPr>
          <w:rFonts w:ascii="Times New Roman" w:hAnsi="Times New Roman" w:cs="Times New Roman"/>
          <w:sz w:val="24"/>
          <w:szCs w:val="24"/>
        </w:rPr>
        <w:t xml:space="preserve">in fact </w:t>
      </w:r>
      <w:r w:rsidRPr="00F94B32">
        <w:rPr>
          <w:rFonts w:ascii="Times New Roman" w:hAnsi="Times New Roman" w:cs="Times New Roman"/>
          <w:i/>
          <w:sz w:val="24"/>
          <w:szCs w:val="24"/>
        </w:rPr>
        <w:t>higher</w:t>
      </w:r>
      <w:r w:rsidRPr="00D96797">
        <w:rPr>
          <w:rFonts w:ascii="Times New Roman" w:hAnsi="Times New Roman" w:cs="Times New Roman"/>
          <w:sz w:val="24"/>
          <w:szCs w:val="24"/>
        </w:rPr>
        <w:t xml:space="preserve"> during severe</w:t>
      </w:r>
      <w:r w:rsidR="00B258C4">
        <w:rPr>
          <w:rFonts w:ascii="Times New Roman" w:hAnsi="Times New Roman" w:cs="Times New Roman"/>
          <w:sz w:val="24"/>
          <w:szCs w:val="24"/>
        </w:rPr>
        <w:t xml:space="preserve"> compared </w:t>
      </w:r>
      <w:r w:rsidR="00464DE8">
        <w:rPr>
          <w:rFonts w:ascii="Times New Roman" w:hAnsi="Times New Roman" w:cs="Times New Roman"/>
          <w:sz w:val="24"/>
          <w:szCs w:val="24"/>
        </w:rPr>
        <w:t xml:space="preserve">with heavy </w:t>
      </w:r>
      <w:r w:rsidR="00B258C4">
        <w:rPr>
          <w:rFonts w:ascii="Times New Roman" w:hAnsi="Times New Roman" w:cs="Times New Roman"/>
          <w:sz w:val="24"/>
          <w:szCs w:val="24"/>
        </w:rPr>
        <w:t>cycling</w:t>
      </w:r>
      <w:r w:rsidR="00464DE8">
        <w:rPr>
          <w:rFonts w:ascii="Times New Roman" w:hAnsi="Times New Roman" w:cs="Times New Roman"/>
          <w:sz w:val="24"/>
          <w:szCs w:val="24"/>
        </w:rPr>
        <w:t xml:space="preserve"> transitions</w:t>
      </w:r>
      <w:r w:rsidRPr="00D96797">
        <w:rPr>
          <w:rFonts w:ascii="Times New Roman" w:hAnsi="Times New Roman" w:cs="Times New Roman"/>
          <w:sz w:val="24"/>
          <w:szCs w:val="24"/>
        </w:rPr>
        <w:t>.</w:t>
      </w:r>
      <w:r w:rsidR="00DF0E48">
        <w:rPr>
          <w:rFonts w:ascii="Times New Roman" w:hAnsi="Times New Roman" w:cs="Times New Roman"/>
          <w:sz w:val="24"/>
          <w:szCs w:val="24"/>
        </w:rPr>
        <w:t xml:space="preserve"> This is very unlikely for two reasons: 1) </w:t>
      </w:r>
      <w:r w:rsidR="00DF0E48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DF0E48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D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2ED">
        <w:rPr>
          <w:rFonts w:ascii="Times New Roman" w:hAnsi="Times New Roman" w:cs="Times New Roman"/>
          <w:sz w:val="24"/>
          <w:szCs w:val="24"/>
        </w:rPr>
        <w:t>reportedly</w:t>
      </w:r>
      <w:r w:rsidR="00CD2241" w:rsidRPr="00CD2241">
        <w:rPr>
          <w:rFonts w:ascii="Times New Roman" w:hAnsi="Times New Roman" w:cs="Times New Roman"/>
          <w:sz w:val="24"/>
          <w:szCs w:val="24"/>
        </w:rPr>
        <w:t xml:space="preserve"> declines</w:t>
      </w:r>
      <w:r w:rsidR="00DF0E48">
        <w:rPr>
          <w:rFonts w:ascii="Times New Roman" w:hAnsi="Times New Roman" w:cs="Times New Roman"/>
          <w:sz w:val="24"/>
          <w:szCs w:val="24"/>
        </w:rPr>
        <w:t xml:space="preserve"> at higher (not lower) minute ventilations </w:t>
      </w:r>
      <w:r w:rsidR="00DF0E48" w:rsidRPr="00B55281">
        <w:rPr>
          <w:rFonts w:ascii="Times New Roman" w:hAnsi="Times New Roman" w:cs="Times New Roman"/>
          <w:sz w:val="24"/>
        </w:rPr>
        <w:fldChar w:fldCharType="begin">
          <w:fldData xml:space="preserve">PEVuZE5vdGU+PENpdGU+PEF1dGhvcj5UZW5uZXk8L0F1dGhvcj48WWVhcj4xOTY4PC9ZZWFyPjxS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</w:fldData>
        </w:fldChar>
      </w:r>
      <w:r w:rsidR="005F60A3">
        <w:rPr>
          <w:rFonts w:ascii="Times New Roman" w:hAnsi="Times New Roman" w:cs="Times New Roman"/>
          <w:sz w:val="24"/>
        </w:rPr>
        <w:instrText xml:space="preserve"> ADDIN EN.CITE </w:instrText>
      </w:r>
      <w:r w:rsidR="005F60A3">
        <w:rPr>
          <w:rFonts w:ascii="Times New Roman" w:hAnsi="Times New Roman" w:cs="Times New Roman"/>
          <w:sz w:val="24"/>
        </w:rPr>
        <w:fldChar w:fldCharType="begin">
          <w:fldData xml:space="preserve">PEVuZE5vdGU+PENpdGU+PEF1dGhvcj5UZW5uZXk8L0F1dGhvcj48WWVhcj4xOTY4PC9ZZWFyPjxS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</w:fldData>
        </w:fldChar>
      </w:r>
      <w:r w:rsidR="005F60A3">
        <w:rPr>
          <w:rFonts w:ascii="Times New Roman" w:hAnsi="Times New Roman" w:cs="Times New Roman"/>
          <w:sz w:val="24"/>
        </w:rPr>
        <w:instrText xml:space="preserve"> ADDIN EN.CITE.DATA </w:instrText>
      </w:r>
      <w:r w:rsidR="005F60A3">
        <w:rPr>
          <w:rFonts w:ascii="Times New Roman" w:hAnsi="Times New Roman" w:cs="Times New Roman"/>
          <w:sz w:val="24"/>
        </w:rPr>
      </w:r>
      <w:r w:rsidR="005F60A3">
        <w:rPr>
          <w:rFonts w:ascii="Times New Roman" w:hAnsi="Times New Roman" w:cs="Times New Roman"/>
          <w:sz w:val="24"/>
        </w:rPr>
        <w:fldChar w:fldCharType="end"/>
      </w:r>
      <w:r w:rsidR="00DF0E48" w:rsidRPr="00B55281">
        <w:rPr>
          <w:rFonts w:ascii="Times New Roman" w:hAnsi="Times New Roman" w:cs="Times New Roman"/>
          <w:sz w:val="24"/>
        </w:rPr>
      </w:r>
      <w:r w:rsidR="00DF0E48" w:rsidRPr="00B55281">
        <w:rPr>
          <w:rFonts w:ascii="Times New Roman" w:hAnsi="Times New Roman" w:cs="Times New Roman"/>
          <w:sz w:val="24"/>
        </w:rPr>
        <w:fldChar w:fldCharType="separate"/>
      </w:r>
      <w:r w:rsidR="005F60A3">
        <w:rPr>
          <w:rFonts w:ascii="Times New Roman" w:hAnsi="Times New Roman" w:cs="Times New Roman"/>
          <w:noProof/>
          <w:sz w:val="24"/>
        </w:rPr>
        <w:t>(</w:t>
      </w:r>
      <w:hyperlink w:anchor="_ENREF_2" w:tooltip="Bartlett, 1958 #149" w:history="1">
        <w:r w:rsidR="00AD2286">
          <w:rPr>
            <w:rFonts w:ascii="Times New Roman" w:hAnsi="Times New Roman" w:cs="Times New Roman"/>
            <w:noProof/>
            <w:sz w:val="24"/>
          </w:rPr>
          <w:t>2</w:t>
        </w:r>
      </w:hyperlink>
      <w:r w:rsidR="005F60A3">
        <w:rPr>
          <w:rFonts w:ascii="Times New Roman" w:hAnsi="Times New Roman" w:cs="Times New Roman"/>
          <w:noProof/>
          <w:sz w:val="24"/>
        </w:rPr>
        <w:t xml:space="preserve">, </w:t>
      </w:r>
      <w:hyperlink w:anchor="_ENREF_5" w:tooltip="Tenney, 1968 #1829" w:history="1">
        <w:r w:rsidR="00AD2286">
          <w:rPr>
            <w:rFonts w:ascii="Times New Roman" w:hAnsi="Times New Roman" w:cs="Times New Roman"/>
            <w:noProof/>
            <w:sz w:val="24"/>
          </w:rPr>
          <w:t>5</w:t>
        </w:r>
      </w:hyperlink>
      <w:r w:rsidR="005F60A3">
        <w:rPr>
          <w:rFonts w:ascii="Times New Roman" w:hAnsi="Times New Roman" w:cs="Times New Roman"/>
          <w:noProof/>
          <w:sz w:val="24"/>
        </w:rPr>
        <w:t>)</w:t>
      </w:r>
      <w:r w:rsidR="00DF0E48" w:rsidRPr="00B55281">
        <w:rPr>
          <w:rFonts w:ascii="Times New Roman" w:hAnsi="Times New Roman" w:cs="Times New Roman"/>
          <w:sz w:val="24"/>
        </w:rPr>
        <w:fldChar w:fldCharType="end"/>
      </w:r>
      <w:r w:rsidR="00DF0E48">
        <w:rPr>
          <w:rFonts w:ascii="Times New Roman" w:hAnsi="Times New Roman" w:cs="Times New Roman"/>
          <w:sz w:val="24"/>
          <w:szCs w:val="24"/>
        </w:rPr>
        <w:t xml:space="preserve">; and 2) </w:t>
      </w:r>
      <w:r w:rsidR="00CD2241">
        <w:rPr>
          <w:rFonts w:ascii="Times New Roman" w:hAnsi="Times New Roman" w:cs="Times New Roman"/>
          <w:sz w:val="24"/>
          <w:szCs w:val="24"/>
        </w:rPr>
        <w:t>the</w:t>
      </w:r>
      <w:r w:rsidR="009F2F63">
        <w:rPr>
          <w:rFonts w:ascii="Times New Roman" w:hAnsi="Times New Roman" w:cs="Times New Roman"/>
          <w:sz w:val="24"/>
          <w:szCs w:val="24"/>
        </w:rPr>
        <w:t xml:space="preserve"> requisite </w:t>
      </w:r>
      <w:r w:rsidR="00CD2241">
        <w:rPr>
          <w:rFonts w:ascii="Times New Roman" w:hAnsi="Times New Roman" w:cs="Times New Roman"/>
          <w:sz w:val="24"/>
          <w:szCs w:val="24"/>
        </w:rPr>
        <w:t xml:space="preserve">change in </w:t>
      </w:r>
      <w:r w:rsidR="00CD2241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CD2241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CD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241" w:rsidRPr="00CD2241">
        <w:rPr>
          <w:rFonts w:ascii="Times New Roman" w:hAnsi="Times New Roman" w:cs="Times New Roman"/>
          <w:sz w:val="24"/>
          <w:szCs w:val="24"/>
        </w:rPr>
        <w:t>between work rates needed to falsify ou</w:t>
      </w:r>
      <w:r w:rsidR="00CD2241">
        <w:rPr>
          <w:rFonts w:ascii="Times New Roman" w:hAnsi="Times New Roman" w:cs="Times New Roman"/>
          <w:sz w:val="24"/>
          <w:szCs w:val="24"/>
        </w:rPr>
        <w:t>r</w:t>
      </w:r>
      <w:r w:rsidR="00CD2241" w:rsidRPr="00CD2241">
        <w:rPr>
          <w:rFonts w:ascii="Times New Roman" w:hAnsi="Times New Roman" w:cs="Times New Roman"/>
          <w:sz w:val="24"/>
          <w:szCs w:val="24"/>
        </w:rPr>
        <w:t xml:space="preserve"> </w:t>
      </w:r>
      <w:r w:rsidR="005F0F3C">
        <w:rPr>
          <w:rFonts w:ascii="Times New Roman" w:hAnsi="Times New Roman" w:cs="Times New Roman"/>
          <w:sz w:val="24"/>
          <w:szCs w:val="24"/>
        </w:rPr>
        <w:t>conclusion</w:t>
      </w:r>
      <w:r w:rsidR="00CD2241" w:rsidRPr="00CD2241">
        <w:rPr>
          <w:rFonts w:ascii="Times New Roman" w:hAnsi="Times New Roman" w:cs="Times New Roman"/>
          <w:sz w:val="24"/>
          <w:szCs w:val="24"/>
        </w:rPr>
        <w:t xml:space="preserve"> is </w:t>
      </w:r>
      <w:r w:rsidR="0009604E">
        <w:rPr>
          <w:rFonts w:ascii="Times New Roman" w:hAnsi="Times New Roman" w:cs="Times New Roman"/>
          <w:sz w:val="24"/>
          <w:szCs w:val="24"/>
        </w:rPr>
        <w:t>unreasonable</w:t>
      </w:r>
      <w:r w:rsidR="00CD2241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D262DE">
        <w:rPr>
          <w:rFonts w:ascii="Times New Roman" w:hAnsi="Times New Roman" w:cs="Times New Roman"/>
          <w:sz w:val="24"/>
          <w:szCs w:val="24"/>
        </w:rPr>
        <w:t>if we take</w:t>
      </w:r>
      <w:r w:rsidR="00CD2241">
        <w:rPr>
          <w:rFonts w:ascii="Times New Roman" w:hAnsi="Times New Roman" w:cs="Times New Roman"/>
          <w:sz w:val="24"/>
          <w:szCs w:val="24"/>
        </w:rPr>
        <w:t xml:space="preserve"> </w:t>
      </w:r>
      <w:r w:rsidR="00565379">
        <w:rPr>
          <w:rFonts w:ascii="Times New Roman" w:hAnsi="Times New Roman" w:cs="Times New Roman"/>
          <w:sz w:val="24"/>
          <w:szCs w:val="24"/>
        </w:rPr>
        <w:t>the</w:t>
      </w:r>
      <w:r w:rsidR="00C92BEE">
        <w:rPr>
          <w:rFonts w:ascii="Times New Roman" w:hAnsi="Times New Roman" w:cs="Times New Roman"/>
          <w:sz w:val="24"/>
          <w:szCs w:val="24"/>
        </w:rPr>
        <w:t xml:space="preserve"> </w:t>
      </w:r>
      <w:r w:rsidR="00CD2241">
        <w:rPr>
          <w:rFonts w:ascii="Times New Roman" w:hAnsi="Times New Roman" w:cs="Times New Roman"/>
          <w:sz w:val="24"/>
          <w:szCs w:val="24"/>
        </w:rPr>
        <w:t xml:space="preserve">very conservative estimate of </w:t>
      </w:r>
      <w:r w:rsidR="00CD2241" w:rsidRPr="00B55281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CD2241" w:rsidRPr="00B55281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CD2241">
        <w:rPr>
          <w:rFonts w:ascii="Times New Roman" w:hAnsi="Times New Roman" w:cs="Times New Roman"/>
          <w:sz w:val="24"/>
          <w:szCs w:val="24"/>
        </w:rPr>
        <w:t xml:space="preserve"> as 0.25</w:t>
      </w:r>
      <w:r w:rsidR="00C92BEE" w:rsidRPr="00C92BEE">
        <w:rPr>
          <w:rFonts w:ascii="Times New Roman" w:hAnsi="Times New Roman" w:cs="Times New Roman"/>
          <w:sz w:val="24"/>
          <w:lang w:val="en-US"/>
        </w:rPr>
        <w:t xml:space="preserve"> </w:t>
      </w:r>
      <w:r w:rsidR="00C92BEE">
        <w:rPr>
          <w:rFonts w:ascii="Times New Roman" w:hAnsi="Times New Roman" w:cs="Times New Roman"/>
          <w:sz w:val="24"/>
          <w:lang w:val="en-US"/>
        </w:rPr>
        <w:t>during severe-intensity exercise</w:t>
      </w:r>
      <w:r w:rsidR="00D262DE">
        <w:rPr>
          <w:rFonts w:ascii="Times New Roman" w:hAnsi="Times New Roman" w:cs="Times New Roman"/>
          <w:sz w:val="24"/>
          <w:szCs w:val="24"/>
        </w:rPr>
        <w:t>, t</w:t>
      </w:r>
      <w:r w:rsidR="00CD2241">
        <w:rPr>
          <w:rFonts w:ascii="Times New Roman" w:hAnsi="Times New Roman" w:cs="Times New Roman"/>
          <w:sz w:val="24"/>
          <w:szCs w:val="24"/>
        </w:rPr>
        <w:t xml:space="preserve">he corresponding value for </w:t>
      </w:r>
      <w:r w:rsidR="00CD2241" w:rsidRPr="00A111D5">
        <w:rPr>
          <w:rFonts w:ascii="Times New Roman" w:hAnsi="Times New Roman" w:cs="Times New Roman"/>
          <w:position w:val="-16"/>
          <w:sz w:val="24"/>
          <w:lang w:val="en-US"/>
        </w:rPr>
        <w:object w:dxaOrig="760" w:dyaOrig="460">
          <v:shape id="_x0000_i1061" type="#_x0000_t75" style="width:39.15pt;height:21.3pt" o:ole="">
            <v:imagedata r:id="rId4" o:title=""/>
          </v:shape>
          <o:OLEObject Type="Embed" ProgID="Equation.DSMT4" ShapeID="_x0000_i1061" DrawAspect="Content" ObjectID="_1453095240" r:id="rId47"/>
        </w:object>
      </w:r>
      <w:r w:rsidR="00CD2241">
        <w:rPr>
          <w:rFonts w:ascii="Times New Roman" w:hAnsi="Times New Roman" w:cs="Times New Roman"/>
          <w:sz w:val="24"/>
          <w:lang w:val="en-US"/>
        </w:rPr>
        <w:t>/</w:t>
      </w:r>
      <w:r w:rsidR="00CD2241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62" type="#_x0000_t75" style="width:31.7pt;height:19.6pt" o:ole="">
            <v:imagedata r:id="rId6" o:title=""/>
          </v:shape>
          <o:OLEObject Type="Embed" ProgID="Equation.DSMT4" ShapeID="_x0000_i1062" DrawAspect="Content" ObjectID="_1453095241" r:id="rId48"/>
        </w:object>
      </w:r>
      <w:r w:rsidR="00CD2241">
        <w:rPr>
          <w:rFonts w:ascii="Times New Roman" w:hAnsi="Times New Roman" w:cs="Times New Roman"/>
          <w:sz w:val="24"/>
          <w:lang w:val="en-US"/>
        </w:rPr>
        <w:t xml:space="preserve"> </w:t>
      </w:r>
      <w:r w:rsidR="00D262DE">
        <w:rPr>
          <w:rFonts w:ascii="Times New Roman" w:hAnsi="Times New Roman" w:cs="Times New Roman"/>
          <w:sz w:val="24"/>
          <w:lang w:val="en-US"/>
        </w:rPr>
        <w:t>would be</w:t>
      </w:r>
      <w:r w:rsidR="00CD2241">
        <w:rPr>
          <w:rFonts w:ascii="Times New Roman" w:hAnsi="Times New Roman" w:cs="Times New Roman"/>
          <w:sz w:val="24"/>
          <w:lang w:val="en-US"/>
        </w:rPr>
        <w:t xml:space="preserve"> 5.3 ± 0.9%. </w:t>
      </w:r>
      <w:r w:rsidR="00C92BEE">
        <w:rPr>
          <w:rFonts w:ascii="Times New Roman" w:hAnsi="Times New Roman" w:cs="Times New Roman"/>
          <w:sz w:val="24"/>
          <w:lang w:val="en-US"/>
        </w:rPr>
        <w:t>For this contribution to be significantly (</w:t>
      </w:r>
      <w:r w:rsidR="00C92BEE">
        <w:rPr>
          <w:rFonts w:ascii="Times New Roman" w:hAnsi="Times New Roman" w:cs="Times New Roman"/>
          <w:i/>
          <w:sz w:val="24"/>
          <w:lang w:val="en-US"/>
        </w:rPr>
        <w:t xml:space="preserve">P </w:t>
      </w:r>
      <w:r w:rsidR="00C92BEE">
        <w:rPr>
          <w:rFonts w:ascii="Times New Roman" w:hAnsi="Times New Roman" w:cs="Times New Roman"/>
          <w:sz w:val="24"/>
          <w:lang w:val="en-US"/>
        </w:rPr>
        <w:t xml:space="preserve">&lt; 0.05) lower than </w:t>
      </w:r>
      <w:r w:rsidR="00C31D4A">
        <w:rPr>
          <w:rFonts w:ascii="Times New Roman" w:hAnsi="Times New Roman" w:cs="Times New Roman"/>
          <w:sz w:val="24"/>
          <w:lang w:val="en-US"/>
        </w:rPr>
        <w:t>that observed for</w:t>
      </w:r>
      <w:r w:rsidR="00C92BEE">
        <w:rPr>
          <w:rFonts w:ascii="Times New Roman" w:hAnsi="Times New Roman" w:cs="Times New Roman"/>
          <w:sz w:val="24"/>
          <w:lang w:val="en-US"/>
        </w:rPr>
        <w:t xml:space="preserve"> heavy work rates, the value </w:t>
      </w:r>
      <w:r w:rsidR="00C31D4A">
        <w:rPr>
          <w:rFonts w:ascii="Times New Roman" w:hAnsi="Times New Roman" w:cs="Times New Roman"/>
          <w:sz w:val="24"/>
          <w:lang w:val="en-US"/>
        </w:rPr>
        <w:t>for</w:t>
      </w:r>
      <w:r w:rsidR="00C92BEE">
        <w:rPr>
          <w:rFonts w:ascii="Times New Roman" w:hAnsi="Times New Roman" w:cs="Times New Roman"/>
          <w:sz w:val="24"/>
          <w:lang w:val="en-US"/>
        </w:rPr>
        <w:t xml:space="preserve"> </w:t>
      </w:r>
      <w:r w:rsidR="00C92BEE" w:rsidRPr="00C92BEE" w:rsidDel="00B7574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="00C92BEE" w:rsidRPr="00C92BEE" w:rsidDel="00B75749">
        <w:rPr>
          <w:rFonts w:ascii="Times New Roman" w:eastAsia="Times New Roman" w:hAnsi="Times New Roman" w:cs="Times New Roman"/>
          <w:sz w:val="18"/>
          <w:szCs w:val="24"/>
          <w:lang w:val="en-US"/>
        </w:rPr>
        <w:t>resp</w:t>
      </w:r>
      <w:r w:rsidR="00C92BEE" w:rsidRPr="00C92BEE">
        <w:rPr>
          <w:rFonts w:ascii="Times New Roman" w:hAnsi="Times New Roman" w:cs="Times New Roman"/>
          <w:sz w:val="24"/>
          <w:szCs w:val="24"/>
        </w:rPr>
        <w:t xml:space="preserve"> </w:t>
      </w:r>
      <w:r w:rsidR="00C31D4A">
        <w:rPr>
          <w:rFonts w:ascii="Times New Roman" w:hAnsi="Times New Roman" w:cs="Times New Roman"/>
          <w:sz w:val="24"/>
          <w:szCs w:val="24"/>
        </w:rPr>
        <w:t>during</w:t>
      </w:r>
      <w:r w:rsidR="00C92BEE" w:rsidRPr="00C92BEE">
        <w:rPr>
          <w:rFonts w:ascii="Times New Roman" w:hAnsi="Times New Roman" w:cs="Times New Roman"/>
          <w:sz w:val="24"/>
          <w:szCs w:val="24"/>
        </w:rPr>
        <w:t xml:space="preserve"> heavy-intensity exercise must </w:t>
      </w:r>
      <w:r w:rsidR="00C92BEE">
        <w:rPr>
          <w:rFonts w:ascii="Times New Roman" w:hAnsi="Times New Roman" w:cs="Times New Roman"/>
          <w:sz w:val="24"/>
          <w:szCs w:val="24"/>
        </w:rPr>
        <w:t xml:space="preserve">fall to less than </w:t>
      </w:r>
      <w:r w:rsidR="00C92BEE" w:rsidRPr="00C92BEE">
        <w:rPr>
          <w:rFonts w:ascii="Times New Roman" w:hAnsi="Times New Roman" w:cs="Times New Roman"/>
          <w:sz w:val="24"/>
          <w:szCs w:val="24"/>
        </w:rPr>
        <w:t>0.02!</w:t>
      </w:r>
      <w:r w:rsidR="00391C60">
        <w:rPr>
          <w:rFonts w:ascii="Times New Roman" w:hAnsi="Times New Roman" w:cs="Times New Roman"/>
          <w:sz w:val="24"/>
          <w:szCs w:val="24"/>
        </w:rPr>
        <w:t xml:space="preserve"> </w:t>
      </w:r>
      <w:r w:rsidR="006843A1">
        <w:rPr>
          <w:rFonts w:ascii="Times New Roman" w:hAnsi="Times New Roman" w:cs="Times New Roman"/>
          <w:sz w:val="24"/>
          <w:szCs w:val="24"/>
        </w:rPr>
        <w:t xml:space="preserve">With the above in mind, </w:t>
      </w:r>
      <w:r w:rsidR="004B30D4">
        <w:rPr>
          <w:rFonts w:ascii="Times New Roman" w:hAnsi="Times New Roman" w:cs="Times New Roman"/>
          <w:sz w:val="24"/>
          <w:szCs w:val="24"/>
        </w:rPr>
        <w:t>we</w:t>
      </w:r>
      <w:r w:rsidR="005C68F1">
        <w:rPr>
          <w:rFonts w:ascii="Times New Roman" w:hAnsi="Times New Roman" w:cs="Times New Roman"/>
          <w:sz w:val="24"/>
          <w:szCs w:val="24"/>
        </w:rPr>
        <w:t xml:space="preserve"> may therefore</w:t>
      </w:r>
      <w:r w:rsidR="004B30D4">
        <w:rPr>
          <w:rFonts w:ascii="Times New Roman" w:hAnsi="Times New Roman" w:cs="Times New Roman"/>
          <w:sz w:val="24"/>
          <w:szCs w:val="24"/>
        </w:rPr>
        <w:t xml:space="preserve"> conclude that</w:t>
      </w:r>
      <w:r w:rsidR="006843A1">
        <w:rPr>
          <w:rFonts w:ascii="Times New Roman" w:hAnsi="Times New Roman" w:cs="Times New Roman"/>
          <w:sz w:val="24"/>
          <w:szCs w:val="24"/>
        </w:rPr>
        <w:t xml:space="preserve"> </w:t>
      </w:r>
      <w:r w:rsidR="006843A1">
        <w:rPr>
          <w:rFonts w:ascii="Times New Roman" w:hAnsi="Times New Roman" w:cs="Times New Roman"/>
          <w:sz w:val="24"/>
          <w:lang w:val="en-US"/>
        </w:rPr>
        <w:t xml:space="preserve">the energetic contribution from the respiratory muscles to the </w:t>
      </w:r>
      <w:r w:rsidR="006843A1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20" w:dyaOrig="420">
          <v:shape id="_x0000_i1063" type="#_x0000_t75" style="width:31.7pt;height:19.6pt" o:ole="">
            <v:imagedata r:id="rId6" o:title=""/>
          </v:shape>
          <o:OLEObject Type="Embed" ProgID="Equation.DSMT4" ShapeID="_x0000_i1063" DrawAspect="Content" ObjectID="_1453095242" r:id="rId49"/>
        </w:object>
      </w:r>
      <w:r w:rsidR="0079304E">
        <w:rPr>
          <w:rFonts w:ascii="Times New Roman" w:hAnsi="Times New Roman" w:cs="Times New Roman"/>
          <w:sz w:val="24"/>
          <w:lang w:val="en-US"/>
        </w:rPr>
        <w:t xml:space="preserve"> amplitude</w:t>
      </w:r>
      <w:r w:rsidR="006843A1">
        <w:rPr>
          <w:rFonts w:ascii="Times New Roman" w:hAnsi="Times New Roman" w:cs="Times New Roman"/>
          <w:sz w:val="24"/>
          <w:lang w:val="en-US"/>
        </w:rPr>
        <w:t xml:space="preserve"> is </w:t>
      </w:r>
      <w:r w:rsidR="006843A1" w:rsidRPr="006843A1">
        <w:rPr>
          <w:rFonts w:ascii="Times New Roman" w:hAnsi="Times New Roman" w:cs="Times New Roman"/>
          <w:i/>
          <w:sz w:val="24"/>
          <w:lang w:val="en-US"/>
        </w:rPr>
        <w:t>at least</w:t>
      </w:r>
      <w:r w:rsidR="006843A1">
        <w:rPr>
          <w:rFonts w:ascii="Times New Roman" w:hAnsi="Times New Roman" w:cs="Times New Roman"/>
          <w:sz w:val="24"/>
          <w:lang w:val="en-US"/>
        </w:rPr>
        <w:t xml:space="preserve"> 8.7-fold higher for severe compared with heavy work rate cycling.</w:t>
      </w:r>
    </w:p>
    <w:p w:rsidR="00BE27EF" w:rsidRDefault="00BE27EF" w:rsidP="004C2D68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</w:p>
    <w:p w:rsidR="002D4112" w:rsidRDefault="006547AF" w:rsidP="0079304E">
      <w:pPr>
        <w:spacing w:before="240" w:line="480" w:lineRule="exact"/>
        <w:rPr>
          <w:rFonts w:ascii="Times New Roman" w:hAnsi="Times New Roman" w:cs="Times New Roman"/>
          <w:sz w:val="24"/>
          <w:szCs w:val="24"/>
        </w:rPr>
      </w:pPr>
      <w:r w:rsidRPr="006547AF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5D91F4C" wp14:editId="65926E77">
            <wp:simplePos x="0" y="0"/>
            <wp:positionH relativeFrom="margin">
              <wp:posOffset>1127760</wp:posOffset>
            </wp:positionH>
            <wp:positionV relativeFrom="margin">
              <wp:posOffset>-11875</wp:posOffset>
            </wp:positionV>
            <wp:extent cx="3470275" cy="74085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74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EF" w:rsidRPr="00876BD1">
        <w:rPr>
          <w:rFonts w:ascii="Times New Roman" w:hAnsi="Times New Roman" w:cs="Times New Roman"/>
          <w:b/>
          <w:sz w:val="24"/>
          <w:szCs w:val="24"/>
        </w:rPr>
        <w:t>Figure A</w:t>
      </w:r>
      <w:r w:rsidR="00BE27EF">
        <w:rPr>
          <w:rFonts w:ascii="Times New Roman" w:hAnsi="Times New Roman" w:cs="Times New Roman"/>
          <w:b/>
          <w:sz w:val="24"/>
          <w:szCs w:val="24"/>
        </w:rPr>
        <w:t>. The contribution of respiratory muscle O</w:t>
      </w:r>
      <w:r w:rsidR="00BE27EF" w:rsidRPr="004D7E2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E27EF">
        <w:rPr>
          <w:rFonts w:ascii="Times New Roman" w:hAnsi="Times New Roman" w:cs="Times New Roman"/>
          <w:b/>
          <w:sz w:val="24"/>
          <w:szCs w:val="24"/>
        </w:rPr>
        <w:t xml:space="preserve"> uptake (</w:t>
      </w:r>
      <w:r w:rsidR="00BE27EF" w:rsidRPr="004D7E2D">
        <w:rPr>
          <w:rFonts w:ascii="Times New Roman" w:hAnsi="Times New Roman" w:cs="Times New Roman"/>
          <w:position w:val="-16"/>
          <w:sz w:val="24"/>
          <w:lang w:val="en-US"/>
        </w:rPr>
        <w:object w:dxaOrig="820" w:dyaOrig="460">
          <v:shape id="_x0000_i1064" type="#_x0000_t75" style="width:42.6pt;height:21.3pt" o:ole="">
            <v:imagedata r:id="rId51" o:title=""/>
          </v:shape>
          <o:OLEObject Type="Embed" ProgID="Equation.DSMT4" ShapeID="_x0000_i1064" DrawAspect="Content" ObjectID="_1453095243" r:id="rId52"/>
        </w:object>
      </w:r>
      <w:r w:rsidR="00BE27EF">
        <w:rPr>
          <w:rFonts w:ascii="Times New Roman" w:hAnsi="Times New Roman" w:cs="Times New Roman"/>
          <w:b/>
          <w:sz w:val="24"/>
          <w:szCs w:val="24"/>
        </w:rPr>
        <w:t>) to the amplitude of the slow component of O</w:t>
      </w:r>
      <w:r w:rsidR="00BE27EF" w:rsidRPr="00A111D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E27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27EF" w:rsidRPr="004D7E2D">
        <w:rPr>
          <w:rFonts w:ascii="Times New Roman" w:hAnsi="Times New Roman" w:cs="Times New Roman"/>
          <w:position w:val="-12"/>
          <w:sz w:val="24"/>
          <w:lang w:val="en-US"/>
        </w:rPr>
        <w:object w:dxaOrig="639" w:dyaOrig="420">
          <v:shape id="_x0000_i1065" type="#_x0000_t75" style="width:33.4pt;height:19.6pt" o:ole="">
            <v:imagedata r:id="rId53" o:title=""/>
          </v:shape>
          <o:OLEObject Type="Embed" ProgID="Equation.DSMT4" ShapeID="_x0000_i1065" DrawAspect="Content" ObjectID="_1453095244" r:id="rId54"/>
        </w:object>
      </w:r>
      <w:r w:rsidR="00BE27EF" w:rsidRPr="004D7E2D">
        <w:rPr>
          <w:rFonts w:ascii="Times New Roman" w:hAnsi="Times New Roman" w:cs="Times New Roman"/>
          <w:b/>
          <w:sz w:val="24"/>
          <w:szCs w:val="24"/>
        </w:rPr>
        <w:t>)</w:t>
      </w:r>
      <w:r w:rsidR="00BE27EF">
        <w:rPr>
          <w:rFonts w:ascii="Times New Roman" w:hAnsi="Times New Roman" w:cs="Times New Roman"/>
          <w:b/>
          <w:sz w:val="24"/>
          <w:szCs w:val="24"/>
        </w:rPr>
        <w:t xml:space="preserve"> during heavy and severe work rate cycling. </w:t>
      </w:r>
      <w:r w:rsidR="00BE27EF" w:rsidRPr="00331A48">
        <w:rPr>
          <w:rFonts w:ascii="Times New Roman" w:hAnsi="Times New Roman" w:cs="Times New Roman"/>
          <w:sz w:val="24"/>
          <w:szCs w:val="24"/>
        </w:rPr>
        <w:t xml:space="preserve">Values represent means ± </w:t>
      </w:r>
      <w:r w:rsidR="00BE27EF" w:rsidRPr="00331A48">
        <w:rPr>
          <w:rFonts w:ascii="Times New Roman" w:hAnsi="Times New Roman" w:cs="Times New Roman"/>
          <w:i/>
          <w:sz w:val="24"/>
          <w:szCs w:val="24"/>
        </w:rPr>
        <w:t>S.E.M.</w:t>
      </w:r>
      <w:r w:rsidR="00BE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EF" w:rsidRPr="00B55281">
        <w:rPr>
          <w:rFonts w:ascii="Times New Roman" w:hAnsi="Times New Roman" w:cs="Times New Roman"/>
          <w:sz w:val="24"/>
          <w:vertAlign w:val="superscript"/>
          <w:lang w:val="en-US"/>
        </w:rPr>
        <w:t>*</w:t>
      </w:r>
      <w:proofErr w:type="gramStart"/>
      <w:r w:rsidR="00BE27EF" w:rsidRPr="00B55281">
        <w:rPr>
          <w:rFonts w:ascii="Times New Roman" w:hAnsi="Times New Roman" w:cs="Times New Roman"/>
          <w:sz w:val="24"/>
          <w:lang w:val="en-US"/>
        </w:rPr>
        <w:t>Significantly</w:t>
      </w:r>
      <w:proofErr w:type="gramEnd"/>
      <w:r w:rsidR="00BE27EF" w:rsidRPr="00B55281">
        <w:rPr>
          <w:rFonts w:ascii="Times New Roman" w:hAnsi="Times New Roman" w:cs="Times New Roman"/>
          <w:sz w:val="24"/>
          <w:lang w:val="en-US"/>
        </w:rPr>
        <w:t xml:space="preserve"> different from heavy-intensity cycling trial, </w:t>
      </w:r>
      <w:r w:rsidR="00BE27EF" w:rsidRPr="00B55281">
        <w:rPr>
          <w:rFonts w:ascii="Times New Roman" w:hAnsi="Times New Roman" w:cs="Times New Roman"/>
          <w:i/>
          <w:sz w:val="24"/>
          <w:lang w:val="en-US"/>
        </w:rPr>
        <w:t>P</w:t>
      </w:r>
      <w:r w:rsidR="00BE27EF" w:rsidRPr="00B55281">
        <w:rPr>
          <w:rFonts w:ascii="Times New Roman" w:hAnsi="Times New Roman" w:cs="Times New Roman"/>
          <w:sz w:val="24"/>
          <w:lang w:val="en-US"/>
        </w:rPr>
        <w:t xml:space="preserve"> &lt; 0.0</w:t>
      </w:r>
      <w:r w:rsidR="00BE27EF">
        <w:rPr>
          <w:rFonts w:ascii="Times New Roman" w:hAnsi="Times New Roman" w:cs="Times New Roman"/>
          <w:sz w:val="24"/>
          <w:lang w:val="en-US"/>
        </w:rPr>
        <w:t>01</w:t>
      </w:r>
      <w:r w:rsidR="00BE27EF" w:rsidRPr="00B55281">
        <w:rPr>
          <w:rFonts w:ascii="Times New Roman" w:hAnsi="Times New Roman" w:cs="Times New Roman"/>
          <w:sz w:val="24"/>
          <w:lang w:val="en-US"/>
        </w:rPr>
        <w:t xml:space="preserve">. </w:t>
      </w:r>
      <w:r w:rsidR="00BE27EF" w:rsidRPr="00331A48">
        <w:rPr>
          <w:rFonts w:ascii="Times New Roman" w:hAnsi="Times New Roman" w:cs="Times New Roman"/>
          <w:sz w:val="24"/>
          <w:szCs w:val="24"/>
        </w:rPr>
        <w:t>See</w:t>
      </w:r>
      <w:r w:rsidR="00BE27EF">
        <w:rPr>
          <w:rFonts w:ascii="Times New Roman" w:hAnsi="Times New Roman" w:cs="Times New Roman"/>
          <w:sz w:val="24"/>
          <w:szCs w:val="24"/>
        </w:rPr>
        <w:t xml:space="preserve"> text for detailed explanation.</w:t>
      </w:r>
    </w:p>
    <w:p w:rsidR="005F60A3" w:rsidRPr="00886891" w:rsidRDefault="005F60A3" w:rsidP="00AD2286">
      <w:pPr>
        <w:spacing w:before="240" w:line="480" w:lineRule="exact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689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D2286" w:rsidRPr="00886891" w:rsidRDefault="005F60A3" w:rsidP="00AD2286">
      <w:pPr>
        <w:spacing w:before="240" w:after="0" w:line="240" w:lineRule="auto"/>
        <w:ind w:left="993" w:hanging="993"/>
        <w:rPr>
          <w:rFonts w:ascii="Times New Roman" w:hAnsi="Times New Roman" w:cs="Times New Roman"/>
          <w:b/>
          <w:noProof/>
          <w:sz w:val="24"/>
          <w:szCs w:val="24"/>
        </w:rPr>
      </w:pPr>
      <w:r w:rsidRPr="0088689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86891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886891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ENREF_1"/>
      <w:r w:rsidR="00AD2286" w:rsidRPr="00886891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="00AD2286" w:rsidRPr="0088689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Aaron EA, Johnson BD, Seow CK, Dempsey JA. Oxygen cost of exercise hyperpnea: measurement. </w:t>
      </w:r>
      <w:r w:rsidR="00AD2286" w:rsidRPr="00886891">
        <w:rPr>
          <w:rFonts w:ascii="Times New Roman" w:hAnsi="Times New Roman" w:cs="Times New Roman"/>
          <w:b/>
          <w:i/>
          <w:noProof/>
          <w:sz w:val="24"/>
          <w:szCs w:val="24"/>
        </w:rPr>
        <w:t>Journal of Applied Physiology</w:t>
      </w:r>
      <w:r w:rsidR="00AD2286" w:rsidRPr="00886891">
        <w:rPr>
          <w:rFonts w:ascii="Times New Roman" w:hAnsi="Times New Roman" w:cs="Times New Roman"/>
          <w:b/>
          <w:noProof/>
          <w:sz w:val="24"/>
          <w:szCs w:val="24"/>
        </w:rPr>
        <w:t>. 1992;72(5):1810-7.</w:t>
      </w:r>
      <w:bookmarkEnd w:id="1"/>
    </w:p>
    <w:p w:rsidR="00AD2286" w:rsidRPr="00886891" w:rsidRDefault="00AD2286" w:rsidP="00AD2286">
      <w:pPr>
        <w:spacing w:before="240" w:after="0" w:line="240" w:lineRule="auto"/>
        <w:ind w:left="993" w:hanging="993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ENREF_2"/>
      <w:r w:rsidRPr="00886891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Bartlett RG, Jr., Brubach HF, Specht H. Oxygen cost of breathing. </w:t>
      </w:r>
      <w:r w:rsidRPr="00886891">
        <w:rPr>
          <w:rFonts w:ascii="Times New Roman" w:hAnsi="Times New Roman" w:cs="Times New Roman"/>
          <w:b/>
          <w:i/>
          <w:noProof/>
          <w:sz w:val="24"/>
          <w:szCs w:val="24"/>
        </w:rPr>
        <w:t>Journal of Applied Physiology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>. 1958;12(3):413-24.</w:t>
      </w:r>
      <w:bookmarkEnd w:id="2"/>
    </w:p>
    <w:p w:rsidR="00AD2286" w:rsidRPr="00886891" w:rsidRDefault="00AD2286" w:rsidP="00AD2286">
      <w:pPr>
        <w:spacing w:before="240" w:after="0" w:line="240" w:lineRule="auto"/>
        <w:ind w:left="993" w:hanging="993"/>
        <w:rPr>
          <w:rFonts w:ascii="Times New Roman" w:hAnsi="Times New Roman" w:cs="Times New Roman"/>
          <w:b/>
          <w:noProof/>
          <w:sz w:val="24"/>
          <w:szCs w:val="24"/>
        </w:rPr>
      </w:pPr>
      <w:bookmarkStart w:id="3" w:name="_ENREF_3"/>
      <w:r w:rsidRPr="0088689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Margaria R, Milic-Emili G, Petit JM, Cavagna G. Mechanical work of breathing during muscular exercise. </w:t>
      </w:r>
      <w:r w:rsidRPr="00886891">
        <w:rPr>
          <w:rFonts w:ascii="Times New Roman" w:hAnsi="Times New Roman" w:cs="Times New Roman"/>
          <w:b/>
          <w:i/>
          <w:noProof/>
          <w:sz w:val="24"/>
          <w:szCs w:val="24"/>
        </w:rPr>
        <w:t>Journal of Applied Physiology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>. 1960;15(3):354-8.</w:t>
      </w:r>
      <w:bookmarkEnd w:id="3"/>
    </w:p>
    <w:p w:rsidR="00AD2286" w:rsidRPr="00886891" w:rsidRDefault="00AD2286" w:rsidP="00AD2286">
      <w:pPr>
        <w:spacing w:before="240" w:after="0" w:line="240" w:lineRule="auto"/>
        <w:ind w:left="993" w:hanging="993"/>
        <w:rPr>
          <w:rFonts w:ascii="Times New Roman" w:hAnsi="Times New Roman" w:cs="Times New Roman"/>
          <w:b/>
          <w:noProof/>
          <w:sz w:val="24"/>
          <w:szCs w:val="24"/>
        </w:rPr>
      </w:pPr>
      <w:bookmarkStart w:id="4" w:name="_ENREF_4"/>
      <w:r w:rsidRPr="00886891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Milic-Emili G, Petit JM, Deroanne R. Mechanical work of breathing during exercise in trained and untrained subjects. </w:t>
      </w:r>
      <w:r w:rsidRPr="00886891">
        <w:rPr>
          <w:rFonts w:ascii="Times New Roman" w:hAnsi="Times New Roman" w:cs="Times New Roman"/>
          <w:b/>
          <w:i/>
          <w:noProof/>
          <w:sz w:val="24"/>
          <w:szCs w:val="24"/>
        </w:rPr>
        <w:t>Journal of Applied Physiology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>. 1962;17(1):43-6.</w:t>
      </w:r>
      <w:bookmarkEnd w:id="4"/>
    </w:p>
    <w:p w:rsidR="00AD2286" w:rsidRPr="00886891" w:rsidRDefault="00AD2286" w:rsidP="00AD2286">
      <w:pPr>
        <w:spacing w:before="240" w:line="240" w:lineRule="auto"/>
        <w:ind w:left="993" w:hanging="993"/>
        <w:rPr>
          <w:rFonts w:ascii="Times New Roman" w:hAnsi="Times New Roman" w:cs="Times New Roman"/>
          <w:b/>
          <w:noProof/>
          <w:sz w:val="24"/>
          <w:szCs w:val="24"/>
        </w:rPr>
      </w:pPr>
      <w:bookmarkStart w:id="5" w:name="_ENREF_5"/>
      <w:r w:rsidRPr="00886891">
        <w:rPr>
          <w:rFonts w:ascii="Times New Roman" w:hAnsi="Times New Roman" w:cs="Times New Roman"/>
          <w:b/>
          <w:noProof/>
          <w:sz w:val="24"/>
          <w:szCs w:val="24"/>
        </w:rPr>
        <w:t>5.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Tenney SM, Reese RE. The ability to sustain great breathing efforts. </w:t>
      </w:r>
      <w:r w:rsidRPr="00886891">
        <w:rPr>
          <w:rFonts w:ascii="Times New Roman" w:hAnsi="Times New Roman" w:cs="Times New Roman"/>
          <w:b/>
          <w:i/>
          <w:noProof/>
          <w:sz w:val="24"/>
          <w:szCs w:val="24"/>
        </w:rPr>
        <w:t>Respiration Physiology</w:t>
      </w:r>
      <w:r w:rsidRPr="00886891">
        <w:rPr>
          <w:rFonts w:ascii="Times New Roman" w:hAnsi="Times New Roman" w:cs="Times New Roman"/>
          <w:b/>
          <w:noProof/>
          <w:sz w:val="24"/>
          <w:szCs w:val="24"/>
        </w:rPr>
        <w:t>. 1968;5(1):187-201.</w:t>
      </w:r>
      <w:bookmarkEnd w:id="5"/>
    </w:p>
    <w:p w:rsidR="00AD2286" w:rsidRPr="00886891" w:rsidRDefault="00AD2286" w:rsidP="00AD2286">
      <w:pPr>
        <w:spacing w:before="240" w:line="240" w:lineRule="auto"/>
        <w:ind w:left="993" w:hanging="993"/>
        <w:rPr>
          <w:rFonts w:ascii="Calibri" w:hAnsi="Calibri" w:cs="Times New Roman"/>
          <w:b/>
          <w:noProof/>
          <w:sz w:val="24"/>
          <w:szCs w:val="24"/>
        </w:rPr>
      </w:pPr>
    </w:p>
    <w:p w:rsidR="005F60A3" w:rsidRPr="005F60A3" w:rsidRDefault="005F60A3" w:rsidP="00AD2286">
      <w:pPr>
        <w:spacing w:before="240" w:line="480" w:lineRule="exact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88689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sectPr w:rsidR="005F60A3" w:rsidRPr="005F60A3" w:rsidSect="00ED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tapsvwc29eateswduvprxl0dwspd5pfdps&quot;&gt;Honours reference database&lt;record-ids&gt;&lt;item&gt;15&lt;/item&gt;&lt;item&gt;149&lt;/item&gt;&lt;item&gt;1824&lt;/item&gt;&lt;item&gt;1825&lt;/item&gt;&lt;item&gt;1829&lt;/item&gt;&lt;/record-ids&gt;&lt;/item&gt;&lt;/Libraries&gt;"/>
  </w:docVars>
  <w:rsids>
    <w:rsidRoot w:val="00BD50FE"/>
    <w:rsid w:val="00002901"/>
    <w:rsid w:val="00017056"/>
    <w:rsid w:val="00020617"/>
    <w:rsid w:val="00021B87"/>
    <w:rsid w:val="00031252"/>
    <w:rsid w:val="00037C08"/>
    <w:rsid w:val="00067273"/>
    <w:rsid w:val="00074C2E"/>
    <w:rsid w:val="000812F9"/>
    <w:rsid w:val="0009604E"/>
    <w:rsid w:val="000A7783"/>
    <w:rsid w:val="000B2FBE"/>
    <w:rsid w:val="000C13A3"/>
    <w:rsid w:val="00121D1A"/>
    <w:rsid w:val="00141A5B"/>
    <w:rsid w:val="0016648D"/>
    <w:rsid w:val="00206D2C"/>
    <w:rsid w:val="002203AF"/>
    <w:rsid w:val="002261B7"/>
    <w:rsid w:val="00226ABA"/>
    <w:rsid w:val="00240A66"/>
    <w:rsid w:val="002614AB"/>
    <w:rsid w:val="00273670"/>
    <w:rsid w:val="00281787"/>
    <w:rsid w:val="002854B5"/>
    <w:rsid w:val="002D08BC"/>
    <w:rsid w:val="002D4112"/>
    <w:rsid w:val="002F6774"/>
    <w:rsid w:val="002F737F"/>
    <w:rsid w:val="00305201"/>
    <w:rsid w:val="00321459"/>
    <w:rsid w:val="0032257F"/>
    <w:rsid w:val="0032267A"/>
    <w:rsid w:val="00331A48"/>
    <w:rsid w:val="00353562"/>
    <w:rsid w:val="00360881"/>
    <w:rsid w:val="00367178"/>
    <w:rsid w:val="003701A2"/>
    <w:rsid w:val="003710EF"/>
    <w:rsid w:val="003736C0"/>
    <w:rsid w:val="00391C60"/>
    <w:rsid w:val="003A769D"/>
    <w:rsid w:val="003C7EE4"/>
    <w:rsid w:val="003E3C99"/>
    <w:rsid w:val="003F0168"/>
    <w:rsid w:val="00403A16"/>
    <w:rsid w:val="00412238"/>
    <w:rsid w:val="0042117E"/>
    <w:rsid w:val="00426EE8"/>
    <w:rsid w:val="00464BA8"/>
    <w:rsid w:val="00464DE8"/>
    <w:rsid w:val="0047031D"/>
    <w:rsid w:val="00477501"/>
    <w:rsid w:val="0048378A"/>
    <w:rsid w:val="004974E0"/>
    <w:rsid w:val="004B30D4"/>
    <w:rsid w:val="004C2D68"/>
    <w:rsid w:val="004D5F9B"/>
    <w:rsid w:val="004D7B0F"/>
    <w:rsid w:val="004D7E2D"/>
    <w:rsid w:val="004F7823"/>
    <w:rsid w:val="00522CA7"/>
    <w:rsid w:val="00552EF2"/>
    <w:rsid w:val="00563FD5"/>
    <w:rsid w:val="00565379"/>
    <w:rsid w:val="00567A02"/>
    <w:rsid w:val="00570C20"/>
    <w:rsid w:val="00597182"/>
    <w:rsid w:val="005A5A30"/>
    <w:rsid w:val="005A727C"/>
    <w:rsid w:val="005C68F1"/>
    <w:rsid w:val="005E0BB6"/>
    <w:rsid w:val="005E6AC7"/>
    <w:rsid w:val="005F0F3C"/>
    <w:rsid w:val="005F1826"/>
    <w:rsid w:val="005F1983"/>
    <w:rsid w:val="005F60A3"/>
    <w:rsid w:val="00604414"/>
    <w:rsid w:val="00614AD1"/>
    <w:rsid w:val="00616C8C"/>
    <w:rsid w:val="006547AF"/>
    <w:rsid w:val="00671B79"/>
    <w:rsid w:val="006843A1"/>
    <w:rsid w:val="006B711D"/>
    <w:rsid w:val="006E4E4A"/>
    <w:rsid w:val="006E6B24"/>
    <w:rsid w:val="006E7A5F"/>
    <w:rsid w:val="006F5243"/>
    <w:rsid w:val="00702CCB"/>
    <w:rsid w:val="00736083"/>
    <w:rsid w:val="007738FE"/>
    <w:rsid w:val="007757B9"/>
    <w:rsid w:val="007764A3"/>
    <w:rsid w:val="00792BD1"/>
    <w:rsid w:val="0079304E"/>
    <w:rsid w:val="00796BA5"/>
    <w:rsid w:val="007A2C34"/>
    <w:rsid w:val="007A4DAA"/>
    <w:rsid w:val="007B16F4"/>
    <w:rsid w:val="007C1729"/>
    <w:rsid w:val="007C356A"/>
    <w:rsid w:val="007C5F8E"/>
    <w:rsid w:val="007C72B1"/>
    <w:rsid w:val="007D10C5"/>
    <w:rsid w:val="007F2C9A"/>
    <w:rsid w:val="00815AAB"/>
    <w:rsid w:val="00834CF0"/>
    <w:rsid w:val="008418FC"/>
    <w:rsid w:val="00866084"/>
    <w:rsid w:val="00876BD1"/>
    <w:rsid w:val="00885B97"/>
    <w:rsid w:val="00886891"/>
    <w:rsid w:val="008A4B94"/>
    <w:rsid w:val="008C60F6"/>
    <w:rsid w:val="008F11EA"/>
    <w:rsid w:val="00902C8E"/>
    <w:rsid w:val="009335C6"/>
    <w:rsid w:val="00952FAD"/>
    <w:rsid w:val="00957715"/>
    <w:rsid w:val="009751A6"/>
    <w:rsid w:val="00977C24"/>
    <w:rsid w:val="00980550"/>
    <w:rsid w:val="00986EF7"/>
    <w:rsid w:val="0099616D"/>
    <w:rsid w:val="009B619C"/>
    <w:rsid w:val="009D5D8D"/>
    <w:rsid w:val="009D7AF0"/>
    <w:rsid w:val="009F2F63"/>
    <w:rsid w:val="00A057B2"/>
    <w:rsid w:val="00A068A7"/>
    <w:rsid w:val="00A07F3A"/>
    <w:rsid w:val="00A111D5"/>
    <w:rsid w:val="00A54B72"/>
    <w:rsid w:val="00A87A9A"/>
    <w:rsid w:val="00A943E3"/>
    <w:rsid w:val="00AD2286"/>
    <w:rsid w:val="00AF4208"/>
    <w:rsid w:val="00B03349"/>
    <w:rsid w:val="00B06F60"/>
    <w:rsid w:val="00B20E87"/>
    <w:rsid w:val="00B258C4"/>
    <w:rsid w:val="00B26980"/>
    <w:rsid w:val="00B330A7"/>
    <w:rsid w:val="00B503B8"/>
    <w:rsid w:val="00B52CAC"/>
    <w:rsid w:val="00B55B1F"/>
    <w:rsid w:val="00B95D39"/>
    <w:rsid w:val="00B96AC8"/>
    <w:rsid w:val="00B97B89"/>
    <w:rsid w:val="00BB4F67"/>
    <w:rsid w:val="00BC59C4"/>
    <w:rsid w:val="00BD50FE"/>
    <w:rsid w:val="00BE21AD"/>
    <w:rsid w:val="00BE27EF"/>
    <w:rsid w:val="00BF320C"/>
    <w:rsid w:val="00C022ED"/>
    <w:rsid w:val="00C1553A"/>
    <w:rsid w:val="00C179B8"/>
    <w:rsid w:val="00C21AC8"/>
    <w:rsid w:val="00C26170"/>
    <w:rsid w:val="00C31D4A"/>
    <w:rsid w:val="00C42110"/>
    <w:rsid w:val="00C54651"/>
    <w:rsid w:val="00C54875"/>
    <w:rsid w:val="00C7323D"/>
    <w:rsid w:val="00C8242C"/>
    <w:rsid w:val="00C86E78"/>
    <w:rsid w:val="00C92BEE"/>
    <w:rsid w:val="00C97D93"/>
    <w:rsid w:val="00CB3A99"/>
    <w:rsid w:val="00CD2241"/>
    <w:rsid w:val="00CF222D"/>
    <w:rsid w:val="00D262DE"/>
    <w:rsid w:val="00D628F5"/>
    <w:rsid w:val="00D96797"/>
    <w:rsid w:val="00DC6BC5"/>
    <w:rsid w:val="00DE2D0B"/>
    <w:rsid w:val="00DF0E48"/>
    <w:rsid w:val="00DF37AB"/>
    <w:rsid w:val="00DF55D3"/>
    <w:rsid w:val="00DF625D"/>
    <w:rsid w:val="00E4023D"/>
    <w:rsid w:val="00E80C48"/>
    <w:rsid w:val="00E90E91"/>
    <w:rsid w:val="00EA0D7E"/>
    <w:rsid w:val="00EB72BB"/>
    <w:rsid w:val="00ED3E30"/>
    <w:rsid w:val="00F025A9"/>
    <w:rsid w:val="00F04FF6"/>
    <w:rsid w:val="00F207F1"/>
    <w:rsid w:val="00F24E27"/>
    <w:rsid w:val="00F92429"/>
    <w:rsid w:val="00F933B3"/>
    <w:rsid w:val="00F94B32"/>
    <w:rsid w:val="00FC7656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7A44-574A-4417-B197-79DE623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image" Target="media/image8.emf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image" Target="media/image4.wmf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image" Target="media/image6.wmf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image" Target="media/image5.wmf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image" Target="media/image9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Cross</dc:creator>
  <cp:keywords/>
  <dc:description/>
  <cp:lastModifiedBy>Troy Cross</cp:lastModifiedBy>
  <cp:revision>89</cp:revision>
  <dcterms:created xsi:type="dcterms:W3CDTF">2014-02-04T16:02:00Z</dcterms:created>
  <dcterms:modified xsi:type="dcterms:W3CDTF">2014-02-05T14:37:00Z</dcterms:modified>
</cp:coreProperties>
</file>