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B3" w:rsidRPr="00B83159" w:rsidRDefault="004679B3" w:rsidP="004679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en-US"/>
        </w:rPr>
      </w:pPr>
      <w:r w:rsidRPr="00B83159">
        <w:rPr>
          <w:rFonts w:ascii="Times New Roman" w:eastAsia="Calibri" w:hAnsi="Times New Roman" w:cs="Times New Roman"/>
          <w:iCs/>
          <w:sz w:val="24"/>
          <w:szCs w:val="24"/>
          <w:u w:val="single"/>
          <w:lang w:val="en-US"/>
        </w:rPr>
        <w:t>Supplemental Digital Content 1</w:t>
      </w:r>
    </w:p>
    <w:p w:rsidR="004679B3" w:rsidRPr="00D82CCD" w:rsidRDefault="004679B3" w:rsidP="004679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CCD">
        <w:rPr>
          <w:rFonts w:ascii="Times New Roman" w:eastAsia="Calibri" w:hAnsi="Times New Roman" w:cs="Times New Roman"/>
          <w:sz w:val="24"/>
          <w:szCs w:val="24"/>
          <w:lang w:val="en-US"/>
        </w:rPr>
        <w:t>TABLE S1. Bootstrap estimates of the association between physical activity and measurement-related factors (main model).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20"/>
      </w:tblPr>
      <w:tblGrid>
        <w:gridCol w:w="1951"/>
        <w:gridCol w:w="1276"/>
        <w:gridCol w:w="1417"/>
        <w:gridCol w:w="851"/>
        <w:gridCol w:w="709"/>
        <w:gridCol w:w="1701"/>
      </w:tblGrid>
      <w:tr w:rsidR="004679B3" w:rsidRPr="00D82CCD" w:rsidTr="00612957"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Coefficient</w:t>
            </w: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Bias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95% CI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671.3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-0.61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14.9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(641.0, 698.7)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Measurement day</w:t>
            </w: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-22.9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-0.30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(-34.9, -9.6)*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rd</w:t>
            </w: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-25.0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(-37.5, -12.0)*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-45.1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(-57.4, -31.1)*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-32.2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6.7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(-45.4, -18.9)*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-42.6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6.7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(-55.3, -28.5)*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-8.6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0.40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7.9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(-22.6, 7.7)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Day of the week</w:t>
            </w: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15.2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6.7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(2.5, 29.1)*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20.5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6.9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(7.0, 34.7)*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27.8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(13.3, 39.8)*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6.7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(21.4, 48.0)*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(-15.4, 12.5)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-7.1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0.67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7.1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(-22.0, 6.2)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Start day</w:t>
            </w: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-21.8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(-40.8, -2.8)*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10.6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-0.26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10.6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(-10.7, 31.7)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-26.0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9.9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(-46.0, -6.7)*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-0.61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10.2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(-21.4, 18.6)</w:t>
            </w:r>
          </w:p>
        </w:tc>
      </w:tr>
      <w:tr w:rsidR="004679B3" w:rsidRPr="00D82CCD" w:rsidTr="00612957">
        <w:tc>
          <w:tcPr>
            <w:tcW w:w="19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1417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-28.7</w:t>
            </w:r>
          </w:p>
        </w:tc>
        <w:tc>
          <w:tcPr>
            <w:tcW w:w="85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709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10.3</w:t>
            </w:r>
          </w:p>
        </w:tc>
        <w:tc>
          <w:tcPr>
            <w:tcW w:w="1701" w:type="dxa"/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(-49.2, -8.1)*</w:t>
            </w:r>
          </w:p>
        </w:tc>
      </w:tr>
      <w:tr w:rsidR="004679B3" w:rsidRPr="00D82CCD" w:rsidTr="00612957">
        <w:tc>
          <w:tcPr>
            <w:tcW w:w="1951" w:type="dxa"/>
            <w:tcBorders>
              <w:bottom w:val="single" w:sz="8" w:space="0" w:color="000000"/>
            </w:tcBorders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-6.7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12.8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4679B3" w:rsidRPr="00D82CCD" w:rsidRDefault="004679B3" w:rsidP="0061295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2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(-31.9, 17.5)</w:t>
            </w:r>
          </w:p>
        </w:tc>
      </w:tr>
    </w:tbl>
    <w:p w:rsidR="004679B3" w:rsidRPr="00D82CCD" w:rsidRDefault="004679B3" w:rsidP="004679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CCD">
        <w:rPr>
          <w:rFonts w:ascii="Times New Roman" w:eastAsia="Calibri" w:hAnsi="Times New Roman" w:cs="Times New Roman"/>
          <w:sz w:val="24"/>
          <w:szCs w:val="24"/>
          <w:lang w:val="en-US"/>
        </w:rPr>
        <w:t>Bias = bias to non-bootstrapped coefficient. SE = Standard error of coefficient.</w:t>
      </w:r>
    </w:p>
    <w:p w:rsidR="004679B3" w:rsidRPr="00D82CCD" w:rsidRDefault="004679B3" w:rsidP="004679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CC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a </w:t>
      </w:r>
      <w:r w:rsidRPr="00D82C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adjusted for age, quadratic and cubic age, sex, parental education, </w:t>
      </w:r>
      <w:proofErr w:type="spellStart"/>
      <w:r w:rsidRPr="00D82CCD">
        <w:rPr>
          <w:rFonts w:ascii="Times New Roman" w:eastAsia="Calibri" w:hAnsi="Times New Roman" w:cs="Times New Roman"/>
          <w:sz w:val="24"/>
          <w:szCs w:val="24"/>
          <w:lang w:val="en-US"/>
        </w:rPr>
        <w:t>ActiGraph</w:t>
      </w:r>
      <w:proofErr w:type="spellEnd"/>
      <w:r w:rsidRPr="00D82C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device type, and season </w:t>
      </w:r>
    </w:p>
    <w:p w:rsidR="000B05AE" w:rsidRPr="00D82CCD" w:rsidRDefault="004679B3" w:rsidP="004679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CCD">
        <w:rPr>
          <w:rFonts w:ascii="Times New Roman" w:eastAsia="Calibri" w:hAnsi="Times New Roman" w:cs="Times New Roman"/>
          <w:sz w:val="24"/>
          <w:szCs w:val="24"/>
          <w:lang w:val="en-US"/>
        </w:rPr>
        <w:t>* significant (</w:t>
      </w:r>
      <w:r w:rsidRPr="00D82CC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p</w:t>
      </w:r>
      <w:r w:rsidRPr="00D82C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&lt; 0.05).</w:t>
      </w:r>
    </w:p>
    <w:sectPr w:rsidR="000B05AE" w:rsidRPr="00D82CCD" w:rsidSect="00133D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05AE"/>
    <w:rsid w:val="00021CB9"/>
    <w:rsid w:val="000B05AE"/>
    <w:rsid w:val="000B4484"/>
    <w:rsid w:val="00133D95"/>
    <w:rsid w:val="001E6CE8"/>
    <w:rsid w:val="00393899"/>
    <w:rsid w:val="003A600E"/>
    <w:rsid w:val="003D49D3"/>
    <w:rsid w:val="004679B3"/>
    <w:rsid w:val="005D591A"/>
    <w:rsid w:val="00612957"/>
    <w:rsid w:val="006A4766"/>
    <w:rsid w:val="00826966"/>
    <w:rsid w:val="0083454C"/>
    <w:rsid w:val="00B20ABE"/>
    <w:rsid w:val="00B51321"/>
    <w:rsid w:val="00B83159"/>
    <w:rsid w:val="00C64C06"/>
    <w:rsid w:val="00CD0916"/>
    <w:rsid w:val="00D73076"/>
    <w:rsid w:val="00D82CCD"/>
    <w:rsid w:val="00EC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D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U80746813</dc:creator>
  <cp:lastModifiedBy>U80746813</cp:lastModifiedBy>
  <cp:revision>2</cp:revision>
  <dcterms:created xsi:type="dcterms:W3CDTF">2013-05-29T12:08:00Z</dcterms:created>
  <dcterms:modified xsi:type="dcterms:W3CDTF">2013-05-29T12:08:00Z</dcterms:modified>
</cp:coreProperties>
</file>