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BB3" w:rsidRPr="008A0067" w:rsidRDefault="00701BB3" w:rsidP="00701BB3">
      <w:pPr>
        <w:widowControl w:val="0"/>
        <w:autoSpaceDE w:val="0"/>
        <w:autoSpaceDN w:val="0"/>
        <w:adjustRightInd w:val="0"/>
        <w:spacing w:after="0" w:line="480" w:lineRule="auto"/>
        <w:jc w:val="both"/>
        <w:rPr>
          <w:rFonts w:ascii="Times New Roman" w:eastAsia="Times New Roman" w:hAnsi="Times New Roman"/>
        </w:rPr>
      </w:pPr>
      <w:bookmarkStart w:id="0" w:name="_GoBack"/>
      <w:bookmarkEnd w:id="0"/>
      <w:r w:rsidRPr="008A0067">
        <w:rPr>
          <w:rFonts w:ascii="Times New Roman" w:eastAsia="Times New Roman" w:hAnsi="Times New Roman"/>
          <w:i/>
        </w:rPr>
        <w:t>SDC 3.</w:t>
      </w:r>
      <w:r w:rsidRPr="008A0067">
        <w:rPr>
          <w:rFonts w:ascii="Times New Roman" w:eastAsia="Times New Roman" w:hAnsi="Times New Roman"/>
        </w:rPr>
        <w:t xml:space="preserve"> Glutathione (GSH) analysis. Serum GSH levels were determined according to our previous description (</w:t>
      </w:r>
      <w:r w:rsidR="005C4F39">
        <w:rPr>
          <w:rFonts w:ascii="Times New Roman" w:eastAsia="Times New Roman" w:hAnsi="Times New Roman"/>
        </w:rPr>
        <w:t>1</w:t>
      </w:r>
      <w:r w:rsidRPr="008A0067">
        <w:rPr>
          <w:rFonts w:ascii="Times New Roman" w:eastAsia="Times New Roman" w:hAnsi="Times New Roman"/>
        </w:rPr>
        <w:t>). Briefly, serum samples (500 µl) were mixed with 1.5 ml Tris buffer (200 mM), 100 µl 5,5’-dithiobis-(2-nitrobenzoic acid) (DNTB; 10 mM), and 7.9 ml CH3OH. After 15 min in the dark, the solution was centrifuged at 350g for 15 min at room temperature, and the absorbance was measured at 412 nm. Analysis was done in triplicates from each sample. Values were expressed as mM/L of tissue.</w:t>
      </w:r>
    </w:p>
    <w:p w:rsidR="00B35707" w:rsidRDefault="00B35707"/>
    <w:p w:rsidR="005C4F39" w:rsidRPr="00955C0F" w:rsidRDefault="005C4F39" w:rsidP="005C4F39">
      <w:pPr>
        <w:widowControl w:val="0"/>
        <w:autoSpaceDE w:val="0"/>
        <w:autoSpaceDN w:val="0"/>
        <w:adjustRightInd w:val="0"/>
        <w:spacing w:after="0" w:line="480" w:lineRule="auto"/>
        <w:jc w:val="both"/>
        <w:rPr>
          <w:rFonts w:ascii="Times New Roman" w:eastAsia="Times New Roman" w:hAnsi="Times New Roman"/>
        </w:rPr>
      </w:pPr>
      <w:r>
        <w:rPr>
          <w:rFonts w:ascii="Times New Roman" w:eastAsia="Times New Roman" w:hAnsi="Times New Roman"/>
        </w:rPr>
        <w:t>1</w:t>
      </w:r>
      <w:r w:rsidRPr="00955C0F">
        <w:rPr>
          <w:rFonts w:ascii="Times New Roman" w:eastAsia="Times New Roman" w:hAnsi="Times New Roman"/>
        </w:rPr>
        <w:t>.</w:t>
      </w:r>
      <w:r w:rsidRPr="00955C0F">
        <w:rPr>
          <w:rFonts w:ascii="Times New Roman" w:eastAsia="Times New Roman" w:hAnsi="Times New Roman"/>
        </w:rPr>
        <w:tab/>
        <w:t>Kannen V, Fernandes CR, Stopper H et al. Colon preneoplasia after carcinogen exposure is enhanced and colonic serotonergic system is suppressed by food deprivation. Toxicology. 2013.</w:t>
      </w:r>
    </w:p>
    <w:p w:rsidR="005C4F39" w:rsidRDefault="005C4F39"/>
    <w:sectPr w:rsidR="005C4F39" w:rsidSect="00B357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22"/>
    <w:rsid w:val="0009585F"/>
    <w:rsid w:val="000E6322"/>
    <w:rsid w:val="0059057F"/>
    <w:rsid w:val="005C4F39"/>
    <w:rsid w:val="00701BB3"/>
    <w:rsid w:val="00B35707"/>
    <w:rsid w:val="00B84F21"/>
    <w:rsid w:val="00CB7D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BB3"/>
    <w:pPr>
      <w:spacing w:line="240" w:lineRule="auto"/>
    </w:pPr>
    <w:rPr>
      <w:rFonts w:ascii="Cambria" w:eastAsia="MS Mincho" w:hAnsi="Cambria"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BB3"/>
    <w:pPr>
      <w:spacing w:line="240" w:lineRule="auto"/>
    </w:pPr>
    <w:rPr>
      <w:rFonts w:ascii="Cambria" w:eastAsia="MS Mincho" w:hAnsi="Cambria"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582</Characters>
  <Application>Microsoft Office Word</Application>
  <DocSecurity>4</DocSecurity>
  <Lines>4</Lines>
  <Paragraphs>1</Paragraphs>
  <ScaleCrop>false</ScaleCrop>
  <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Ken Wilson</cp:lastModifiedBy>
  <cp:revision>2</cp:revision>
  <dcterms:created xsi:type="dcterms:W3CDTF">2015-01-15T12:43:00Z</dcterms:created>
  <dcterms:modified xsi:type="dcterms:W3CDTF">2015-01-15T12:43:00Z</dcterms:modified>
</cp:coreProperties>
</file>