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B2" w:rsidRPr="00F31341" w:rsidRDefault="00BD5972" w:rsidP="00B948AD">
      <w:pPr>
        <w:spacing w:after="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Supplemental </w:t>
      </w:r>
      <w:r w:rsidR="000E65B2" w:rsidRPr="00F31341">
        <w:rPr>
          <w:rFonts w:ascii="Times New Roman" w:hAnsi="Times New Roman"/>
          <w:b/>
        </w:rPr>
        <w:t>Table 1</w:t>
      </w:r>
      <w:r>
        <w:rPr>
          <w:rFonts w:ascii="Times New Roman" w:hAnsi="Times New Roman"/>
          <w:b/>
        </w:rPr>
        <w:t>:</w:t>
      </w:r>
      <w:r w:rsidR="000E65B2" w:rsidRPr="00F31341">
        <w:rPr>
          <w:rFonts w:ascii="Times New Roman" w:hAnsi="Times New Roman"/>
        </w:rPr>
        <w:t xml:space="preserve"> </w:t>
      </w:r>
      <w:r w:rsidR="000E65B2" w:rsidRPr="00F31341">
        <w:rPr>
          <w:rFonts w:ascii="Times New Roman" w:hAnsi="Times New Roman"/>
          <w:b/>
        </w:rPr>
        <w:t>Association between sedentary time and cardio-metabolic risk factors</w:t>
      </w: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2235"/>
        <w:gridCol w:w="708"/>
        <w:gridCol w:w="2127"/>
        <w:gridCol w:w="1984"/>
        <w:gridCol w:w="803"/>
        <w:gridCol w:w="236"/>
        <w:gridCol w:w="1182"/>
        <w:gridCol w:w="2268"/>
        <w:gridCol w:w="1984"/>
        <w:gridCol w:w="898"/>
      </w:tblGrid>
      <w:tr w:rsidR="000E65B2" w:rsidRPr="00F31341" w:rsidTr="000E65B2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9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341">
              <w:rPr>
                <w:rFonts w:ascii="Times New Roman" w:hAnsi="Times New Roman"/>
                <w:b/>
                <w:sz w:val="16"/>
                <w:szCs w:val="16"/>
              </w:rPr>
              <w:t>Sedentary time (hours/d), Tertiles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65B2" w:rsidRPr="00F31341" w:rsidTr="000E65B2">
        <w:trPr>
          <w:trHeight w:val="150"/>
        </w:trPr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341">
              <w:rPr>
                <w:rFonts w:ascii="Times New Roman" w:hAnsi="Times New Roman"/>
                <w:b/>
                <w:sz w:val="16"/>
                <w:szCs w:val="16"/>
              </w:rPr>
              <w:t>Men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1341">
              <w:rPr>
                <w:rFonts w:ascii="Times New Roman" w:hAnsi="Times New Roman"/>
                <w:b/>
                <w:sz w:val="16"/>
                <w:szCs w:val="16"/>
              </w:rPr>
              <w:t>Women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65B2" w:rsidRPr="00F31341" w:rsidTr="000E65B2">
        <w:trPr>
          <w:trHeight w:val="6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B2" w:rsidRPr="00F31341" w:rsidRDefault="001E4F83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≤4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B2" w:rsidRPr="00F31341" w:rsidRDefault="001E4F83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5 - &lt;7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65B2" w:rsidRPr="00F31341" w:rsidRDefault="001E4F83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≥7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0E65B2" w:rsidRPr="00F31341" w:rsidRDefault="001E4F83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≤4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E65B2" w:rsidRPr="00F31341" w:rsidRDefault="001E4F83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5 - &lt;7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E65B2" w:rsidRPr="00F31341" w:rsidRDefault="001E4F83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≥7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P-trend</w:t>
            </w:r>
          </w:p>
        </w:tc>
      </w:tr>
      <w:tr w:rsidR="000E65B2" w:rsidRPr="00F31341" w:rsidTr="000E65B2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1341">
              <w:rPr>
                <w:rFonts w:ascii="Times New Roman" w:hAnsi="Times New Roman"/>
                <w:b/>
                <w:sz w:val="16"/>
                <w:szCs w:val="16"/>
              </w:rPr>
              <w:t xml:space="preserve">Waist, cm 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P-trend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Model 1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1.09 (0.69 to 1.49)</w:t>
            </w: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1.53 (1.15 to 1.91)</w:t>
            </w: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Ref</w:t>
            </w: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1.30 (0.88 to 1.73)</w:t>
            </w: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0.92 (0.50 to 1.35)</w:t>
            </w: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0.76 (0.37 to 1.16)</w:t>
            </w: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1.08 (0.71 to 1.45)</w:t>
            </w: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0.75 (0.33 to 1.16)</w:t>
            </w: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0.36 (</w:t>
            </w:r>
            <w:r w:rsidRPr="00F31341">
              <w:rPr>
                <w:rFonts w:ascii="Times New Roman" w:hAnsi="Times New Roman"/>
                <w:sz w:val="16"/>
                <w:szCs w:val="16"/>
              </w:rPr>
              <w:t>−</w:t>
            </w: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0.05 to 0.78)</w:t>
            </w: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0.05</w:t>
            </w: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SBP, mmHg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1.03 (0.40 to 1.66)</w:t>
            </w: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0.36</w:t>
            </w: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F31341">
              <w:rPr>
                <w:rFonts w:ascii="Times New Roman" w:hAnsi="Times New Roman"/>
                <w:sz w:val="16"/>
                <w:szCs w:val="16"/>
              </w:rPr>
              <w:t>−0.24</w:t>
            </w: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to 0.96)</w:t>
            </w: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0.22</w:t>
            </w: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0.90 (0.32 to 1.49)</w:t>
            </w: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0.56</w:t>
            </w: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F31341">
              <w:rPr>
                <w:rFonts w:ascii="Times New Roman" w:hAnsi="Times New Roman"/>
                <w:sz w:val="16"/>
                <w:szCs w:val="16"/>
              </w:rPr>
              <w:t>−0.03</w:t>
            </w: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to 1.15)</w:t>
            </w: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0.03</w:t>
            </w: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0.81 (0.19 to 1.43)</w:t>
            </w: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0.14</w:t>
            </w: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F31341">
              <w:rPr>
                <w:rFonts w:ascii="Times New Roman" w:hAnsi="Times New Roman"/>
                <w:sz w:val="16"/>
                <w:szCs w:val="16"/>
              </w:rPr>
              <w:t>−0</w:t>
            </w: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.44 to 0.73)</w:t>
            </w: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0.60</w:t>
            </w: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0.57 (</w:t>
            </w:r>
            <w:r w:rsidRPr="00F31341">
              <w:rPr>
                <w:rFonts w:ascii="Times New Roman" w:hAnsi="Times New Roman"/>
                <w:sz w:val="16"/>
                <w:szCs w:val="16"/>
              </w:rPr>
              <w:t>−0</w:t>
            </w: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.00 to 1.14)</w:t>
            </w: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0.39</w:t>
            </w: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(</w:t>
            </w:r>
            <w:r w:rsidRPr="00F31341">
              <w:rPr>
                <w:rFonts w:ascii="Times New Roman" w:hAnsi="Times New Roman"/>
                <w:sz w:val="16"/>
                <w:szCs w:val="16"/>
              </w:rPr>
              <w:t>−0</w:t>
            </w: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.19 to 0.96)</w:t>
            </w: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0.15</w:t>
            </w: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DBP, mmHg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0.52 (0.08 to 0.95)</w:t>
            </w: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1.03 (0.62 to 1.44)</w:t>
            </w: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0.47 (0.09 to 0.85)</w:t>
            </w: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0.84 (0.46 to 1.22)</w:t>
            </w: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0.32 (−0.10 to 0.74)</w:t>
            </w: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0.93 (0.53 to 1.33)</w:t>
            </w: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0.30 (−0.08 to 0.67)</w:t>
            </w: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0.82 (0.44 to 1.20)</w:t>
            </w: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&lt;0.001</w:t>
            </w: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HDL, mmol/L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−0.02 (−0.03 to −0.01)</w:t>
            </w: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</w:t>
            </w:r>
            <w:r w:rsidRPr="00F31341">
              <w:rPr>
                <w:rFonts w:ascii="Times New Roman" w:hAnsi="Times New Roman"/>
                <w:sz w:val="16"/>
                <w:szCs w:val="16"/>
              </w:rPr>
              <w:t>0.04 (−0.05 to −0.03)</w:t>
            </w: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−0.02 (−0.03 to −0.00)</w:t>
            </w: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</w:t>
            </w:r>
            <w:r w:rsidRPr="00F31341">
              <w:rPr>
                <w:rFonts w:ascii="Times New Roman" w:hAnsi="Times New Roman"/>
                <w:sz w:val="16"/>
                <w:szCs w:val="16"/>
              </w:rPr>
              <w:t>0.01 (−0.02 to 0.00)</w:t>
            </w: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0.05</w:t>
            </w: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−0.01 (−0.02 to 0.00)</w:t>
            </w: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</w:t>
            </w:r>
            <w:r w:rsidRPr="00F31341">
              <w:rPr>
                <w:rFonts w:ascii="Times New Roman" w:hAnsi="Times New Roman"/>
                <w:sz w:val="16"/>
                <w:szCs w:val="16"/>
              </w:rPr>
              <w:t>0.03 (−0.04 to −0.02)</w:t>
            </w: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−0.01 (−0.01 to 0.01)</w:t>
            </w: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</w:t>
            </w:r>
            <w:r w:rsidRPr="00F31341">
              <w:rPr>
                <w:rFonts w:ascii="Times New Roman" w:hAnsi="Times New Roman"/>
                <w:sz w:val="16"/>
                <w:szCs w:val="16"/>
              </w:rPr>
              <w:t>0.01 (−0.01 to 0.01)</w:t>
            </w: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1341">
              <w:rPr>
                <w:rFonts w:ascii="Times New Roman" w:hAnsi="Times New Roman"/>
                <w:sz w:val="16"/>
                <w:szCs w:val="16"/>
              </w:rPr>
              <w:t>0.90</w:t>
            </w: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Cholesterol, mmol/L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−0.01 (−0.04 to 0.04)</w:t>
            </w: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−0.02 (−0.06 to 0.02)</w:t>
            </w: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0.32</w:t>
            </w: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0.08 (0.04 to 0.11)</w:t>
            </w: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0.06 (0.03 to 0.10)</w:t>
            </w:r>
          </w:p>
        </w:tc>
        <w:tc>
          <w:tcPr>
            <w:tcW w:w="898" w:type="dxa"/>
          </w:tcPr>
          <w:p w:rsidR="000E65B2" w:rsidRPr="00F31341" w:rsidRDefault="000E65B2" w:rsidP="000E65B2">
            <w:pPr>
              <w:tabs>
                <w:tab w:val="center" w:pos="341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ab/>
              <w:t>&lt;0.001</w:t>
            </w: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−0.02 (−0.06 to 0.02)</w:t>
            </w: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−0.05 (−0.09 to −0.01)</w:t>
            </w: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0.01</w:t>
            </w: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0.03 (−0.01 to 0.06)</w:t>
            </w: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0.03 (−0.00 to 0.07)</w:t>
            </w: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0.05</w:t>
            </w: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Glucose, mmol/L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0.03 (−0.02 to 0.08)</w:t>
            </w: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0.06 (0.01 to 0.10)</w:t>
            </w: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0.02</w:t>
            </w: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0.02 (−0.02 to 0.05)</w:t>
            </w: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0.06 (0.03 to 0.10)</w:t>
            </w: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0.01 (−0.04 to 0.06)</w:t>
            </w: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0.07 (0.02 to 0.12)</w:t>
            </w: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0.01</w:t>
            </w: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−0.01 (−0.04 to 0.03)</w:t>
            </w: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0.05 (0.02 to 0.09)</w:t>
            </w: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&lt;0.01</w:t>
            </w: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RHR, beats/min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0.44 (−0.01 to 0.89)</w:t>
            </w: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−0.32 (−0.75 to 0.10)</w:t>
            </w: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0.15</w:t>
            </w: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0.42 (0.03 to 0.81)</w:t>
            </w: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−0.31 (−0.70 to 0.08)</w:t>
            </w: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0.20</w:t>
            </w: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0.27 (−0.18 to 0.73)</w:t>
            </w: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−0.50 (−0.94 to −0.07)</w:t>
            </w: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0.03</w:t>
            </w: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0.20 (−0.20 to 0.60)</w:t>
            </w: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−0.41 (−0.81 to −0.01)</w:t>
            </w: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0.07</w:t>
            </w: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Triglycerides, mmol/L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Model 1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0.04 (−0.01 to 0.09)</w:t>
            </w: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0.06 (0.02 to 0.10)</w:t>
            </w: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&lt;0.01</w:t>
            </w: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0.07 (0.05 to 0.10)</w:t>
            </w: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0.06 (0.03 to 0.08)</w:t>
            </w: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0E65B2" w:rsidRPr="00F31341" w:rsidTr="000E65B2">
        <w:tc>
          <w:tcPr>
            <w:tcW w:w="2235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Model 2</w:t>
            </w:r>
          </w:p>
        </w:tc>
        <w:tc>
          <w:tcPr>
            <w:tcW w:w="708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127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−0.03 (−0.07 to 0.01)</w:t>
            </w:r>
          </w:p>
        </w:tc>
        <w:tc>
          <w:tcPr>
            <w:tcW w:w="1984" w:type="dxa"/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−0.03 (−0.07 to 0.01)</w:t>
            </w:r>
          </w:p>
        </w:tc>
        <w:tc>
          <w:tcPr>
            <w:tcW w:w="803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0.13</w:t>
            </w:r>
          </w:p>
        </w:tc>
        <w:tc>
          <w:tcPr>
            <w:tcW w:w="236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82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226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0.02 (−0.01 to 0.05)</w:t>
            </w:r>
          </w:p>
        </w:tc>
        <w:tc>
          <w:tcPr>
            <w:tcW w:w="1984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0.04 (0.01 to 0.06)</w:t>
            </w:r>
          </w:p>
        </w:tc>
        <w:tc>
          <w:tcPr>
            <w:tcW w:w="898" w:type="dxa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F31341">
              <w:rPr>
                <w:rFonts w:ascii="Times New Roman" w:hAnsi="Times New Roman"/>
                <w:sz w:val="16"/>
                <w:szCs w:val="16"/>
                <w:lang w:val="en-US"/>
              </w:rPr>
              <w:t>0.003</w:t>
            </w:r>
          </w:p>
        </w:tc>
      </w:tr>
      <w:tr w:rsidR="000E65B2" w:rsidRPr="00F31341" w:rsidTr="000E65B2">
        <w:trPr>
          <w:trHeight w:val="8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0E65B2" w:rsidRPr="00F31341" w:rsidRDefault="000E65B2" w:rsidP="000E65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0E65B2" w:rsidRPr="00F31341" w:rsidRDefault="000E65B2" w:rsidP="000E65B2">
      <w:pPr>
        <w:spacing w:after="0" w:line="240" w:lineRule="auto"/>
        <w:rPr>
          <w:rFonts w:ascii="Times New Roman" w:hAnsi="Times New Roman"/>
        </w:rPr>
      </w:pPr>
      <w:r w:rsidRPr="00F31341">
        <w:rPr>
          <w:rFonts w:ascii="Times New Roman" w:hAnsi="Times New Roman"/>
        </w:rPr>
        <w:t>Model 1: age adjusted</w:t>
      </w:r>
    </w:p>
    <w:p w:rsidR="000E65B2" w:rsidRPr="00F31341" w:rsidRDefault="000E65B2" w:rsidP="000E65B2">
      <w:pPr>
        <w:spacing w:after="0" w:line="240" w:lineRule="auto"/>
        <w:rPr>
          <w:rFonts w:ascii="Times New Roman" w:hAnsi="Times New Roman"/>
        </w:rPr>
      </w:pPr>
      <w:r w:rsidRPr="00F31341">
        <w:rPr>
          <w:rFonts w:ascii="Times New Roman" w:hAnsi="Times New Roman"/>
        </w:rPr>
        <w:t>Model 2: adjusted for age</w:t>
      </w:r>
      <w:r w:rsidR="000470E1" w:rsidRPr="00F31341">
        <w:rPr>
          <w:rFonts w:ascii="Times New Roman" w:hAnsi="Times New Roman"/>
        </w:rPr>
        <w:t>, smoking, physical activity,</w:t>
      </w:r>
      <w:r w:rsidRPr="00F31341">
        <w:rPr>
          <w:rFonts w:ascii="Times New Roman" w:hAnsi="Times New Roman"/>
        </w:rPr>
        <w:t xml:space="preserve"> and mutually adjusted for other cardio-metabolic risk factors</w:t>
      </w:r>
    </w:p>
    <w:p w:rsidR="000E65B2" w:rsidRPr="00F31341" w:rsidRDefault="000E65B2" w:rsidP="000E65B2">
      <w:pPr>
        <w:spacing w:after="0"/>
        <w:rPr>
          <w:rFonts w:ascii="Times New Roman" w:hAnsi="Times New Roman"/>
        </w:rPr>
      </w:pPr>
      <w:r w:rsidRPr="00F31341">
        <w:rPr>
          <w:rFonts w:ascii="Times New Roman" w:hAnsi="Times New Roman"/>
        </w:rPr>
        <w:t>SBP, systolic blood pressure; DBP, diastolic blood pressure; HDL, high-density lipoprotein cholesterol, RHR, resting heart rate</w:t>
      </w:r>
    </w:p>
    <w:p w:rsidR="00AA16E0" w:rsidRDefault="009B1ADF" w:rsidP="00B948A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Sex</w:t>
      </w:r>
      <w:r w:rsidR="000E65B2" w:rsidRPr="00F31341">
        <w:rPr>
          <w:rFonts w:ascii="Times New Roman" w:hAnsi="Times New Roman"/>
        </w:rPr>
        <w:t xml:space="preserve"> specific tertiles of sedentary time: Low (≤4 h/da</w:t>
      </w:r>
      <w:r w:rsidR="001E4F83" w:rsidRPr="00F31341">
        <w:rPr>
          <w:rFonts w:ascii="Times New Roman" w:hAnsi="Times New Roman"/>
        </w:rPr>
        <w:t>y), Middle (5-&lt;7 h/day), High (≥</w:t>
      </w:r>
      <w:r w:rsidR="000E65B2" w:rsidRPr="00F31341">
        <w:rPr>
          <w:rFonts w:ascii="Times New Roman" w:hAnsi="Times New Roman"/>
        </w:rPr>
        <w:t>7 h/day).</w:t>
      </w:r>
    </w:p>
    <w:p w:rsidR="00BD5972" w:rsidRDefault="00BD5972" w:rsidP="00B948AD">
      <w:pPr>
        <w:spacing w:after="0"/>
        <w:rPr>
          <w:rFonts w:ascii="Times New Roman" w:hAnsi="Times New Roman"/>
        </w:rPr>
      </w:pPr>
    </w:p>
    <w:p w:rsidR="002B333D" w:rsidRPr="00F31341" w:rsidRDefault="002B333D" w:rsidP="00BD5972">
      <w:pPr>
        <w:tabs>
          <w:tab w:val="left" w:pos="1427"/>
        </w:tabs>
        <w:spacing w:after="0"/>
        <w:rPr>
          <w:rFonts w:ascii="Times New Roman" w:hAnsi="Times New Roman"/>
        </w:rPr>
      </w:pPr>
    </w:p>
    <w:sectPr w:rsidR="002B333D" w:rsidRPr="00F31341" w:rsidSect="00BD597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341" w:rsidRDefault="00F31341" w:rsidP="00F31341">
      <w:pPr>
        <w:spacing w:after="0" w:line="240" w:lineRule="auto"/>
      </w:pPr>
      <w:r>
        <w:separator/>
      </w:r>
    </w:p>
  </w:endnote>
  <w:endnote w:type="continuationSeparator" w:id="0">
    <w:p w:rsidR="00F31341" w:rsidRDefault="00F31341" w:rsidP="00F3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2058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1341" w:rsidRDefault="00F313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07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1341" w:rsidRDefault="00F31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341" w:rsidRDefault="00F31341" w:rsidP="00F31341">
      <w:pPr>
        <w:spacing w:after="0" w:line="240" w:lineRule="auto"/>
      </w:pPr>
      <w:r>
        <w:separator/>
      </w:r>
    </w:p>
  </w:footnote>
  <w:footnote w:type="continuationSeparator" w:id="0">
    <w:p w:rsidR="00F31341" w:rsidRDefault="00F31341" w:rsidP="00F31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94BE1"/>
    <w:multiLevelType w:val="hybridMultilevel"/>
    <w:tmpl w:val="7012C7FA"/>
    <w:lvl w:ilvl="0" w:tplc="1100A42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76715"/>
    <w:multiLevelType w:val="hybridMultilevel"/>
    <w:tmpl w:val="6E76223E"/>
    <w:lvl w:ilvl="0" w:tplc="82BAAE4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E0796"/>
    <w:multiLevelType w:val="hybridMultilevel"/>
    <w:tmpl w:val="265C1856"/>
    <w:lvl w:ilvl="0" w:tplc="26FC17A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AD"/>
    <w:rsid w:val="000470E1"/>
    <w:rsid w:val="0006701C"/>
    <w:rsid w:val="00095DE4"/>
    <w:rsid w:val="000E65B2"/>
    <w:rsid w:val="00185329"/>
    <w:rsid w:val="00193809"/>
    <w:rsid w:val="001E4F83"/>
    <w:rsid w:val="002B333D"/>
    <w:rsid w:val="00300726"/>
    <w:rsid w:val="0037036A"/>
    <w:rsid w:val="004B74B5"/>
    <w:rsid w:val="00533182"/>
    <w:rsid w:val="00550E15"/>
    <w:rsid w:val="006E467A"/>
    <w:rsid w:val="007454F8"/>
    <w:rsid w:val="007D09D8"/>
    <w:rsid w:val="00873C8B"/>
    <w:rsid w:val="009306E5"/>
    <w:rsid w:val="009B1ADF"/>
    <w:rsid w:val="00A45B26"/>
    <w:rsid w:val="00A7154F"/>
    <w:rsid w:val="00AA16E0"/>
    <w:rsid w:val="00B41875"/>
    <w:rsid w:val="00B948AD"/>
    <w:rsid w:val="00BD5972"/>
    <w:rsid w:val="00BE34A5"/>
    <w:rsid w:val="00C966B4"/>
    <w:rsid w:val="00CA6DF6"/>
    <w:rsid w:val="00D37E51"/>
    <w:rsid w:val="00D80F7D"/>
    <w:rsid w:val="00D81A8D"/>
    <w:rsid w:val="00D97755"/>
    <w:rsid w:val="00DC6A77"/>
    <w:rsid w:val="00E90F29"/>
    <w:rsid w:val="00F31341"/>
    <w:rsid w:val="00F34532"/>
    <w:rsid w:val="00F6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0"/>
    <w:rPr>
      <w:rFonts w:ascii="Tahoma" w:hAnsi="Tahoma" w:cs="Tahoma"/>
      <w:sz w:val="16"/>
      <w:szCs w:val="16"/>
      <w:lang w:val="en-GB" w:eastAsia="nb-NO"/>
    </w:rPr>
  </w:style>
  <w:style w:type="paragraph" w:styleId="ListParagraph">
    <w:name w:val="List Paragraph"/>
    <w:basedOn w:val="Normal"/>
    <w:uiPriority w:val="34"/>
    <w:qFormat/>
    <w:rsid w:val="00745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F8"/>
    <w:rPr>
      <w:rFonts w:ascii="Calibri" w:hAnsi="Calibri"/>
      <w:sz w:val="20"/>
      <w:szCs w:val="20"/>
      <w:lang w:val="en-GB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F8"/>
    <w:rPr>
      <w:rFonts w:ascii="Calibri" w:hAnsi="Calibri"/>
      <w:b/>
      <w:bCs/>
      <w:sz w:val="20"/>
      <w:szCs w:val="20"/>
      <w:lang w:val="en-GB" w:eastAsia="nb-NO"/>
    </w:rPr>
  </w:style>
  <w:style w:type="table" w:styleId="TableGrid">
    <w:name w:val="Table Grid"/>
    <w:basedOn w:val="TableNormal"/>
    <w:uiPriority w:val="59"/>
    <w:rsid w:val="00A4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3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41"/>
    <w:rPr>
      <w:rFonts w:ascii="Calibri" w:hAnsi="Calibri"/>
      <w:sz w:val="20"/>
      <w:szCs w:val="20"/>
      <w:lang w:val="en-GB" w:eastAsia="nb-NO"/>
    </w:rPr>
  </w:style>
  <w:style w:type="paragraph" w:styleId="Footer">
    <w:name w:val="footer"/>
    <w:basedOn w:val="Normal"/>
    <w:link w:val="FooterChar"/>
    <w:uiPriority w:val="99"/>
    <w:unhideWhenUsed/>
    <w:rsid w:val="00F313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41"/>
    <w:rPr>
      <w:rFonts w:ascii="Calibri" w:hAnsi="Calibri"/>
      <w:sz w:val="20"/>
      <w:szCs w:val="20"/>
      <w:lang w:val="en-GB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  <w:lang w:val="en-GB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E0"/>
    <w:rPr>
      <w:rFonts w:ascii="Tahoma" w:hAnsi="Tahoma" w:cs="Tahoma"/>
      <w:sz w:val="16"/>
      <w:szCs w:val="16"/>
      <w:lang w:val="en-GB" w:eastAsia="nb-NO"/>
    </w:rPr>
  </w:style>
  <w:style w:type="paragraph" w:styleId="ListParagraph">
    <w:name w:val="List Paragraph"/>
    <w:basedOn w:val="Normal"/>
    <w:uiPriority w:val="34"/>
    <w:qFormat/>
    <w:rsid w:val="007454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4F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4F8"/>
    <w:rPr>
      <w:rFonts w:ascii="Calibri" w:hAnsi="Calibri"/>
      <w:sz w:val="20"/>
      <w:szCs w:val="20"/>
      <w:lang w:val="en-GB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4F8"/>
    <w:rPr>
      <w:rFonts w:ascii="Calibri" w:hAnsi="Calibri"/>
      <w:b/>
      <w:bCs/>
      <w:sz w:val="20"/>
      <w:szCs w:val="20"/>
      <w:lang w:val="en-GB" w:eastAsia="nb-NO"/>
    </w:rPr>
  </w:style>
  <w:style w:type="table" w:styleId="TableGrid">
    <w:name w:val="Table Grid"/>
    <w:basedOn w:val="TableNormal"/>
    <w:uiPriority w:val="59"/>
    <w:rsid w:val="00A45B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3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341"/>
    <w:rPr>
      <w:rFonts w:ascii="Calibri" w:hAnsi="Calibri"/>
      <w:sz w:val="20"/>
      <w:szCs w:val="20"/>
      <w:lang w:val="en-GB" w:eastAsia="nb-NO"/>
    </w:rPr>
  </w:style>
  <w:style w:type="paragraph" w:styleId="Footer">
    <w:name w:val="footer"/>
    <w:basedOn w:val="Normal"/>
    <w:link w:val="FooterChar"/>
    <w:uiPriority w:val="99"/>
    <w:unhideWhenUsed/>
    <w:rsid w:val="00F313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341"/>
    <w:rPr>
      <w:rFonts w:ascii="Calibri" w:hAnsi="Calibri"/>
      <w:sz w:val="20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 DMF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Javaid Nauman</dc:creator>
  <cp:lastModifiedBy>Ken Wilson</cp:lastModifiedBy>
  <cp:revision>2</cp:revision>
  <cp:lastPrinted>2015-03-10T14:57:00Z</cp:lastPrinted>
  <dcterms:created xsi:type="dcterms:W3CDTF">2015-11-10T19:13:00Z</dcterms:created>
  <dcterms:modified xsi:type="dcterms:W3CDTF">2015-11-10T19:13:00Z</dcterms:modified>
</cp:coreProperties>
</file>