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Classic1"/>
        <w:tblpPr w:leftFromText="180" w:rightFromText="180" w:vertAnchor="page" w:horzAnchor="margin" w:tblpY="1416"/>
        <w:tblW w:w="5000" w:type="pct"/>
        <w:tblBorders>
          <w:top w:val="none" w:sz="0" w:space="0" w:color="auto"/>
          <w:bottom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89"/>
        <w:gridCol w:w="2766"/>
        <w:gridCol w:w="4335"/>
      </w:tblGrid>
      <w:tr w:rsidR="000A26C8" w:rsidRPr="00E67A96" w:rsidTr="00263B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tcBorders>
              <w:right w:val="none" w:sz="0" w:space="0" w:color="auto"/>
            </w:tcBorders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0"/>
              <w:rPr>
                <w:i w:val="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sz w:val="18"/>
                <w:szCs w:val="18"/>
              </w:rPr>
              <w:t>SUPPLEMENTAL DIGITAL CONTENT 1. List of variables included as covariates in models relating VO2 peak to cognitive performance in young adult females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0"/>
              <w:rPr>
                <w:b/>
                <w:bCs/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b/>
                <w:bCs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1442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A26C8" w:rsidRPr="00E67A96" w:rsidRDefault="000A26C8" w:rsidP="000A26C8">
            <w:pPr>
              <w:widowControl w:val="0"/>
              <w:suppressLineNumbers/>
              <w:ind w:hanging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Covariates included in regression analyses (Table 2)</w:t>
            </w:r>
          </w:p>
        </w:tc>
        <w:tc>
          <w:tcPr>
            <w:tcW w:w="2260" w:type="pct"/>
            <w:tcBorders>
              <w:top w:val="single" w:sz="4" w:space="0" w:color="auto"/>
              <w:bottom w:val="single" w:sz="4" w:space="0" w:color="auto"/>
            </w:tcBorders>
          </w:tcPr>
          <w:p w:rsidR="00284215" w:rsidRPr="00E67A96" w:rsidRDefault="000A26C8" w:rsidP="00284215">
            <w:pPr>
              <w:widowControl w:val="0"/>
              <w:suppressLineNumbers/>
              <w:ind w:hanging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Bidi"/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Covariates included in ACSM group comparisons </w:t>
            </w:r>
          </w:p>
          <w:p w:rsidR="000A26C8" w:rsidRPr="00E67A96" w:rsidRDefault="000A26C8" w:rsidP="00284215">
            <w:pPr>
              <w:widowControl w:val="0"/>
              <w:suppressLineNumbers/>
              <w:ind w:hanging="1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(</w:t>
            </w:r>
            <w:r w:rsidR="00284215"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SDC Table 2</w:t>
            </w: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)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tcBorders>
              <w:top w:val="single" w:sz="4" w:space="0" w:color="auto"/>
            </w:tcBorders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ANT</w:t>
            </w:r>
          </w:p>
        </w:tc>
        <w:tc>
          <w:tcPr>
            <w:tcW w:w="1442" w:type="pct"/>
            <w:tcBorders>
              <w:top w:val="single" w:sz="4" w:space="0" w:color="auto"/>
            </w:tcBorders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  <w:tc>
          <w:tcPr>
            <w:tcW w:w="2260" w:type="pct"/>
            <w:tcBorders>
              <w:top w:val="single" w:sz="4" w:space="0" w:color="auto"/>
            </w:tcBorders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hanging="1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Accuracy, % correct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RT,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OC use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laptop, OC use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RT variability,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task order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laptop, task order</w:t>
            </w:r>
            <w:bookmarkStart w:id="0" w:name="_GoBack"/>
            <w:bookmarkEnd w:id="0"/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Alerting,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laptop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Orienting,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Conflict,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BCST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Categories completed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Perseverative errors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GNG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Accuracy, % correct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task order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laptop, task order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RT,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OC use, handedness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laptop, OC use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RT variability,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NPB score, DS use, OC use, task order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laptop, NPB score, DS use, OC use, task order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SMS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Accuracy, % correct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62" w:firstLine="175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Change</w:t>
            </w: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RT,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NPB score, M use, handedness, task order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laptop, NPB score, M use, task order</w:t>
            </w:r>
          </w:p>
        </w:tc>
      </w:tr>
      <w:tr w:rsidR="000A26C8" w:rsidRPr="00E67A96" w:rsidTr="00284215">
        <w:trPr>
          <w:trHeight w:val="8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62" w:firstLine="175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Change</w:t>
            </w: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  <w:hideMark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suppressAutoHyphens w:val="0"/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 xml:space="preserve">RT variability, </w:t>
            </w:r>
            <w:proofErr w:type="spellStart"/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ms</w:t>
            </w:r>
            <w:proofErr w:type="spellEnd"/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sz w:val="18"/>
                <w:szCs w:val="18"/>
              </w:rPr>
              <w:t>Age, OC use, M use, laptop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laptop, OC use, M use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62" w:firstLine="175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Change</w:t>
            </w: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440" w:hanging="144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TOL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  <w:sz w:val="18"/>
                <w:szCs w:val="18"/>
              </w:rPr>
            </w:pP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lastRenderedPageBreak/>
              <w:t>Excess moves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62" w:firstLine="175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Change</w:t>
            </w: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Planning time, s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62" w:firstLine="175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Change</w:t>
            </w: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tabs>
                <w:tab w:val="clear" w:pos="720"/>
              </w:tabs>
              <w:ind w:left="162" w:firstLine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Solution time, s</w:t>
            </w:r>
          </w:p>
        </w:tc>
        <w:tc>
          <w:tcPr>
            <w:tcW w:w="1442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sz w:val="18"/>
                <w:szCs w:val="18"/>
              </w:rPr>
              <w:t>Age, handedness</w:t>
            </w:r>
          </w:p>
        </w:tc>
        <w:tc>
          <w:tcPr>
            <w:tcW w:w="2260" w:type="pct"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  <w:tr w:rsidR="000A26C8" w:rsidRPr="00E67A96" w:rsidTr="00284215">
        <w:trPr>
          <w:trHeight w:val="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8" w:type="pct"/>
            <w:tcBorders>
              <w:bottom w:val="single" w:sz="4" w:space="0" w:color="auto"/>
            </w:tcBorders>
            <w:noWrap/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left="162" w:firstLine="175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Change</w:t>
            </w: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442" w:type="pct"/>
            <w:tcBorders>
              <w:bottom w:val="single" w:sz="4" w:space="0" w:color="auto"/>
            </w:tcBorders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2260" w:type="pct"/>
            <w:tcBorders>
              <w:bottom w:val="single" w:sz="4" w:space="0" w:color="auto"/>
            </w:tcBorders>
            <w:vAlign w:val="center"/>
          </w:tcPr>
          <w:p w:rsidR="000A26C8" w:rsidRPr="00E67A96" w:rsidRDefault="000A26C8" w:rsidP="000A26C8">
            <w:pPr>
              <w:widowControl w:val="0"/>
              <w:suppressLineNumbers/>
              <w:ind w:firstLine="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8"/>
                <w:szCs w:val="18"/>
              </w:rPr>
            </w:pPr>
            <w:r w:rsidRPr="00E67A96">
              <w:rPr>
                <w:rFonts w:asciiTheme="minorHAnsi" w:hAnsiTheme="minorHAnsi" w:cstheme="minorBidi"/>
                <w:color w:val="000000"/>
                <w:sz w:val="18"/>
                <w:szCs w:val="18"/>
              </w:rPr>
              <w:t>Age, handedness, laptop</w:t>
            </w:r>
          </w:p>
        </w:tc>
      </w:tr>
    </w:tbl>
    <w:p w:rsidR="000A26C8" w:rsidRPr="00E67A96" w:rsidRDefault="000A26C8" w:rsidP="000A26C8">
      <w:pPr>
        <w:spacing w:after="0" w:line="480" w:lineRule="auto"/>
      </w:pPr>
    </w:p>
    <w:p w:rsidR="000A26C8" w:rsidRDefault="000A26C8" w:rsidP="000A26C8">
      <w:pPr>
        <w:spacing w:after="0" w:line="480" w:lineRule="auto"/>
      </w:pPr>
      <w:r w:rsidRPr="00E67A96">
        <w:rPr>
          <w:color w:val="000000"/>
          <w:sz w:val="18"/>
          <w:szCs w:val="18"/>
        </w:rPr>
        <w:t>DS, dietary supplement; M, medication; NPB, Nam-Powers-Boyd parental occupation score; OC, oral contraceptive</w:t>
      </w:r>
    </w:p>
    <w:sectPr w:rsidR="000A2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6C8"/>
    <w:rsid w:val="000A26C8"/>
    <w:rsid w:val="00284215"/>
    <w:rsid w:val="008651F5"/>
    <w:rsid w:val="00C5269C"/>
    <w:rsid w:val="00E67A96"/>
    <w:rsid w:val="00FC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0A26C8"/>
    <w:pPr>
      <w:tabs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Classic 1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Classic1">
    <w:name w:val="Table Classic 1"/>
    <w:basedOn w:val="TableNormal"/>
    <w:rsid w:val="000A26C8"/>
    <w:pPr>
      <w:tabs>
        <w:tab w:val="left" w:pos="720"/>
      </w:tabs>
      <w:suppressAutoHyphens/>
      <w:spacing w:after="0" w:line="48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Scott</dc:creator>
  <cp:lastModifiedBy>Ken Wilson</cp:lastModifiedBy>
  <cp:revision>2</cp:revision>
  <dcterms:created xsi:type="dcterms:W3CDTF">2016-04-20T20:30:00Z</dcterms:created>
  <dcterms:modified xsi:type="dcterms:W3CDTF">2016-04-20T20:30:00Z</dcterms:modified>
</cp:coreProperties>
</file>