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42" w:rsidRPr="00FF0F84" w:rsidRDefault="00D20650" w:rsidP="007E5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</w:t>
      </w:r>
      <w:r w:rsidR="00435C72">
        <w:rPr>
          <w:rFonts w:ascii="Times New Roman" w:hAnsi="Times New Roman" w:cs="Times New Roman"/>
        </w:rPr>
        <w:t>1: Spearman Correlations and P-values for Fitness, Physical Activity, Television Viewing and Potential C</w:t>
      </w:r>
      <w:r w:rsidR="007E5A42">
        <w:rPr>
          <w:rFonts w:ascii="Times New Roman" w:hAnsi="Times New Roman" w:cs="Times New Roman"/>
        </w:rPr>
        <w:t>onfounders, the CARDIA Study (1985-2011), N=1,333*</w:t>
      </w:r>
      <w:bookmarkStart w:id="0" w:name="_GoBack"/>
      <w:bookmarkEnd w:id="0"/>
    </w:p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175"/>
        <w:gridCol w:w="1175"/>
        <w:gridCol w:w="1175"/>
        <w:gridCol w:w="1176"/>
        <w:gridCol w:w="1175"/>
        <w:gridCol w:w="1175"/>
        <w:gridCol w:w="1176"/>
        <w:gridCol w:w="1175"/>
        <w:gridCol w:w="1175"/>
        <w:gridCol w:w="1176"/>
      </w:tblGrid>
      <w:tr w:rsidR="007E5A42" w:rsidTr="008E2429">
        <w:trPr>
          <w:trHeight w:val="520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Fitness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PA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Vigorous </w:t>
            </w:r>
          </w:p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Waist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E5A42" w:rsidRDefault="007E5A42" w:rsidP="008E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HOMA-IR</w:t>
            </w:r>
          </w:p>
        </w:tc>
      </w:tr>
      <w:tr w:rsidR="007E5A42" w:rsidTr="008E2429">
        <w:tc>
          <w:tcPr>
            <w:tcW w:w="149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PA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0.311</w:t>
            </w:r>
            <w:r w:rsidRPr="003958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5A42" w:rsidRPr="0039587D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PA</w:t>
            </w:r>
          </w:p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0.160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0.689</w:t>
            </w:r>
          </w:p>
          <w:p w:rsidR="007E5A42" w:rsidRPr="0039587D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Vigorous PA </w:t>
            </w:r>
          </w:p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0.312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0.920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0.385</w:t>
            </w:r>
          </w:p>
          <w:p w:rsidR="007E5A42" w:rsidRPr="0039587D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-0.343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-0.238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-0.187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-0.206</w:t>
            </w:r>
          </w:p>
          <w:p w:rsidR="007E5A42" w:rsidRPr="0039587D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-0.450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-0.057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0.039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0.767</w:t>
            </w:r>
          </w:p>
        </w:tc>
        <w:tc>
          <w:tcPr>
            <w:tcW w:w="1176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-0.070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0.184</w:t>
            </w:r>
          </w:p>
          <w:p w:rsidR="007E5A42" w:rsidRPr="007E3977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Waist 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-0.426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-0.072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0.680</w:t>
            </w:r>
          </w:p>
        </w:tc>
        <w:tc>
          <w:tcPr>
            <w:tcW w:w="1176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-0.084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0.171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0.866</w:t>
            </w:r>
          </w:p>
          <w:p w:rsidR="007E5A42" w:rsidRPr="007E3977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Glucose</w:t>
            </w:r>
          </w:p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0.075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0.007</w:t>
            </w: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0.734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-0.034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0.156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0.173</w:t>
            </w:r>
          </w:p>
          <w:p w:rsidR="007E5A42" w:rsidRPr="007E3977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</w:t>
            </w:r>
          </w:p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-0.345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-0.123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-0.070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0.011</w:t>
            </w:r>
          </w:p>
        </w:tc>
        <w:tc>
          <w:tcPr>
            <w:tcW w:w="1176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.125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0.215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0.426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0.435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0.24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E5A42" w:rsidRPr="007E3977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HOMA-IR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-0.306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-0.096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-0.042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176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-0.103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0.184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0.422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0.435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0.501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0.951</w:t>
            </w:r>
          </w:p>
          <w:p w:rsidR="007E5A42" w:rsidRPr="007E3977" w:rsidRDefault="007E5A42" w:rsidP="008E2429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E5A42" w:rsidTr="008E2429">
        <w:tc>
          <w:tcPr>
            <w:tcW w:w="1495" w:type="dxa"/>
          </w:tcPr>
          <w:p w:rsidR="007E5A42" w:rsidRDefault="007E5A42" w:rsidP="008E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HDL-C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0.228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0.122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0.095</w:t>
            </w:r>
          </w:p>
          <w:p w:rsidR="007E5A42" w:rsidRDefault="007E5A42" w:rsidP="008E2429">
            <w:pPr>
              <w:jc w:val="right"/>
              <w:rPr>
                <w:rFonts w:ascii="Times New Roman" w:hAnsi="Times New Roman" w:cs="Times New Roman"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0.104</w:t>
            </w:r>
          </w:p>
          <w:p w:rsidR="007E5A42" w:rsidRPr="0039587D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587D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0.095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0.002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-0.198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-0.246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-0.080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0.004</w:t>
            </w:r>
          </w:p>
        </w:tc>
        <w:tc>
          <w:tcPr>
            <w:tcW w:w="1175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-0.245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  <w:tc>
          <w:tcPr>
            <w:tcW w:w="1176" w:type="dxa"/>
          </w:tcPr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-0.235</w:t>
            </w:r>
          </w:p>
          <w:p w:rsidR="007E5A42" w:rsidRPr="007E3977" w:rsidRDefault="007E5A42" w:rsidP="008E24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E3977">
              <w:rPr>
                <w:rFonts w:ascii="Times New Roman" w:hAnsi="Times New Roman" w:cs="Times New Roman"/>
                <w:b/>
              </w:rPr>
              <w:t>&lt;0.001</w:t>
            </w:r>
          </w:p>
        </w:tc>
      </w:tr>
    </w:tbl>
    <w:p w:rsidR="007E5A42" w:rsidRPr="00F410BD" w:rsidRDefault="007E5A42" w:rsidP="007E5A42">
      <w:pPr>
        <w:pStyle w:val="NoSpacing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PA: physical activity; TV = television time; BMI = body mass index; waist = waist circumference; HOMA-IR = homeostasis model assessment of insulin resistance. Bolded values are statistically significant (p&lt;0.05). Some variation in sample sizes across covariates due to missing data.</w:t>
      </w:r>
    </w:p>
    <w:p w:rsidR="007E5A42" w:rsidRPr="00F410BD" w:rsidRDefault="007E5A42" w:rsidP="007E5A42">
      <w:pPr>
        <w:pStyle w:val="NoSpacing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*All variables from baseline (1985-1986), with the exception of television viewing which was assessed at year 5 (1990-1991). </w:t>
      </w:r>
    </w:p>
    <w:p w:rsidR="007E5A42" w:rsidRPr="0039587D" w:rsidRDefault="007E5A42" w:rsidP="007E5A42">
      <w:pPr>
        <w:spacing w:after="0" w:line="240" w:lineRule="auto"/>
        <w:rPr>
          <w:rFonts w:ascii="Times New Roman" w:hAnsi="Times New Roman" w:cs="Times New Roman"/>
        </w:rPr>
      </w:pPr>
    </w:p>
    <w:p w:rsidR="00E65A95" w:rsidRDefault="00E65A95" w:rsidP="00A45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5A95" w:rsidSect="00A454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95"/>
    <w:rsid w:val="000F49AD"/>
    <w:rsid w:val="00435C72"/>
    <w:rsid w:val="00503036"/>
    <w:rsid w:val="007E5A42"/>
    <w:rsid w:val="008A0AEC"/>
    <w:rsid w:val="00A4541A"/>
    <w:rsid w:val="00D20650"/>
    <w:rsid w:val="00E65A95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5D7E"/>
  <w15:docId w15:val="{835F7581-B7DF-431C-9A60-02CEA39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95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65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A9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E6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A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 Whitaker</dc:creator>
  <cp:lastModifiedBy>Whitaker, Kara</cp:lastModifiedBy>
  <cp:revision>3</cp:revision>
  <dcterms:created xsi:type="dcterms:W3CDTF">2017-11-30T18:36:00Z</dcterms:created>
  <dcterms:modified xsi:type="dcterms:W3CDTF">2018-02-27T16:48:00Z</dcterms:modified>
</cp:coreProperties>
</file>