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8A40" w14:textId="2BD5DA56" w:rsidR="001867C2" w:rsidRDefault="00EF4B9A" w:rsidP="00956D91">
      <w:pPr>
        <w:tabs>
          <w:tab w:val="left" w:pos="9090"/>
        </w:tabs>
      </w:pPr>
      <w:r w:rsidRPr="00010F55">
        <w:rPr>
          <w:b/>
        </w:rPr>
        <w:t xml:space="preserve">Supplementary Table </w:t>
      </w:r>
      <w:r w:rsidR="00670DAF" w:rsidRPr="00010F55">
        <w:rPr>
          <w:b/>
        </w:rPr>
        <w:t>2</w:t>
      </w:r>
      <w:r w:rsidRPr="00010F55">
        <w:rPr>
          <w:b/>
        </w:rPr>
        <w:t>.</w:t>
      </w:r>
      <w:r>
        <w:t xml:space="preserve"> Original Research Bias Assessment Chart.</w:t>
      </w:r>
    </w:p>
    <w:tbl>
      <w:tblPr>
        <w:tblW w:w="968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24"/>
        <w:gridCol w:w="1024"/>
        <w:gridCol w:w="1080"/>
        <w:gridCol w:w="1080"/>
        <w:gridCol w:w="1028"/>
        <w:gridCol w:w="1170"/>
      </w:tblGrid>
      <w:tr w:rsidR="00D97F9A" w:rsidRPr="00CC3BA7" w14:paraId="4DE74396" w14:textId="77777777" w:rsidTr="00D97F9A">
        <w:trPr>
          <w:trHeight w:val="476"/>
        </w:trPr>
        <w:tc>
          <w:tcPr>
            <w:tcW w:w="2880" w:type="dxa"/>
            <w:shd w:val="clear" w:color="auto" w:fill="auto"/>
            <w:vAlign w:val="center"/>
            <w:hideMark/>
          </w:tcPr>
          <w:p w14:paraId="651C67EE" w14:textId="77777777" w:rsidR="00D97F9A" w:rsidRPr="00CC3BA7" w:rsidRDefault="00D97F9A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0DCBF586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Barone Gibbs et al. 2017</w:t>
            </w:r>
          </w:p>
        </w:tc>
        <w:tc>
          <w:tcPr>
            <w:tcW w:w="1024" w:type="dxa"/>
            <w:vAlign w:val="center"/>
          </w:tcPr>
          <w:p w14:paraId="6496C3E9" w14:textId="77777777" w:rsidR="00D97F9A" w:rsidRPr="00CC3BA7" w:rsidRDefault="00D97F9A" w:rsidP="00956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Diaz et al. 2017</w:t>
            </w:r>
          </w:p>
        </w:tc>
        <w:tc>
          <w:tcPr>
            <w:tcW w:w="1080" w:type="dxa"/>
            <w:vAlign w:val="center"/>
          </w:tcPr>
          <w:p w14:paraId="06E69E42" w14:textId="77777777" w:rsidR="00D97F9A" w:rsidRPr="00CC3BA7" w:rsidRDefault="00D97F9A" w:rsidP="00956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Eaglehouse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2017</w:t>
            </w:r>
          </w:p>
        </w:tc>
        <w:tc>
          <w:tcPr>
            <w:tcW w:w="1080" w:type="dxa"/>
            <w:vAlign w:val="center"/>
          </w:tcPr>
          <w:p w14:paraId="585210EF" w14:textId="77777777" w:rsidR="00D97F9A" w:rsidRPr="006237A9" w:rsidRDefault="00D97F9A" w:rsidP="00956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A9">
              <w:rPr>
                <w:rFonts w:eastAsia="Times New Roman" w:cs="Arial"/>
                <w:sz w:val="18"/>
                <w:szCs w:val="18"/>
              </w:rPr>
              <w:t>Gorczca</w:t>
            </w:r>
            <w:proofErr w:type="spellEnd"/>
            <w:r w:rsidRPr="006237A9">
              <w:rPr>
                <w:rFonts w:eastAsia="Times New Roman" w:cs="Arial"/>
                <w:sz w:val="18"/>
                <w:szCs w:val="18"/>
              </w:rPr>
              <w:t xml:space="preserve"> et al. 2017</w:t>
            </w:r>
          </w:p>
        </w:tc>
        <w:tc>
          <w:tcPr>
            <w:tcW w:w="1028" w:type="dxa"/>
            <w:vAlign w:val="center"/>
          </w:tcPr>
          <w:p w14:paraId="5F607B30" w14:textId="77777777" w:rsidR="00D97F9A" w:rsidRPr="00CC3BA7" w:rsidRDefault="00D97F9A" w:rsidP="00956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Grace et al. 2017</w:t>
            </w:r>
          </w:p>
        </w:tc>
        <w:tc>
          <w:tcPr>
            <w:tcW w:w="1170" w:type="dxa"/>
            <w:vAlign w:val="center"/>
          </w:tcPr>
          <w:p w14:paraId="1362BC87" w14:textId="77777777" w:rsidR="00D97F9A" w:rsidRPr="00CC3BA7" w:rsidRDefault="00D97F9A" w:rsidP="00956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Hamer et al. 2017</w:t>
            </w:r>
          </w:p>
        </w:tc>
      </w:tr>
      <w:tr w:rsidR="00D97F9A" w:rsidRPr="00CC3BA7" w14:paraId="6B42D17F" w14:textId="77777777" w:rsidTr="00D97F9A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C18A257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Inclusion/exclusion criteria similar across study groups.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1818BD13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shd w:val="clear" w:color="auto" w:fill="00B050"/>
            <w:vAlign w:val="center"/>
          </w:tcPr>
          <w:p w14:paraId="081A30BC" w14:textId="77777777" w:rsidR="00D97F9A" w:rsidRPr="00363E6C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00B050"/>
            <w:vAlign w:val="center"/>
          </w:tcPr>
          <w:p w14:paraId="6FCC63ED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00B050"/>
            <w:vAlign w:val="center"/>
          </w:tcPr>
          <w:p w14:paraId="0F226DD1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shd w:val="clear" w:color="auto" w:fill="00B050"/>
            <w:vAlign w:val="center"/>
          </w:tcPr>
          <w:p w14:paraId="36DBA200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2E2A0E2" w14:textId="77777777" w:rsidR="00D97F9A" w:rsidRPr="00363E6C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1288652D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7D6BD557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Strategy for recruiting or allocating participants similar across study groups.</w:t>
            </w:r>
          </w:p>
        </w:tc>
        <w:tc>
          <w:tcPr>
            <w:tcW w:w="14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CE47380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32FC9F1" w14:textId="77777777" w:rsidR="00D97F9A" w:rsidRPr="00363E6C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B631796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38CCB0E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B56B1C6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7EEE308" w14:textId="77777777" w:rsidR="00D97F9A" w:rsidRPr="00363E6C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5F6A69E6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59E3CD4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Allocation seque</w:t>
            </w:r>
            <w:bookmarkStart w:id="0" w:name="_GoBack"/>
            <w:bookmarkEnd w:id="0"/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nce randomly generated.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2903D72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292339B" w14:textId="77777777" w:rsidR="00D97F9A" w:rsidRPr="00CC3BA7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27814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58F00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35BD6E1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4F5486" w14:textId="77777777" w:rsidR="00D97F9A" w:rsidRPr="00CC3BA7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7EC3C43D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06D98DD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Group allocation concealed (i.e., assignments could not be predicted).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78E16DF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11058E2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B2E90D8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47797E4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B0B0116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0357B30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4B55F658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74C5644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4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6963D28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CB4E1D3" w14:textId="77777777" w:rsidR="00D97F9A" w:rsidRPr="00E60ADF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24841A1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90A9F7F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7959517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08577E8" w14:textId="77777777" w:rsidR="00D97F9A" w:rsidRPr="00E60ADF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6A3AF23C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BD85992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Accounted for variations in execution of study from proposed protocol or research plan.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5F11A71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D904A2D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37A7431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BC85F74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102D550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4BE0E64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1E79E53C" w14:textId="77777777" w:rsidTr="00D97F9A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726BE047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Adherence to study protocols similar across study groups.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2F8806FE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0811A37" w14:textId="77777777" w:rsidR="00D97F9A" w:rsidRPr="00363E6C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3D75E96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8547995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BC921D9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E2437B5" w14:textId="77777777" w:rsidR="00D97F9A" w:rsidRPr="00363E6C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7432B64B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55BF767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4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42F04A1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AD18900" w14:textId="77777777" w:rsidR="00D97F9A" w:rsidRPr="00E60ADF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381B038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15251C7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E17F551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82AFCD9" w14:textId="77777777" w:rsidR="00D97F9A" w:rsidRPr="00E60ADF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4FE6B517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5888548E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Participants blinded to their intervention or exposure status.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120A86D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CEA1318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EB7416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D1324D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583AAA8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36E472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0A1B6BAB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0BE1EBA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Investigators blinded to participants’ intervention or exposure status.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8ADAA92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9759D8C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29DD19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13EEBD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4BA7671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5EA637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2781E199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58FE30DF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Outcome assessors blinded to participants’ intervention or exposure status.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AA5CC3B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598B885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EEB8BED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D63D31E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9A725CD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C6205B6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46216BD8" w14:textId="77777777" w:rsidTr="00D97F9A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CB87330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0B27D2A8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1C91ED2" w14:textId="77777777" w:rsidR="00D97F9A" w:rsidRPr="00D97F9A" w:rsidRDefault="00D97F9A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FF0000"/>
            <w:vAlign w:val="center"/>
          </w:tcPr>
          <w:p w14:paraId="6BB02312" w14:textId="77777777" w:rsidR="00D97F9A" w:rsidRPr="00D97F9A" w:rsidRDefault="00D97F9A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FF0000"/>
            <w:vAlign w:val="center"/>
          </w:tcPr>
          <w:p w14:paraId="5F3E6000" w14:textId="77777777" w:rsidR="00D97F9A" w:rsidRPr="00D97F9A" w:rsidRDefault="00D97F9A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6F5C094" w14:textId="77777777" w:rsidR="00D97F9A" w:rsidRPr="00D97F9A" w:rsidRDefault="00D97F9A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CE9F323" w14:textId="77777777" w:rsidR="00D97F9A" w:rsidRPr="00D97F9A" w:rsidRDefault="00D97F9A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3788E393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0B33070D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Length of follow-up similar across study groups.</w:t>
            </w:r>
          </w:p>
        </w:tc>
        <w:tc>
          <w:tcPr>
            <w:tcW w:w="14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FA23F6F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E686AA0" w14:textId="77777777" w:rsidR="00D97F9A" w:rsidRPr="00363E6C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6CF6C25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E749020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8C9D672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2349D73" w14:textId="77777777" w:rsidR="00D97F9A" w:rsidRPr="00363E6C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5E3FE1E0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98F4AFC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93C6217" w14:textId="77777777" w:rsidR="00D97F9A" w:rsidRPr="00D97F9A" w:rsidRDefault="00D97F9A" w:rsidP="00D97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F9A">
              <w:rPr>
                <w:sz w:val="18"/>
                <w:szCs w:val="18"/>
              </w:rPr>
              <w:t>N/A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C8BDD35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CB1ED5A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0EB9142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8303251" w14:textId="77777777" w:rsidR="00D97F9A" w:rsidRPr="00CC3BA7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C07471D" w14:textId="77777777" w:rsidR="00D97F9A" w:rsidRPr="00CC3BA7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D97F9A" w:rsidRPr="00CC3BA7" w14:paraId="7B44ADFE" w14:textId="77777777" w:rsidTr="00D97F9A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53C92D02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67D08F60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719340F" w14:textId="77777777" w:rsidR="00D97F9A" w:rsidRPr="00E60ADF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CEF09A7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9521C37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E114DF0" w14:textId="77777777" w:rsidR="00D97F9A" w:rsidRPr="00E60ADF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8E7AF80" w14:textId="77777777" w:rsidR="00D97F9A" w:rsidRPr="00E60ADF" w:rsidRDefault="00D97F9A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D97F9A" w:rsidRPr="00CC3BA7" w14:paraId="0EF401D4" w14:textId="77777777" w:rsidTr="00D97F9A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4D3EA14" w14:textId="77777777" w:rsidR="00D97F9A" w:rsidRPr="00CC3BA7" w:rsidRDefault="00D97F9A" w:rsidP="00CC3B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Adequate statistical methods used to assess primary outcomes.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20C7BE09" w14:textId="77777777" w:rsidR="00D97F9A" w:rsidRPr="00D97F9A" w:rsidRDefault="00D97F9A" w:rsidP="00D97F9A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7F9A">
              <w:rPr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4" w:type="dxa"/>
            <w:shd w:val="clear" w:color="auto" w:fill="00B050"/>
            <w:vAlign w:val="center"/>
          </w:tcPr>
          <w:p w14:paraId="29D21EA9" w14:textId="77777777" w:rsidR="00D97F9A" w:rsidRPr="00363E6C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00B050"/>
            <w:vAlign w:val="center"/>
          </w:tcPr>
          <w:p w14:paraId="7CEF067E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00B050"/>
            <w:vAlign w:val="center"/>
          </w:tcPr>
          <w:p w14:paraId="78D90C73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28" w:type="dxa"/>
            <w:shd w:val="clear" w:color="auto" w:fill="00B050"/>
            <w:vAlign w:val="center"/>
          </w:tcPr>
          <w:p w14:paraId="39BFA192" w14:textId="77777777" w:rsidR="00D97F9A" w:rsidRPr="00363E6C" w:rsidRDefault="00D97F9A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07A63961" w14:textId="77777777" w:rsidR="00D97F9A" w:rsidRPr="00363E6C" w:rsidRDefault="00D97F9A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</w:tbl>
    <w:p w14:paraId="41F6CF59" w14:textId="77777777" w:rsidR="00323D84" w:rsidRDefault="00323D84"/>
    <w:p w14:paraId="347D5F0D" w14:textId="77777777" w:rsidR="009109C8" w:rsidRDefault="009109C8"/>
    <w:tbl>
      <w:tblPr>
        <w:tblW w:w="87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170"/>
        <w:gridCol w:w="1170"/>
        <w:gridCol w:w="1170"/>
        <w:gridCol w:w="1170"/>
      </w:tblGrid>
      <w:tr w:rsidR="009109C8" w:rsidRPr="00CC3BA7" w14:paraId="5B75BD3E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8B447C5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0" w:type="dxa"/>
          </w:tcPr>
          <w:p w14:paraId="4732266F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Joseph et al. 2017</w:t>
            </w:r>
          </w:p>
        </w:tc>
        <w:tc>
          <w:tcPr>
            <w:tcW w:w="1170" w:type="dxa"/>
            <w:vAlign w:val="center"/>
          </w:tcPr>
          <w:p w14:paraId="69F9504E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Nomura et al. 2017</w:t>
            </w:r>
          </w:p>
        </w:tc>
        <w:tc>
          <w:tcPr>
            <w:tcW w:w="1170" w:type="dxa"/>
          </w:tcPr>
          <w:p w14:paraId="1C8AB454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Rillamas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-Sun et al. 2017</w:t>
            </w:r>
          </w:p>
        </w:tc>
        <w:tc>
          <w:tcPr>
            <w:tcW w:w="1170" w:type="dxa"/>
          </w:tcPr>
          <w:p w14:paraId="1034B4E3" w14:textId="77777777" w:rsidR="009109C8" w:rsidRPr="00CC3BA7" w:rsidRDefault="009109C8" w:rsidP="0062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Stamatakis et al. 2017</w:t>
            </w:r>
          </w:p>
        </w:tc>
        <w:tc>
          <w:tcPr>
            <w:tcW w:w="1170" w:type="dxa"/>
          </w:tcPr>
          <w:p w14:paraId="510C2F0C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2017</w:t>
            </w:r>
          </w:p>
        </w:tc>
      </w:tr>
      <w:tr w:rsidR="009109C8" w:rsidRPr="00CC3BA7" w14:paraId="4F2635D8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EE9E437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Inclusion/exclusion criteria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DE4F302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534B9C8B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6C1746A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69BB9E9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6F37EA58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218DF840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07EC6D53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Strategy for recruiting or allocating participants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42AB211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4FDF065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CFC31B3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20B8627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F26761D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1E864473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5E796E30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Allocation sequence randomly generated.</w:t>
            </w:r>
          </w:p>
        </w:tc>
        <w:tc>
          <w:tcPr>
            <w:tcW w:w="1170" w:type="dxa"/>
            <w:vAlign w:val="center"/>
          </w:tcPr>
          <w:p w14:paraId="73851774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vAlign w:val="center"/>
          </w:tcPr>
          <w:p w14:paraId="53E1AC2F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97686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8D35C0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53C3AA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37B9CD4C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FFCB4A4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Group allocation concealed (i.e., assignments could not be predicted).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3CAAA848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7A06AE8A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D62E2E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5A7EB60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5FD768D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58DFEEBC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E05C0C9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6DC1D99A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0C5C914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EBFDFE6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1FD8061" w14:textId="77777777" w:rsidR="009109C8" w:rsidRPr="00E60ADF" w:rsidRDefault="009109C8" w:rsidP="00E6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532CC9A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604ADC4E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21D68461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Accounted for variations in execution of study from proposed protocol or research plan.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3DA14E2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70405B53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FFC7696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35E4703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2D714EF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18BBB932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2F2811E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Adherence to study protocols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C501B24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82DF33E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5D97016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1ADB850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20849102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2D81A9F1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74BC60DE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9DD1D34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32B65E22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9461D23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1D898F0" w14:textId="77777777" w:rsidR="009109C8" w:rsidRPr="00E60ADF" w:rsidRDefault="009109C8" w:rsidP="00E6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D700521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1F3B8020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2614C0E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Participants blinded to their intervention or exposure status.</w:t>
            </w:r>
          </w:p>
        </w:tc>
        <w:tc>
          <w:tcPr>
            <w:tcW w:w="1170" w:type="dxa"/>
            <w:vAlign w:val="center"/>
          </w:tcPr>
          <w:p w14:paraId="49AF9631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vAlign w:val="center"/>
          </w:tcPr>
          <w:p w14:paraId="7021BF3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B1DD5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85920D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40B3B7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4B8EDD6E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8AEFCDA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Investigators blinded to participants’ intervention or exposure status.</w:t>
            </w:r>
          </w:p>
        </w:tc>
        <w:tc>
          <w:tcPr>
            <w:tcW w:w="1170" w:type="dxa"/>
            <w:vAlign w:val="center"/>
          </w:tcPr>
          <w:p w14:paraId="7C271DFE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vAlign w:val="center"/>
          </w:tcPr>
          <w:p w14:paraId="03B6A192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61211A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3FABB9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ABCAC6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141ACE7A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2D19416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Outcome assessors blinded to participants’ intervention or exposure status.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7D2AE2A2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71456E77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FABB0C3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8A8E11C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1D0D8D3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1F901EA8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36FDE28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FF0000"/>
            <w:vAlign w:val="center"/>
          </w:tcPr>
          <w:p w14:paraId="55AA9B71" w14:textId="77777777" w:rsidR="009109C8" w:rsidRPr="00D97F9A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FF0000"/>
            <w:vAlign w:val="center"/>
          </w:tcPr>
          <w:p w14:paraId="0D1A2202" w14:textId="77777777" w:rsidR="009109C8" w:rsidRPr="00D97F9A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E97660B" w14:textId="77777777" w:rsidR="009109C8" w:rsidRPr="000A1FED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0A1FED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1327A21" w14:textId="77777777" w:rsidR="009109C8" w:rsidRPr="000A1FED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8841E6E" w14:textId="77777777" w:rsidR="009109C8" w:rsidRPr="000A1FED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0A1FED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1FEA7502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76F4CB73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Length of follow-up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82DF25D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05B7AFBB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2DD5985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0C03330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8787341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5359F9CC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009792E4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51EADB0A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39E200E6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E495CEF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F7F0D72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833B956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0CD41736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DD0F3FB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42CBB1A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312A2E6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D000BD9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5D369D0" w14:textId="77777777" w:rsidR="009109C8" w:rsidRPr="00E60ADF" w:rsidRDefault="009109C8" w:rsidP="00E6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A8F0C34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08B30092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F8B30CF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Adequate statistical methods used to assess primary outcomes.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59DC45E5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2725414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7108711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01A5E22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E9A18B7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</w:tbl>
    <w:p w14:paraId="56299D95" w14:textId="77777777" w:rsidR="00323D84" w:rsidRDefault="00323D84">
      <w:r>
        <w:br w:type="page"/>
      </w:r>
    </w:p>
    <w:tbl>
      <w:tblPr>
        <w:tblW w:w="75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170"/>
        <w:gridCol w:w="1170"/>
        <w:gridCol w:w="1170"/>
      </w:tblGrid>
      <w:tr w:rsidR="009109C8" w:rsidRPr="00CC3BA7" w14:paraId="63F09BD3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58F2DFB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</w:tcPr>
          <w:p w14:paraId="30E3A94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Imran et al. 2018</w:t>
            </w:r>
          </w:p>
        </w:tc>
        <w:tc>
          <w:tcPr>
            <w:tcW w:w="1170" w:type="dxa"/>
          </w:tcPr>
          <w:p w14:paraId="28E22AB7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2018</w:t>
            </w:r>
          </w:p>
        </w:tc>
        <w:tc>
          <w:tcPr>
            <w:tcW w:w="1170" w:type="dxa"/>
          </w:tcPr>
          <w:p w14:paraId="078D761E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 et al. 2018</w:t>
            </w:r>
          </w:p>
        </w:tc>
        <w:tc>
          <w:tcPr>
            <w:tcW w:w="1170" w:type="dxa"/>
            <w:vAlign w:val="center"/>
          </w:tcPr>
          <w:p w14:paraId="58F902E3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Ukawa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2018</w:t>
            </w:r>
          </w:p>
        </w:tc>
      </w:tr>
      <w:tr w:rsidR="009109C8" w:rsidRPr="00CC3BA7" w14:paraId="4B668F1F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2096D3EF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Inclusion/exclusion criteria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554D28FA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0C29DEA8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3D4F92B9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30BC85D2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1AE45D3B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388D7D31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Strategy for recruiting or allocating participants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7088DFB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E3B8D1C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1DA1241F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9F36E89" w14:textId="77777777" w:rsidR="009109C8" w:rsidRPr="00363E6C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366EA211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5D963A5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Allocation sequence randomly generated.</w:t>
            </w:r>
          </w:p>
        </w:tc>
        <w:tc>
          <w:tcPr>
            <w:tcW w:w="1170" w:type="dxa"/>
            <w:vAlign w:val="center"/>
          </w:tcPr>
          <w:p w14:paraId="3FD0882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0450DB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9EB1BB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153A69" w14:textId="77777777" w:rsidR="009109C8" w:rsidRPr="00CC3BA7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6DE94D8A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D4C2A6F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Group allocation concealed (i.e., assignments could not be predicted).</w:t>
            </w:r>
          </w:p>
        </w:tc>
        <w:tc>
          <w:tcPr>
            <w:tcW w:w="1170" w:type="dxa"/>
            <w:vAlign w:val="center"/>
          </w:tcPr>
          <w:p w14:paraId="7E04D05E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9BAA382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81F615C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6E6C390" w14:textId="77777777" w:rsidR="009109C8" w:rsidRPr="00CC3BA7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33F2ECBF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2A50AC5B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3F0F765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E4FE3CF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9E381CC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7F743DB" w14:textId="77777777" w:rsidR="009109C8" w:rsidRPr="00E60ADF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45123792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09711A1B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Accounted for variations in execution of study from proposed protocol or research plan.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5303328F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CB76CFE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3DD2C54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6FA8D79" w14:textId="77777777" w:rsidR="009109C8" w:rsidRPr="00CC3BA7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7D7BB5F4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6EAA2FE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Adherence to study protocols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527BEB00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6F33B15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C2E9DE5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536C5167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5A3622CF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0E00542B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3DA9B948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335D9D2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3F21EE3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A97BCE2" w14:textId="77777777" w:rsidR="009109C8" w:rsidRPr="00E60ADF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0BE77A6C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9E250F0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Participants blinded to their intervention or exposure status.</w:t>
            </w:r>
          </w:p>
        </w:tc>
        <w:tc>
          <w:tcPr>
            <w:tcW w:w="1170" w:type="dxa"/>
            <w:vAlign w:val="center"/>
          </w:tcPr>
          <w:p w14:paraId="2A47FD0D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C3AAD9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7E197B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A44492" w14:textId="77777777" w:rsidR="009109C8" w:rsidRPr="00CC3BA7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1B025320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A502B92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Investigators blinded to participants’ intervention or exposure status.</w:t>
            </w:r>
          </w:p>
        </w:tc>
        <w:tc>
          <w:tcPr>
            <w:tcW w:w="1170" w:type="dxa"/>
            <w:vAlign w:val="center"/>
          </w:tcPr>
          <w:p w14:paraId="00A44B92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F3D71D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903A6B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1DF9BA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7303AC2E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33BC472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Outcome assessors blinded to participants’ intervention or exposure status.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66EC30BD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E16AF03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744AC3B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090185E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3F3AC749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EF15F56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170" w:type="dxa"/>
            <w:shd w:val="clear" w:color="auto" w:fill="FF0000"/>
            <w:vAlign w:val="center"/>
          </w:tcPr>
          <w:p w14:paraId="3CE3658C" w14:textId="77777777" w:rsidR="009109C8" w:rsidRPr="00D97F9A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97F9A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ABB76B6" w14:textId="77777777" w:rsidR="009109C8" w:rsidRPr="00CC3BA7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A1FED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4C60F91" w14:textId="77777777" w:rsidR="009109C8" w:rsidRPr="000A1FED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0A1FED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FF0000"/>
            <w:vAlign w:val="center"/>
          </w:tcPr>
          <w:p w14:paraId="3D4FF36F" w14:textId="77777777" w:rsidR="009109C8" w:rsidRPr="000A1FED" w:rsidRDefault="009109C8" w:rsidP="00D9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0A1FED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9109C8" w:rsidRPr="00CC3BA7" w14:paraId="53AFE9BB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4CFC0CD1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Length of follow-up similar across study groups.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C848AD5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03CF1694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3AA1CF5B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6C9CBA9C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0A83B9F3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1EA69CE7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vAlign w:val="center"/>
          </w:tcPr>
          <w:p w14:paraId="78DE07F5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8E42B20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45764D5" w14:textId="77777777" w:rsidR="009109C8" w:rsidRPr="00CC3BA7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7C4231D" w14:textId="77777777" w:rsidR="009109C8" w:rsidRPr="00CC3BA7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</w:tr>
      <w:tr w:rsidR="009109C8" w:rsidRPr="00CC3BA7" w14:paraId="48E3B0D9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7A814B68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4D36D475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B817A20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4136ED80" w14:textId="77777777" w:rsidR="009109C8" w:rsidRPr="00E60ADF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D9D9D9"/>
            </w:tcBorders>
            <w:shd w:val="clear" w:color="auto" w:fill="00B050"/>
            <w:vAlign w:val="center"/>
          </w:tcPr>
          <w:p w14:paraId="7342131A" w14:textId="77777777" w:rsidR="009109C8" w:rsidRPr="00E60ADF" w:rsidRDefault="009109C8" w:rsidP="0061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E60ADF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9109C8" w:rsidRPr="00CC3BA7" w14:paraId="1B846B28" w14:textId="77777777" w:rsidTr="009109C8">
        <w:trPr>
          <w:trHeight w:val="432"/>
        </w:trPr>
        <w:tc>
          <w:tcPr>
            <w:tcW w:w="2880" w:type="dxa"/>
            <w:shd w:val="clear" w:color="auto" w:fill="auto"/>
            <w:vAlign w:val="bottom"/>
            <w:hideMark/>
          </w:tcPr>
          <w:p w14:paraId="62045DF4" w14:textId="77777777" w:rsidR="009109C8" w:rsidRPr="00CC3BA7" w:rsidRDefault="009109C8" w:rsidP="00EE19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3BA7">
              <w:rPr>
                <w:rFonts w:ascii="Calibri" w:eastAsia="Times New Roman" w:hAnsi="Calibri" w:cs="Times New Roman"/>
                <w:sz w:val="18"/>
                <w:szCs w:val="18"/>
              </w:rPr>
              <w:t>Adequate statistical methods used to assess primary outcomes.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5C9553C6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67BBAF9D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64D0E53" w14:textId="77777777" w:rsidR="009109C8" w:rsidRPr="00363E6C" w:rsidRDefault="009109C8" w:rsidP="00EB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752B5C64" w14:textId="77777777" w:rsidR="009109C8" w:rsidRPr="00363E6C" w:rsidRDefault="009109C8" w:rsidP="00EE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363E6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Yes</w:t>
            </w:r>
          </w:p>
        </w:tc>
      </w:tr>
    </w:tbl>
    <w:p w14:paraId="420F96B4" w14:textId="77777777" w:rsidR="00EF4B9A" w:rsidRDefault="00EF4B9A"/>
    <w:sectPr w:rsidR="00EF4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BB7D" w14:textId="77777777" w:rsidR="00520EEF" w:rsidRDefault="00520EEF" w:rsidP="007E31C9">
      <w:pPr>
        <w:spacing w:after="0" w:line="240" w:lineRule="auto"/>
      </w:pPr>
      <w:r>
        <w:separator/>
      </w:r>
    </w:p>
  </w:endnote>
  <w:endnote w:type="continuationSeparator" w:id="0">
    <w:p w14:paraId="044CA67F" w14:textId="77777777" w:rsidR="00520EEF" w:rsidRDefault="00520EEF" w:rsidP="007E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ECA2" w14:textId="77777777" w:rsidR="007E31C9" w:rsidRDefault="007E3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40D1" w14:textId="77777777" w:rsidR="007E31C9" w:rsidRDefault="007E3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F8BC" w14:textId="77777777" w:rsidR="007E31C9" w:rsidRDefault="007E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F4C5" w14:textId="77777777" w:rsidR="00520EEF" w:rsidRDefault="00520EEF" w:rsidP="007E31C9">
      <w:pPr>
        <w:spacing w:after="0" w:line="240" w:lineRule="auto"/>
      </w:pPr>
      <w:r>
        <w:separator/>
      </w:r>
    </w:p>
  </w:footnote>
  <w:footnote w:type="continuationSeparator" w:id="0">
    <w:p w14:paraId="617E869D" w14:textId="77777777" w:rsidR="00520EEF" w:rsidRDefault="00520EEF" w:rsidP="007E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9AB9" w14:textId="77777777" w:rsidR="007E31C9" w:rsidRDefault="007E3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874B" w14:textId="77777777" w:rsidR="007E31C9" w:rsidRDefault="007E3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F5D8" w14:textId="77777777" w:rsidR="007E31C9" w:rsidRDefault="007E3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B9A"/>
    <w:rsid w:val="00010F55"/>
    <w:rsid w:val="0007458B"/>
    <w:rsid w:val="000A1FED"/>
    <w:rsid w:val="001867C2"/>
    <w:rsid w:val="00187E8C"/>
    <w:rsid w:val="00323D84"/>
    <w:rsid w:val="00363E6C"/>
    <w:rsid w:val="003F3762"/>
    <w:rsid w:val="00520EEF"/>
    <w:rsid w:val="005A16D8"/>
    <w:rsid w:val="005D2F3A"/>
    <w:rsid w:val="00611B49"/>
    <w:rsid w:val="006237A9"/>
    <w:rsid w:val="0064518A"/>
    <w:rsid w:val="006570AC"/>
    <w:rsid w:val="00665AE5"/>
    <w:rsid w:val="00670DAF"/>
    <w:rsid w:val="007E31C9"/>
    <w:rsid w:val="008C41E5"/>
    <w:rsid w:val="009109C8"/>
    <w:rsid w:val="00956D91"/>
    <w:rsid w:val="00A87561"/>
    <w:rsid w:val="00B17F89"/>
    <w:rsid w:val="00B930B9"/>
    <w:rsid w:val="00C04D9B"/>
    <w:rsid w:val="00C12C94"/>
    <w:rsid w:val="00C4137A"/>
    <w:rsid w:val="00C64707"/>
    <w:rsid w:val="00C93C43"/>
    <w:rsid w:val="00CC3BA7"/>
    <w:rsid w:val="00D4643D"/>
    <w:rsid w:val="00D97F9A"/>
    <w:rsid w:val="00DD0746"/>
    <w:rsid w:val="00DE62DB"/>
    <w:rsid w:val="00E43FA7"/>
    <w:rsid w:val="00E60ADF"/>
    <w:rsid w:val="00EF4B9A"/>
    <w:rsid w:val="00F32C34"/>
    <w:rsid w:val="00F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1115"/>
  <w15:docId w15:val="{C5395DDC-A06B-4566-B860-463276A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C9"/>
  </w:style>
  <w:style w:type="paragraph" w:styleId="Footer">
    <w:name w:val="footer"/>
    <w:basedOn w:val="Normal"/>
    <w:link w:val="FooterChar"/>
    <w:uiPriority w:val="99"/>
    <w:unhideWhenUsed/>
    <w:rsid w:val="007E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Katzmarzyk</dc:creator>
  <cp:lastModifiedBy>Peter Katzmarzyk</cp:lastModifiedBy>
  <cp:revision>4</cp:revision>
  <dcterms:created xsi:type="dcterms:W3CDTF">2018-09-07T16:30:00Z</dcterms:created>
  <dcterms:modified xsi:type="dcterms:W3CDTF">2018-09-07T16:34:00Z</dcterms:modified>
</cp:coreProperties>
</file>