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emiddeldraster2-accent4"/>
        <w:tblpPr w:leftFromText="141" w:rightFromText="141" w:vertAnchor="text" w:horzAnchor="margin" w:tblpXSpec="center" w:tblpY="-584"/>
        <w:tblW w:w="14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5"/>
        <w:gridCol w:w="1276"/>
        <w:gridCol w:w="1559"/>
        <w:gridCol w:w="1418"/>
        <w:gridCol w:w="1417"/>
        <w:gridCol w:w="1418"/>
        <w:gridCol w:w="1276"/>
        <w:gridCol w:w="1417"/>
        <w:gridCol w:w="1418"/>
      </w:tblGrid>
      <w:tr w:rsidR="005D28A8" w:rsidRPr="00E610BD" w:rsidTr="008E1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43" w:type="dxa"/>
            <w:gridSpan w:val="11"/>
          </w:tcPr>
          <w:p w:rsidR="005D28A8" w:rsidRPr="00BB65BB" w:rsidRDefault="0090321F" w:rsidP="008E13A2">
            <w:pPr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Supplementa</w:t>
            </w:r>
            <w:r w:rsidR="009A6D32">
              <w:rPr>
                <w:rFonts w:ascii="Segoe UI" w:hAnsi="Segoe UI" w:cs="Segoe UI"/>
                <w:sz w:val="20"/>
                <w:szCs w:val="20"/>
              </w:rPr>
              <w:t>l Digital Content 2</w:t>
            </w:r>
            <w:bookmarkStart w:id="0" w:name="_GoBack"/>
            <w:bookmarkEnd w:id="0"/>
            <w:r w:rsidR="005D28A8" w:rsidRPr="00E610BD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  <w:r w:rsidR="005D28A8" w:rsidRPr="00E610BD">
              <w:rPr>
                <w:rFonts w:ascii="Segoe UI" w:hAnsi="Segoe UI" w:cs="Segoe UI"/>
                <w:b w:val="0"/>
                <w:sz w:val="20"/>
                <w:szCs w:val="20"/>
              </w:rPr>
              <w:t>Exercise effects on 92 different cytokines.</w:t>
            </w:r>
          </w:p>
          <w:p w:rsidR="005D28A8" w:rsidRPr="00E610BD" w:rsidRDefault="005D28A8" w:rsidP="008E13A2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D28A8" w:rsidRPr="00E610BD" w:rsidRDefault="005D28A8" w:rsidP="008E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7"/>
          </w:tcPr>
          <w:p w:rsidR="005D28A8" w:rsidRPr="00E610BD" w:rsidRDefault="005D28A8" w:rsidP="008E1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Baseline to post-intervention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D28A8" w:rsidRPr="00E610BD" w:rsidRDefault="005D28A8" w:rsidP="008E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Baseline mean ± SD</w:t>
            </w:r>
          </w:p>
        </w:tc>
        <w:tc>
          <w:tcPr>
            <w:tcW w:w="4394" w:type="dxa"/>
            <w:gridSpan w:val="3"/>
          </w:tcPr>
          <w:p w:rsidR="005D28A8" w:rsidRPr="00E610BD" w:rsidRDefault="005D28A8" w:rsidP="008E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Within-group change [95% CI]</w:t>
            </w:r>
          </w:p>
        </w:tc>
        <w:tc>
          <w:tcPr>
            <w:tcW w:w="2694" w:type="dxa"/>
            <w:gridSpan w:val="2"/>
          </w:tcPr>
          <w:p w:rsidR="005D28A8" w:rsidRPr="00E610BD" w:rsidRDefault="005D28A8" w:rsidP="008E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 xml:space="preserve">Unadjusted between-group difference </w:t>
            </w:r>
            <w:r w:rsidRPr="00E610BD">
              <w:rPr>
                <w:rFonts w:ascii="Segoe UI" w:hAnsi="Segoe UI" w:cs="Segoe UI"/>
                <w:b/>
                <w:i/>
                <w:sz w:val="20"/>
                <w:szCs w:val="20"/>
              </w:rPr>
              <w:t>(p-value)</w:t>
            </w:r>
          </w:p>
        </w:tc>
        <w:tc>
          <w:tcPr>
            <w:tcW w:w="2835" w:type="dxa"/>
            <w:gridSpan w:val="2"/>
          </w:tcPr>
          <w:p w:rsidR="005D28A8" w:rsidRPr="00E610BD" w:rsidRDefault="005D28A8" w:rsidP="008E1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 xml:space="preserve">Adjusted between-group difference </w:t>
            </w:r>
            <w:r w:rsidRPr="00E610BD">
              <w:rPr>
                <w:rFonts w:ascii="Segoe UI" w:hAnsi="Segoe UI" w:cs="Segoe UI"/>
                <w:b/>
                <w:i/>
                <w:sz w:val="20"/>
                <w:szCs w:val="20"/>
              </w:rPr>
              <w:t>(p-value)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RT-HIIT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(</w:t>
            </w:r>
            <w:r w:rsidRPr="00E610BD">
              <w:rPr>
                <w:rFonts w:ascii="Segoe UI" w:hAnsi="Segoe UI" w:cs="Segoe UI"/>
                <w:i/>
                <w:sz w:val="20"/>
                <w:szCs w:val="20"/>
              </w:rPr>
              <w:t>n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t>=30)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AT-HIIT</w:t>
            </w: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E610BD">
              <w:rPr>
                <w:rFonts w:ascii="Segoe UI" w:hAnsi="Segoe UI" w:cs="Segoe UI"/>
                <w:sz w:val="20"/>
                <w:szCs w:val="20"/>
              </w:rPr>
              <w:t>(</w:t>
            </w:r>
            <w:r w:rsidRPr="00E610BD">
              <w:rPr>
                <w:rFonts w:ascii="Segoe UI" w:hAnsi="Segoe UI" w:cs="Segoe UI"/>
                <w:i/>
                <w:sz w:val="20"/>
                <w:szCs w:val="20"/>
              </w:rPr>
              <w:t>n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t>=27)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UC</w:t>
            </w: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Pr="00E610BD">
              <w:rPr>
                <w:rFonts w:ascii="Segoe UI" w:hAnsi="Segoe UI" w:cs="Segoe UI"/>
                <w:sz w:val="20"/>
                <w:szCs w:val="20"/>
              </w:rPr>
              <w:t>(</w:t>
            </w:r>
            <w:r w:rsidRPr="00E610BD">
              <w:rPr>
                <w:rFonts w:ascii="Segoe UI" w:hAnsi="Segoe UI" w:cs="Segoe UI"/>
                <w:i/>
                <w:sz w:val="20"/>
                <w:szCs w:val="20"/>
              </w:rPr>
              <w:t>n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t>=29)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RT-HIIT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AT-HIIT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UC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RT-HIIT vs UC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AT-HIIT vs UC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 xml:space="preserve">RT-HIIT vs UC 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AT-HIIT vs UC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Interleukins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IL-1 like cytokines are produced upon inflammation, injury and infection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IL-1b</w:t>
            </w:r>
            <w:r w:rsidRPr="00E610BD">
              <w:rPr>
                <w:rFonts w:ascii="Segoe UI" w:hAnsi="Segoe UI" w:cs="Segoe U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-1.65 ± 1.41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-1.79 ± 1.08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-1.42 ± 2.15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[-1.05;0.49]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[-1.29;0.75]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[-0.75;0.53]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-0.24 (0.69)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(0.89)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-0.18 (0.77)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-0.04 (0.95)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IL-18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8.26 ± 0.74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8.26 ± 0.68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8.23 ± 0.69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[-0.19;0.26]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[-0.06;0.49]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[-0.09;0.39]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(0.56)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0.07 (0.67)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(0.68)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0.08 (0.64)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Common y-chain cytokines invoke lymphocyte activation and differentiation 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IL-4</w:t>
            </w:r>
            <w:r w:rsidRPr="00E610BD">
              <w:rPr>
                <w:rFonts w:ascii="Segoe UI" w:hAnsi="Segoe UI" w:cs="Segoe U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1.45 ± 1.93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1.45 ± 1.20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1.98 ± 1.01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0.21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[-0.63;1.04]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0.53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[-0.09;1.14]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[-0.64;0.49]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 (0.81)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0.23 (0.58)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(0.86)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0.25 (0.56)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4.66 ± 0.97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4.72 ± 0.79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4.79 ± 0.78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-0.67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[-1.05;-0.29]*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-0.59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[-0.90;-0.28]*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[-1.06;-0.29]*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(0.76)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(0.88)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(0.83)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0.04 (0.87)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IL-6 like cytokines are mediators in various immune processes, including hematopoiesis and the APR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2.51 ± 0.83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2.85 ± 0.96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2.59 ± 1.01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0.10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[-0.28;0.47]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[-0.10;0.46]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0.52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[0.14;0.90]*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-0.52 (0.01)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-0.16 (0.43)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-0.47</w:t>
            </w: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br/>
              <w:t>(0.02)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 xml:space="preserve">-0.15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(0.47)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IL-12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4.56 ± 0.92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4.63 ± 0.95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4.41 ± 1.05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0.40 [0.04;0.76]*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0.34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[0.11;0.57]*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0.55 [0.23;0.88]*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(0.68)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(0.69)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(0.70)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(0.69)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CSF-1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6.73 ± 0.36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6.83 ± 0.51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6.68 ± 0.49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[-0.12;0.15]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0.09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[-0.03;0.21]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0.18 [0.07;0.29]*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-0.15 (0.06)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-0.04 (0.65)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-0.13 (0.11)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-0.03 (0.70)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IL-10 like cytokines play a major role in suppressing inflammatory responses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IL-10</w:t>
            </w:r>
            <w:r w:rsidRPr="00E610BD">
              <w:rPr>
                <w:rFonts w:ascii="Segoe UI" w:hAnsi="Segoe UI" w:cs="Segoe U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0.92 ± 0.27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0.95 ± 0.23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0.92 ± 0.26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[-0.30;0.09]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[-0.38;-0.16]*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[-0.40;-0.13]*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0.12 (0.14)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0.006 (0.94)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0.13 (0.09)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-0.0004 (1.00)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Interferons play a role in pathogen resistance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IFN-</w:t>
            </w:r>
            <w:proofErr w:type="spellStart"/>
            <w:r w:rsidRPr="00E610BD">
              <w:rPr>
                <w:rFonts w:ascii="Segoe UI" w:hAnsi="Segoe UI" w:cs="Segoe UI"/>
                <w:sz w:val="20"/>
                <w:szCs w:val="20"/>
              </w:rPr>
              <w:t>y</w:t>
            </w:r>
            <w:r w:rsidRPr="00E610BD">
              <w:rPr>
                <w:rFonts w:ascii="Segoe UI" w:hAnsi="Segoe UI" w:cs="Segoe U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0.88 ± 1.59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1.20 ± 0.98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0.88 ± 1.65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0.19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[-0.50;0.88]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[-0.14;0.69]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0.56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[-0.04;1.15]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-0.48 (0.17)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-0.11 (0.75)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-0.51 (0.14)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-0.14 (0.69)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Tumor necrosis factors are involved in cell death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CD27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6.77 ± 0.51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6.65 ± 0.62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6.55 ± 0.52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-0.15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[-0.30;0.002]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[-0.20;0.18]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[-0.13;0.21]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 (0.40)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-0.001 (1.00)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(0.57)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0.007 (0.95)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CD40_L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5.86 ± 1.87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6.07 ± 1.60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6.52 ± 1.33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-1.05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[-1.73;-0.38]*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-0.55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[-1.33;0.24]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-1.70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[-2.46;-0.94]*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0.18 (0.64)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0.74 (0.07)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0.19 (0.63)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0.74 (0.07)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CD40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10.49 ± 0.80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10.71 ± 0.68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10.79 ± 0.70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[-0.57;0.13]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[-0.50;0.13]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-0.37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[-0.68;-0.06]*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(0.66)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0.12 (0.47)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-0.04 (0.80)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0.13 (0.45)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CD70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2.69 ± 0.36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2.86 ± 0.54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2.66 ± 0.52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[-0.31;-0.01]*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-0.08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[-0.24;0.08]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-0.0001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[-0.16;0.16]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-0.13 (0.24)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-0.006 (0.96)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 (0.34)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0.003 (0.98)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br/>
              <w:t>(1.00)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610BD">
              <w:rPr>
                <w:rFonts w:ascii="Segoe UI" w:hAnsi="Segoe UI" w:cs="Segoe UI"/>
                <w:sz w:val="20"/>
                <w:szCs w:val="20"/>
              </w:rPr>
              <w:t>FasL</w:t>
            </w:r>
            <w:proofErr w:type="spellEnd"/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5.18 ± 0.49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5.06 ± 0.64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5.06 ± 0.60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0.17 [0.01;0.33]*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0.32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[0.13;0.50]*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0.36 [0.17;0.55]*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-0.17 (0.15)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-0.02 (0.87)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-0.15 (0.19)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-0.02 (0.89)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TNF-a</w:t>
            </w:r>
            <w:r w:rsidRPr="00E610BD">
              <w:rPr>
                <w:rFonts w:ascii="Segoe UI" w:hAnsi="Segoe UI" w:cs="Segoe U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2.42 ± 0.53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2.43 ± 0.47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2.31 ± 1.00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0.34 [0.10;0.57]*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[0.09;0.44]*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0.33 [0.17;0.50]*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(0.57)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(0.52)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-0.04 (0.75)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(0.58)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TNFRSF-4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2.45 ± 0.53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2.35 ± 0.29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2.21 ± 0.43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0.74 [0.35;1.13]*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0.79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[0.53;1.04]*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0.98 [0.74;1.21]*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-0.16 (0.46)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(0.62)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-0.19 (0.36)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-0.12 (0.56)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TNFRSF9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4.19 ± 0.55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4.08 ± 0.67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4.08 ± 0.59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[-0.19;0.23]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0.12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[-0.08;0.31]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0.20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[-0.01;0.41]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-0.13 (0.33)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(0.63)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(0.51)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(0.67)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TNFRSF-12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5.04 ± 0.62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4.89 ± 0.62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4.71 ± 0.66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[-0.24;0.29]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[-0.007;0.44]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0.32 [0.08;0.57]*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(0.51)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(0.92)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(0.69)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-0.004 (0.98)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TNFRSF14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2.91 ± 0.92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2.94 ± 0.84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3.28 ± 0.79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-0.64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[-0.93;-0.36]*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-0.41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[-0.79;-0.03]*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-0.74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[-1.07;-0.40]*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-0.18 (0.29)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 (0.74)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-0.13 (0.42)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0.07 (0.69)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TNFRSF-21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6.74 ± 0.36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6.66 ± 0.45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6.58 ± 0.38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[-0.07;0.16]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[0.04;0.29]*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0.18 [0.08;0.28]*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(0.43)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(0.71)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(0.53)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(0.68)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TRAIL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6.98 ± 0.29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7.18 ± 0.55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7.02 ± 0.51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[-0.16;0.20]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[-0.002;0.30]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0.19 [0.02;0.36]*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-0.18 (0.09)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0.05 (0.60)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-0.17 (0.10)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0.05 (0.62)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TWEAK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7.95 ± 0.47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7.87 ± 0.58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8.02 ± 0.52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-0.20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[-0.36;-0.04]*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[-0.24;0.20]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-0.12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[-0.29;0.05]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 (0.40)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0.04 (0.73)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(0.45)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(0.72)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Transforming growth factor B family is involved in development, immune regulation, immune tolerance, carcinogenesis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LAP TGF-beta-1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0.90 ± 0.42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0.98 ± 0.40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1.02 ± 0.37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[-0.41;-0.07]*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[-0.42;-0.01]*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[-0.46;-0.10]*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(0.63)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(0.78)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(0.80)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(0.74)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 Chemokines target monocytes, T cells, dendritic cells, eosinophils and NK cells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8.89 ± 0.67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8.95 ± 0.64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9.05 ± 0.87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0.44 [0.07;0.81]*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0.42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[0.23;0.60]*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0.38 [0.12;0.65]*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(0.74)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(0.93)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(0.67)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(0.90)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4.10 ± 0.58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4.23 ± 0.53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4.20 ± 0.55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[-0.04;0.39]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0.16 [0.0001;0.31]*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0.26 [0.06;0.45]*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(0.38)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(0.51)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(0.62)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(0.56)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CCL4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6.18 ± 0.63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6.36 ± 0.57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6.44 ± 0.49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[-0.25;0.19]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[-0.27;0.16]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[-0.35;0.07]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0.04 (0.81)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(0.72)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0.08 (0.61)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 (0.67)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6.43 ± 0.74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6.72 ± 0.74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6.50 ± 1.02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-0.30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[-0.60;-0.004]*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-0.30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[-0.52;-0.08]*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-0.35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[-0.63;-0.08]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0.01 (0.95)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0.13 (0.50)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(0.77)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0.14 (0.46)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CCL13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7.35 ± 0.79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7.38 ± 0.59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7.70 ± 0.90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-0.52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[-0.92;-0.12]*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-0.33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[-0.61;-0.05]*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[-0.97;-0.32]*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(0.76)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0.11 (0.61)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(0.81)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0.12 (0.60)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CCL17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7.23 ± 1.28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7.28 ± 0.96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7.56 ± 1.07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-0.43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[-0.88;0.03]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[-0.63;0.34]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-0.72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[-1.20;-0.24]*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0.11 (0.72)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0.39 (0.19)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0.15 (0.62)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0.40 (0.18)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CCL19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8.25 ± 1.02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8.43 ± 1.25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8.17 ± 1.01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[-0.69;0.23] 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-0.20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[-0.57;0.17]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[-0.26;0.38]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-0.24 (0.22)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(0.76)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-0.20 (0.30)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(0.78)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CCL20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5.19 ± 0.96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5.30 ± 0.81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5.32 ± 0.98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[-0.63;0.11]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[-0.36;0.26]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-0.12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[-0.48;0.24]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-0.16 (0.46)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0.09 (0.70)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-0.17 (0.46)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0.08 (0.71)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CCL23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9.47 ± 0.62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9.44 ± 0.81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9.58 ± 0.63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[-0.25;0.21]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0.10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[-0.14;0.33]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[-0.20;0.27]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 (0.51)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(0.95)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(0.73)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0.0003 (1.00)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 chemokines mediate neutrophil chemotaxis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CXCL1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8.97 ± 1.04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9.23 ± 0.86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9.19 ± 0.73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[-0.59;0.28]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-0.39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[-0.80;0.01]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-0.44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[-0.85;-0.03]*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0.11 (0.63)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0.09 (0.71)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0.14 (0.56)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0.09 (0.70)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CXCL5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10.94 ± 1.60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11.37 ± 1.16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11.17 ± 1.23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-0.33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[-0.89;0.23]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-0.56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[-1.10;-0.02]*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[-1.18;-0.13]*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0.16 (0.61)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0.22 (0.48)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0.20 (0.51)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0.23 (0.46)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CXCL9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6.21 ± 0.73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6.50 ± 1.03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6.29 ± 0.95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0.51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[0.18;0.84]*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0.63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[0.31;0.94]*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0.54 [0.11;0.96]*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-0.06 (0.78)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0.24 (0.27)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0.04 (0.83)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0.28 (0.18)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CXCL8 (IL-8)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4.74 ± 0.71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4.98 ± 0.54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4.95 ±0.69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0.09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[-0.28;0.45]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[-0.35;0.02]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-0.19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[-0.41;0.04]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0.19 (0.31)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(0.92)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0.18 (0.34)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(0.93)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CXCL10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6.89 ± 1.03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7.20 ± 1.12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7.25 ± 1.38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1.17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[0.68;1.65]*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1.11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[0.74;1.49]*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1.24 [0.80;1.68]*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-0.27 (0.33)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-0.13 (0.65)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-0.23 (0.40)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-0.12 (0.66)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CXCL11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6.76 ± 1.18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6.97 ± 0.99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6.90 ± 0.97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-0.30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[-0.83;0.23]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-0.19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[-0.53;0.14]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-0.32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[-0.77;0.13]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(0.91)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0.20 (0.47)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0.01 (0.97)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0.21 (0.45)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CXCL13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8.29 ± 0.93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8.43 ± 0.71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8.41 ± 0.85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-0.71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[-0.96;-0.45]*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-0.83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[-1.07;-0.59]*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[-0.99;-0.36]*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(0.77)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-0.16 (0.36)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(0.74)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-0.16 (0.36)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CX3C chemokines attract T cells and monocytes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CX3CL1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5.21 ± 0.48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5.17 ± 0.52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5.01 ± 0.53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0.33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[0.10;0.56]*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0.41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[0.20;0.62]*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0.50 [0.34;0.67]*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(0.71)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-0.008 (0.95)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(0.70)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(0.94)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Angiopoietins play a role in angiogenesis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TIE2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6.41 ± 0.46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6.36 ± 0.51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6.32 ± 0.47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[-0.09;0.13]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[-0.03;0.25]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[0.01; 0.27]*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(0.30)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(0.87)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(0.33)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(0.88)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ANG-1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7.92 ± 1.00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8.11 ± 0.72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8.18 ± 0.77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[-0.96;-0.29]*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[-0.94;-0.38]*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-0.76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[-1.11;-0.41]*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(0.88)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 (0.77)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0.002 (0.99)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0.07 (0.74)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ANG-2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4.07 ± 0.54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4.00 ± 0.51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3.98 ± 0.45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0.19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[-0.003;0.38]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[0.10;0.42]*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0.21 [0.07;0.36]*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0.0002 (1.00)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 (0.61)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0.0001 (1.00)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 (0.61)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Matrix metalloproteinases are involved in chemokine/cytokine inactivation and the release of apoptotic ligands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MMP-7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8.89 ± 0.70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8.88 ± 0.50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8.89 ± 0.60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0.21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[-0.08;0.50]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[0.09;0.42]*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[-0.03;0.46]*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0.004 (0.98)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(0.87)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(0.75)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(0.83)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MMP-12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5.96 ± 0.70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6.17 ± 0.67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5.97 ± 0.88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[-0.41;0.07]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[-0.23;0.19]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[-0.23;0.17]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-0.13 (0.36)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0.09 (0.52)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-0.14 (0.33)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0.09 (0.54)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CD244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5.42 ± 0.61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5.57 ± 0.54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5.45 ± 0.60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-0.20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[-0.40;-0.002]*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-0.20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[-0.43;0.03]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-0.20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[-0.44; 0.03]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0.01 (0.95)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0.08 (0.54)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(0.81)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0.09 (0.52)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EGF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7.60 ± 1.54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7.76 ± 1.50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8.16 ± 1.46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-1.00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[-1.65;-0.35]*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[-1.45;0.20]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-1.77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[-2.58;-0.96]*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0.28 (0.47)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0.74 (0.06)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0.29 (0.46)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0.75 (0.06)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E610BD">
              <w:rPr>
                <w:rFonts w:ascii="Segoe UI" w:hAnsi="Segoe UI" w:cs="Segoe UI"/>
                <w:sz w:val="20"/>
                <w:szCs w:val="20"/>
              </w:rPr>
              <w:t>PlGF</w:t>
            </w:r>
            <w:proofErr w:type="spellEnd"/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7.38 ± 0.40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7.36 ± 0.52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7.33 ± 0.48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0.23 [0.005;0.46]*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0.32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[0.14;0.50]*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0.38 [0.21;0.56]*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-0.15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br/>
              <w:t>(0.27)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-0.04 (0.77)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-0.14 (0.31)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-0.04 (0.78)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CRTAM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3.32 ± 0.61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3.34 ± 0.79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3.06 ± 0.48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[-0.22;0.20]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0.01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[-0.19;0.21]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0.19 [0.01;0.37]*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(0.41)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(0.53)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(0.64)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(0.57)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CD4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-0.28 ± 0.33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-0.15 ± 0.45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-0.21 ± 0.45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-0.009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[-0.14;0.12]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0.002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[-0.12;0.13]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0.14 [0.002;0.28]*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-0.17 (0.06)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-0.11 (0.23)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-0.15 (0.11)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-0.10 (0.26)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CD8A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8.19 ± 0.86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8.07 ± 0.70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7.99 ± 0.72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[-0.43;-0.04]*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[-0.29;0.05]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0.10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[-0.09;0.29]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-0.31 (0.02)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-0.17 (0.17)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-0.30 (0.02)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-0.17 (0.16)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CA9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2.82 ± 0.48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2.81 ± 0.55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2.83 ± 0.63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[-0.19;0.13]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0.20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[0.03;0.37]*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[-0.16;0.27]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(0.58)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0.14 (0.22)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(0.63)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0.15 (0.22)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Gal-9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6.72 ± 0.33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6.80 ± 0.48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6.70 ± 0.38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0.31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[0.15;0.47]*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0.31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[0.20;0.42]*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0.33 [0.23;0.43]*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(0.72)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0.01 (0.89)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(0.91)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(0.82)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VEGFR-2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6.16 ± 0.35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6.15 ± 0.49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6.03 ± 0.45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-0.11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[-0.22;-0.01]*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[-0.11;0.16]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0.04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[-0.08;0.15]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(0.22)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0.04 (0.62)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(0.33)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0.04 (0.58)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PDGF 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subunit B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9.64 ± 0.64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9.72 ± 0.63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9.78 ± 0.62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-0.78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[-1.03;-0.52]*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-0.67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[-0.99;-0.34]*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-0.81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[-1.17;-0.46]*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-0.03 (0.91)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0.11 (0.62)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(0.93)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0.12 (0.59)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PDCD1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2.00 ± 0.59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2.00 ± 0.62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1.92 ± 0.49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[-0.24;0.14]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[-0.19;0.23]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0.11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[-0.13;0.35]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(0.43)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(0.89)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(0.56)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(0.91)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Gal-1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5.64 ± 0.27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5.61 ± 0.43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5.62 ± 0.47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[-0.13;0.21]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[0.03;0.29]*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[-0.01;0.24]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(0.49)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(0.64)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(0.65)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(0.60)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PD_L1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3.90 ± 0.80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3.80 ± 0.59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3.74 ± 0.44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-0.16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[-0.36;0.03]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[-0.23;0.18]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[-0.15;0.20]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 (0.41)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(0.86)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(0.59)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(0.91)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HGF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6.82 ± 0.53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6.81 ± 0.66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6.87 ± 0.61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-0.25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[-0.41;-0.08]*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0.05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[-0.24;0.35]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[-0.37;0.04]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(0.46)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0.18 (0.22)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-0.09 (0.53)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0.18 (0.22)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GZMA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4.49 ± 0.70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4.37 ± 0.60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4.28 ± 0.54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0.005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[-0.24;0.25]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0.18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[-0.01;0.36]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0.31 [0.07;0.55]*</w:t>
            </w:r>
          </w:p>
        </w:tc>
        <w:tc>
          <w:tcPr>
            <w:tcW w:w="1418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-0.19 (0.17)</w:t>
            </w:r>
          </w:p>
        </w:tc>
        <w:tc>
          <w:tcPr>
            <w:tcW w:w="1276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-0.05 (0.72)</w:t>
            </w:r>
          </w:p>
        </w:tc>
        <w:tc>
          <w:tcPr>
            <w:tcW w:w="1417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-0.14 (0.28)</w:t>
            </w:r>
          </w:p>
        </w:tc>
        <w:tc>
          <w:tcPr>
            <w:tcW w:w="1418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-0.04 (0.77)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HO-1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11.58 ± 0.50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11.58 ± 0.59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11.57 ± 0.45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[-0.09;0.33]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[0.05;0.50]*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[-0.02;0.35]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-0.04 (0.76)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0.11 (0.40)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(0.79)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0.11 (0.40)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CD5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3.50 ± 0.50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3.47 ± 0.41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3.46 ± 0.37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0.007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[-0.16;0.17]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0.09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[-0.04;0.21]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[-0.03;0.29]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(0.30)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(0.78)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(0.48)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(0.83)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NCR1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2.91 ± 0.55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2.87 ± 0.41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2.91 ± 0.38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[0.09;0.45]*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0.37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[0.22;0.51]*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0.40 [0.25;0.54]*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-0.13 (0.22)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-0.04 (0.73)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(0.31)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(0.77)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DCN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3.55 ± 0.33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3.64 ± 0.50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3.44 ± 0.54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[-0.12;0.09]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0.11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[-0.01;0.23]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0.17 [0.02;0.33]*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-0.15 (0.09)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0.003 (0.97)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-0.14 (0.10)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0.005 (0.95)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MIC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br/>
              <w:t>A/B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3.11 ± 1.07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2.84 ± 1.16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2.97 ± 1.17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[-0.15;0.07]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[-0.08;0.14]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0.09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[-0.02;0.20]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-0.14 (0.08)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-0.06 (0.49)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-0.14 (0.10)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-0.06 (0.50)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LAMP-3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2.83 ± 0.70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3.01 ± 0.78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2.85 ± 0.68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0.95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[0.57;1.33]*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0.82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[0.56;1.08]*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0.95 [0.67;1.23]*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(0.95)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-0.07 (0.75)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(0.94)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(0.79)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CASP-8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3.79 ± 1.25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3.70 ± 1.13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3.95 ± 1.01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-0.68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[-1.21;-0.15]*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[-0.87;0.31]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-0.91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[-1.38;-0.45]*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0.16 (0.48)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0.39 (0.09)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0.20 (0.37)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0.40 (0.08)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ICOSLG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3.77 ± 0.42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3.73 ± 0.55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3.65 ± 0.49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-0.005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[-0.13;0.12]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0.11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[-0.03;0.25]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0.20 [0.06;0.33]*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-0.15 (0.10)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-0.05 (0.55)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-0.14 (0.13)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b/>
                <w:sz w:val="20"/>
                <w:szCs w:val="20"/>
              </w:rPr>
              <w:t>-0.05 (0.56)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PD-L2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1.48 ± 0.45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1.42 ± 0.44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1.37 ± 0.47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-0.06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[-0.18;0.06]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[-0.09;0.17]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0.08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[-0.06;0.22]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(0.22)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(0.88)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-0.10 (0.29)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-0.01 (0.91)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VEGF-A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7.46 ± 0.49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7.53 ± 0.52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7.50 ± 0.58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-0.21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[-0.42;-0.01]*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-0.12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[-0.28;0.05]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[-0.29;0.03]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-0.11 (0.34)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(0.84)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-0.08 (0.50)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0.03 (0.79)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KLRD1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4.52 ± 0.66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4.51 ± 0.72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4.42 ± 0.65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0.09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[-0.09;0.26]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0.23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[0.05;0.42]*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0.28 </w:t>
            </w: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[0.10;0.46]*</w:t>
            </w:r>
          </w:p>
        </w:tc>
        <w:tc>
          <w:tcPr>
            <w:tcW w:w="1418" w:type="dxa"/>
          </w:tcPr>
          <w:p w:rsidR="005D28A8" w:rsidRPr="000D3A0B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lastRenderedPageBreak/>
              <w:t>-0.18 (0.15)</w:t>
            </w:r>
          </w:p>
        </w:tc>
        <w:tc>
          <w:tcPr>
            <w:tcW w:w="1276" w:type="dxa"/>
          </w:tcPr>
          <w:p w:rsidR="005D28A8" w:rsidRPr="000D3A0B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-0.01 (0.92)</w:t>
            </w:r>
          </w:p>
        </w:tc>
        <w:tc>
          <w:tcPr>
            <w:tcW w:w="1417" w:type="dxa"/>
          </w:tcPr>
          <w:p w:rsidR="005D28A8" w:rsidRPr="000D3A0B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-0.14 (0.26)</w:t>
            </w:r>
          </w:p>
        </w:tc>
        <w:tc>
          <w:tcPr>
            <w:tcW w:w="1418" w:type="dxa"/>
          </w:tcPr>
          <w:p w:rsidR="005D28A8" w:rsidRPr="000D3A0B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-0.002 (0.99)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lastRenderedPageBreak/>
              <w:t>CD83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1.37 ± 0.44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1.33 ± 0.46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1.30 ± 0.38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0.15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[-0.02;0.32]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0.28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[0.14;0.42]*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0.30 [0.16;0.43]*</w:t>
            </w:r>
          </w:p>
        </w:tc>
        <w:tc>
          <w:tcPr>
            <w:tcW w:w="1418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-0.14 (0.18)</w:t>
            </w:r>
          </w:p>
        </w:tc>
        <w:tc>
          <w:tcPr>
            <w:tcW w:w="1276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0.004 (0.97)</w:t>
            </w:r>
          </w:p>
        </w:tc>
        <w:tc>
          <w:tcPr>
            <w:tcW w:w="1417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-0.13 (0.23)</w:t>
            </w:r>
          </w:p>
        </w:tc>
        <w:tc>
          <w:tcPr>
            <w:tcW w:w="1418" w:type="dxa"/>
          </w:tcPr>
          <w:p w:rsidR="005D28A8" w:rsidRPr="000D3A0B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0D3A0B">
              <w:rPr>
                <w:rFonts w:ascii="Segoe UI" w:hAnsi="Segoe UI" w:cs="Segoe UI"/>
                <w:sz w:val="20"/>
                <w:szCs w:val="20"/>
              </w:rPr>
              <w:t>0.007 (0.94)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GZMB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3.22 ± 1.49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3.24 ± 1.19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3.11 ± 1.04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-0.05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[-0.68;0.58]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[-0.48;0.42]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0.02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[-0.32;0.36]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 (0.78)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0.08 (0.74)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0.10 (0.69)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0.08 (0.72)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PTN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1.31 ± 1.44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1.54 ± 1.25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1.11 ± 0.87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-0.11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[-0.60;0.37]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[-0.17;0.52]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0.17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[-0.07;0.41]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-0.20 (0.41)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0.17 (0.49)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-0.21 (0.41)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0.17 (0.50)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ARG-1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2.74 ± 1.05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2.39 ± 0.92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2.66 ± 0.78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-0.47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[-0.98;0.05]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0.04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[-0.45;0.54]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-0.45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[-0.88;-0.02]*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0.10 (0.70)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0.23 (0.38)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0.08 (0.77)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0.22 (0.40)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VEGF-C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0.84 ± 0.66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0.65 ± 0.55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0.88 ± 0.80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-0.47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[-0.68;-0.26]*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-0.33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[-0.56;-0.10]*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-0.45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 [-0.70;-0.20]*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-0.05 (0.66)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(0.78)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-0.02 (0.83)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-0.03 (0.83)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GZMH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3.77 ± 1.57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3.74 ± 1.34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3.61 ± 1.15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-0.15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[-0.73;0.43]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[-0.44;0.50]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0.03 </w:t>
            </w:r>
          </w:p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[-0.38;0.44]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-0.06 (0.82)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0.12 (0.67)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(0.94)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0.13 (0.62)</w:t>
            </w:r>
          </w:p>
        </w:tc>
      </w:tr>
      <w:tr w:rsidR="005D28A8" w:rsidRPr="00E610BD" w:rsidTr="008E1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D28A8" w:rsidRPr="00E610BD" w:rsidRDefault="005D28A8" w:rsidP="008E13A2">
            <w:pPr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ADA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2.59 ± 0.64</w:t>
            </w:r>
          </w:p>
        </w:tc>
        <w:tc>
          <w:tcPr>
            <w:tcW w:w="1275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2.42 ± 0.50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2.60 ± 0.54</w:t>
            </w:r>
          </w:p>
        </w:tc>
        <w:tc>
          <w:tcPr>
            <w:tcW w:w="1559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-0.04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[-0.33;0.26]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0.06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[-0.16;0.28]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 xml:space="preserve">-0.10 </w:t>
            </w:r>
          </w:p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[-0.29;0.10]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(0.68)</w:t>
            </w:r>
          </w:p>
        </w:tc>
        <w:tc>
          <w:tcPr>
            <w:tcW w:w="1276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(0.89)</w:t>
            </w:r>
          </w:p>
        </w:tc>
        <w:tc>
          <w:tcPr>
            <w:tcW w:w="1417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0.05 (0.68)</w:t>
            </w:r>
          </w:p>
        </w:tc>
        <w:tc>
          <w:tcPr>
            <w:tcW w:w="1418" w:type="dxa"/>
          </w:tcPr>
          <w:p w:rsidR="005D28A8" w:rsidRPr="00E610BD" w:rsidRDefault="005D28A8" w:rsidP="008E1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E610BD">
              <w:rPr>
                <w:rFonts w:ascii="Segoe UI" w:hAnsi="Segoe UI" w:cs="Segoe UI"/>
                <w:sz w:val="20"/>
                <w:szCs w:val="20"/>
              </w:rPr>
              <w:t>0.02 (0.89)</w:t>
            </w:r>
          </w:p>
        </w:tc>
      </w:tr>
      <w:tr w:rsidR="005D28A8" w:rsidRPr="00E610BD" w:rsidTr="008E1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3" w:type="dxa"/>
            <w:gridSpan w:val="11"/>
            <w:shd w:val="clear" w:color="auto" w:fill="auto"/>
          </w:tcPr>
          <w:p w:rsidR="005D28A8" w:rsidRPr="003C6606" w:rsidRDefault="005D28A8" w:rsidP="008E13A2">
            <w:pPr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3C6606">
              <w:rPr>
                <w:rFonts w:ascii="Segoe UI" w:hAnsi="Segoe UI" w:cs="Segoe UI"/>
                <w:b w:val="0"/>
                <w:i/>
                <w:sz w:val="20"/>
                <w:szCs w:val="20"/>
              </w:rPr>
              <w:t>CI</w:t>
            </w:r>
            <w:r w:rsidRPr="003C6606">
              <w:rPr>
                <w:rFonts w:ascii="Segoe UI" w:hAnsi="Segoe UI" w:cs="Segoe UI"/>
                <w:b w:val="0"/>
                <w:sz w:val="20"/>
                <w:szCs w:val="20"/>
              </w:rPr>
              <w:t xml:space="preserve"> confidence interval, </w:t>
            </w:r>
            <w:r w:rsidRPr="003C6606">
              <w:rPr>
                <w:rFonts w:ascii="Segoe UI" w:hAnsi="Segoe UI" w:cs="Segoe UI"/>
                <w:b w:val="0"/>
                <w:i/>
                <w:sz w:val="20"/>
                <w:szCs w:val="20"/>
              </w:rPr>
              <w:t>SD</w:t>
            </w:r>
            <w:r w:rsidRPr="003C6606">
              <w:rPr>
                <w:rFonts w:ascii="Segoe UI" w:hAnsi="Segoe UI" w:cs="Segoe UI"/>
                <w:b w:val="0"/>
                <w:sz w:val="20"/>
                <w:szCs w:val="20"/>
              </w:rPr>
              <w:t xml:space="preserve"> standard deviation </w:t>
            </w:r>
            <w:r w:rsidRPr="003C6606">
              <w:rPr>
                <w:rFonts w:ascii="Segoe UI" w:hAnsi="Segoe UI" w:cs="Segoe UI"/>
                <w:b w:val="0"/>
                <w:sz w:val="20"/>
                <w:szCs w:val="20"/>
              </w:rPr>
              <w:br/>
            </w:r>
            <w:proofErr w:type="spellStart"/>
            <w:r w:rsidRPr="003C6606">
              <w:rPr>
                <w:rFonts w:ascii="Segoe UI" w:hAnsi="Segoe UI" w:cs="Segoe UI"/>
                <w:b w:val="0"/>
                <w:sz w:val="20"/>
                <w:szCs w:val="20"/>
                <w:vertAlign w:val="superscript"/>
              </w:rPr>
              <w:t>a</w:t>
            </w:r>
            <w:r w:rsidRPr="003C6606">
              <w:rPr>
                <w:rFonts w:ascii="Segoe UI" w:hAnsi="Segoe UI" w:cs="Segoe UI"/>
                <w:b w:val="0"/>
                <w:sz w:val="20"/>
                <w:szCs w:val="20"/>
              </w:rPr>
              <w:t>Log</w:t>
            </w:r>
            <w:proofErr w:type="spellEnd"/>
            <w:r w:rsidRPr="003C6606">
              <w:rPr>
                <w:rFonts w:ascii="Segoe UI" w:hAnsi="Segoe UI" w:cs="Segoe UI"/>
                <w:b w:val="0"/>
                <w:sz w:val="20"/>
                <w:szCs w:val="20"/>
              </w:rPr>
              <w:t>-transformed</w:t>
            </w:r>
            <w:r w:rsidRPr="003C6606">
              <w:rPr>
                <w:rFonts w:ascii="Segoe UI" w:hAnsi="Segoe UI" w:cs="Segoe UI"/>
                <w:b w:val="0"/>
                <w:sz w:val="20"/>
                <w:szCs w:val="20"/>
              </w:rPr>
              <w:br/>
              <w:t>* Significant at level p&lt;0.05</w:t>
            </w:r>
            <w:r w:rsidRPr="003C6606">
              <w:rPr>
                <w:rFonts w:ascii="Segoe UI" w:hAnsi="Segoe UI" w:cs="Segoe UI"/>
                <w:b w:val="0"/>
                <w:sz w:val="20"/>
                <w:szCs w:val="20"/>
              </w:rPr>
              <w:br/>
              <w:t xml:space="preserve">** Significant at level p&lt;0.20. It will be assessed whether the cytokine mediates the effect of exercise on cancer-related fatigue. </w:t>
            </w:r>
          </w:p>
          <w:p w:rsidR="005D28A8" w:rsidRPr="00E610BD" w:rsidRDefault="005D28A8" w:rsidP="008E13A2">
            <w:pPr>
              <w:rPr>
                <w:rFonts w:cs="Segoe UI"/>
                <w:sz w:val="20"/>
                <w:szCs w:val="20"/>
              </w:rPr>
            </w:pPr>
          </w:p>
        </w:tc>
      </w:tr>
    </w:tbl>
    <w:p w:rsidR="0033505C" w:rsidRDefault="0033505C"/>
    <w:sectPr w:rsidR="0033505C" w:rsidSect="005D28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A8"/>
    <w:rsid w:val="00027B8A"/>
    <w:rsid w:val="002D4912"/>
    <w:rsid w:val="002F4853"/>
    <w:rsid w:val="0033505C"/>
    <w:rsid w:val="004753FB"/>
    <w:rsid w:val="005D28A8"/>
    <w:rsid w:val="006D487F"/>
    <w:rsid w:val="007F5F56"/>
    <w:rsid w:val="0090321F"/>
    <w:rsid w:val="009847AF"/>
    <w:rsid w:val="009A6D32"/>
    <w:rsid w:val="00B939D2"/>
    <w:rsid w:val="00BA2515"/>
    <w:rsid w:val="00D86A4C"/>
    <w:rsid w:val="00D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28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raster2-accent4">
    <w:name w:val="Medium Grid 2 Accent 4"/>
    <w:basedOn w:val="Standaardtabel"/>
    <w:uiPriority w:val="68"/>
    <w:rsid w:val="005D28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D28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Gemiddeldraster2-accent4">
    <w:name w:val="Medium Grid 2 Accent 4"/>
    <w:basedOn w:val="Standaardtabel"/>
    <w:uiPriority w:val="68"/>
    <w:rsid w:val="005D28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EA1DB81E</Template>
  <TotalTime>0</TotalTime>
  <Pages>6</Pages>
  <Words>2071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Hiensch-2, A.E.</dc:creator>
  <cp:lastModifiedBy>Hiensch-2, A.E.</cp:lastModifiedBy>
  <cp:revision>2</cp:revision>
  <dcterms:created xsi:type="dcterms:W3CDTF">2020-04-07T20:06:00Z</dcterms:created>
  <dcterms:modified xsi:type="dcterms:W3CDTF">2020-04-07T20:06:00Z</dcterms:modified>
</cp:coreProperties>
</file>