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7944" w14:textId="0D05A663" w:rsidR="004221E0" w:rsidRPr="004221E0" w:rsidRDefault="007F3C03" w:rsidP="004221E0">
      <w:pPr>
        <w:keepNext/>
        <w:spacing w:before="360" w:after="180" w:line="360" w:lineRule="auto"/>
        <w:jc w:val="both"/>
        <w:outlineLvl w:val="0"/>
        <w:rPr>
          <w:rFonts w:ascii="Times New Roman" w:eastAsia="Times New Roman" w:hAnsi="Times New Roman" w:cs="Arial"/>
          <w:b/>
          <w:color w:val="1E7CAD"/>
          <w:kern w:val="28"/>
          <w:sz w:val="32"/>
          <w:szCs w:val="20"/>
          <w:lang w:val="en-GB"/>
        </w:rPr>
      </w:pPr>
      <w:r w:rsidRPr="007F3C03">
        <w:rPr>
          <w:rFonts w:ascii="Times New Roman" w:eastAsia="Times New Roman" w:hAnsi="Times New Roman" w:cs="Arial"/>
          <w:b/>
          <w:color w:val="1E7CAD"/>
          <w:kern w:val="28"/>
          <w:sz w:val="32"/>
          <w:szCs w:val="20"/>
          <w:lang w:val="en-GB"/>
        </w:rPr>
        <w:t>Supplem</w:t>
      </w:r>
      <w:r w:rsidR="00925B41">
        <w:rPr>
          <w:rFonts w:ascii="Times New Roman" w:eastAsia="Times New Roman" w:hAnsi="Times New Roman" w:cs="Arial"/>
          <w:b/>
          <w:color w:val="1E7CAD"/>
          <w:kern w:val="28"/>
          <w:sz w:val="32"/>
          <w:szCs w:val="20"/>
          <w:lang w:val="en-GB"/>
        </w:rPr>
        <w:t>en</w:t>
      </w:r>
      <w:r w:rsidRPr="007F3C03">
        <w:rPr>
          <w:rFonts w:ascii="Times New Roman" w:eastAsia="Times New Roman" w:hAnsi="Times New Roman" w:cs="Arial"/>
          <w:b/>
          <w:color w:val="1E7CAD"/>
          <w:kern w:val="28"/>
          <w:sz w:val="32"/>
          <w:szCs w:val="20"/>
          <w:lang w:val="en-GB"/>
        </w:rPr>
        <w:t>tal Digital Content</w:t>
      </w:r>
      <w:r>
        <w:rPr>
          <w:rFonts w:ascii="Times New Roman" w:eastAsia="Times New Roman" w:hAnsi="Times New Roman" w:cs="Arial"/>
          <w:b/>
          <w:color w:val="1E7CAD"/>
          <w:kern w:val="28"/>
          <w:sz w:val="32"/>
          <w:szCs w:val="20"/>
          <w:lang w:val="en-GB"/>
        </w:rPr>
        <w:t xml:space="preserve"> </w:t>
      </w:r>
      <w:r w:rsidR="004221E0" w:rsidRPr="004221E0">
        <w:rPr>
          <w:rFonts w:ascii="Times New Roman" w:eastAsia="Times New Roman" w:hAnsi="Times New Roman" w:cs="Arial"/>
          <w:b/>
          <w:color w:val="1E7CAD"/>
          <w:kern w:val="28"/>
          <w:sz w:val="32"/>
          <w:szCs w:val="20"/>
          <w:lang w:val="en-GB"/>
        </w:rPr>
        <w:t>1</w:t>
      </w:r>
    </w:p>
    <w:p w14:paraId="244DF055" w14:textId="1C595BD2" w:rsidR="004221E0" w:rsidRPr="004221E0" w:rsidRDefault="004221E0" w:rsidP="004221E0">
      <w:pPr>
        <w:spacing w:after="0" w:line="360" w:lineRule="auto"/>
        <w:ind w:firstLine="340"/>
        <w:jc w:val="both"/>
        <w:rPr>
          <w:rFonts w:ascii="Times New Roman" w:eastAsia="SimSun" w:hAnsi="Times New Roman" w:cs="Times New Roman"/>
          <w:sz w:val="24"/>
          <w:szCs w:val="20"/>
          <w:lang w:val="en-GB"/>
        </w:rPr>
      </w:pPr>
      <w:r w:rsidRPr="004221E0">
        <w:rPr>
          <w:rFonts w:ascii="Times New Roman" w:eastAsia="SimSun" w:hAnsi="Times New Roman" w:cs="Times New Roman"/>
          <w:sz w:val="24"/>
          <w:szCs w:val="20"/>
          <w:lang w:val="en-GB"/>
        </w:rPr>
        <w:t>During a constant work rate test, oxygen uptake (V̇O</w:t>
      </w:r>
      <w:r w:rsidRPr="004221E0">
        <w:rPr>
          <w:rFonts w:ascii="Times New Roman" w:eastAsia="SimSun" w:hAnsi="Times New Roman" w:cs="Times New Roman"/>
          <w:sz w:val="24"/>
          <w:szCs w:val="20"/>
          <w:vertAlign w:val="subscript"/>
          <w:lang w:val="en-GB"/>
        </w:rPr>
        <w:t>2</w:t>
      </w:r>
      <w:r w:rsidRPr="004221E0">
        <w:rPr>
          <w:rFonts w:ascii="Times New Roman" w:eastAsia="SimSun" w:hAnsi="Times New Roman" w:cs="Times New Roman"/>
          <w:sz w:val="24"/>
          <w:szCs w:val="20"/>
          <w:lang w:val="en-GB"/>
        </w:rPr>
        <w:t>) responses are characteri</w:t>
      </w:r>
      <w:r w:rsidR="00AD7DDA">
        <w:rPr>
          <w:rFonts w:ascii="Times New Roman" w:eastAsia="SimSun" w:hAnsi="Times New Roman" w:cs="Times New Roman"/>
          <w:sz w:val="24"/>
          <w:szCs w:val="20"/>
          <w:lang w:val="en-GB"/>
        </w:rPr>
        <w:t>s</w:t>
      </w:r>
      <w:r w:rsidRPr="004221E0">
        <w:rPr>
          <w:rFonts w:ascii="Times New Roman" w:eastAsia="SimSun" w:hAnsi="Times New Roman" w:cs="Times New Roman"/>
          <w:sz w:val="24"/>
          <w:szCs w:val="20"/>
          <w:lang w:val="en-GB"/>
        </w:rPr>
        <w:t>ed by a rapid cardio-dynamic phase (phase I; see Figure below), followed by an exponential V̇O</w:t>
      </w:r>
      <w:r w:rsidRPr="004221E0">
        <w:rPr>
          <w:rFonts w:ascii="Times New Roman" w:eastAsia="SimSun" w:hAnsi="Times New Roman" w:cs="Times New Roman"/>
          <w:sz w:val="24"/>
          <w:szCs w:val="20"/>
          <w:vertAlign w:val="subscript"/>
          <w:lang w:val="en-GB"/>
        </w:rPr>
        <w:t>2</w:t>
      </w:r>
      <w:r w:rsidRPr="004221E0">
        <w:rPr>
          <w:rFonts w:ascii="Times New Roman" w:eastAsia="SimSun" w:hAnsi="Times New Roman" w:cs="Times New Roman"/>
          <w:sz w:val="24"/>
          <w:szCs w:val="20"/>
          <w:lang w:val="en-GB"/>
        </w:rPr>
        <w:t xml:space="preserve"> increase (phase II, the primary component of the response) towards an anticipated steady state (phase III). An additional slow component, superimposed on the primary component of the response (see Figure below), can delay or prevent reaching this steady state.</w:t>
      </w:r>
    </w:p>
    <w:p w14:paraId="5D09C36B" w14:textId="77777777" w:rsidR="004221E0" w:rsidRPr="004221E0" w:rsidRDefault="004221E0" w:rsidP="004221E0">
      <w:pPr>
        <w:spacing w:after="0" w:line="360" w:lineRule="auto"/>
        <w:ind w:firstLine="340"/>
        <w:jc w:val="both"/>
        <w:rPr>
          <w:rFonts w:ascii="Times New Roman" w:eastAsia="SimSun" w:hAnsi="Times New Roman" w:cs="Times New Roman"/>
          <w:sz w:val="24"/>
          <w:szCs w:val="20"/>
          <w:lang w:val="en-GB"/>
        </w:rPr>
      </w:pPr>
      <w:r w:rsidRPr="004221E0">
        <w:rPr>
          <w:rFonts w:ascii="Times New Roman" w:eastAsia="SimSun" w:hAnsi="Times New Roman" w:cs="Times New Roman"/>
          <w:sz w:val="24"/>
          <w:szCs w:val="20"/>
          <w:lang w:val="en-GB"/>
        </w:rPr>
        <w:t>The Figure below provides a representation of a typical V̇O</w:t>
      </w:r>
      <w:r w:rsidRPr="004221E0">
        <w:rPr>
          <w:rFonts w:ascii="Times New Roman" w:eastAsia="SimSun" w:hAnsi="Times New Roman" w:cs="Times New Roman"/>
          <w:sz w:val="24"/>
          <w:szCs w:val="20"/>
          <w:vertAlign w:val="subscript"/>
          <w:lang w:val="en-GB"/>
        </w:rPr>
        <w:t>2</w:t>
      </w:r>
      <w:r w:rsidRPr="004221E0">
        <w:rPr>
          <w:rFonts w:ascii="Times New Roman" w:eastAsia="SimSun" w:hAnsi="Times New Roman" w:cs="Times New Roman"/>
          <w:sz w:val="24"/>
          <w:szCs w:val="20"/>
          <w:lang w:val="en-GB"/>
        </w:rPr>
        <w:t xml:space="preserve"> response at the onset of a constant work rate test (blue line) and the specific phase II contribution (orange line). Both lines coincide during phase II. The black dashed line visualises the load increase at t = 0 s. MRT = mean response time; TD = time delay; TC = time constant; WR = work rate; TD2 = time delay of phase III or the slow component, variable between 100-200 s.</w:t>
      </w:r>
    </w:p>
    <w:p w14:paraId="5A9AD834" w14:textId="77777777" w:rsidR="004221E0" w:rsidRPr="004221E0" w:rsidRDefault="004221E0" w:rsidP="004221E0">
      <w:pPr>
        <w:spacing w:after="0" w:line="360" w:lineRule="auto"/>
        <w:ind w:firstLine="340"/>
        <w:jc w:val="both"/>
        <w:rPr>
          <w:rFonts w:ascii="Times New Roman" w:eastAsia="SimSun" w:hAnsi="Times New Roman" w:cs="Times New Roman"/>
          <w:sz w:val="24"/>
          <w:szCs w:val="20"/>
          <w:lang w:val="en-GB"/>
        </w:rPr>
      </w:pPr>
    </w:p>
    <w:p w14:paraId="01653828" w14:textId="77777777" w:rsidR="004221E0" w:rsidRPr="004221E0" w:rsidRDefault="004221E0" w:rsidP="004221E0">
      <w:pPr>
        <w:spacing w:after="0" w:line="360" w:lineRule="auto"/>
        <w:ind w:firstLine="340"/>
        <w:jc w:val="both"/>
        <w:rPr>
          <w:rFonts w:ascii="Times New Roman" w:eastAsia="SimSun" w:hAnsi="Times New Roman" w:cs="Times New Roman"/>
          <w:sz w:val="24"/>
          <w:szCs w:val="20"/>
          <w:lang w:val="en-GB"/>
        </w:rPr>
      </w:pPr>
    </w:p>
    <w:p w14:paraId="23281446" w14:textId="77777777" w:rsidR="004221E0" w:rsidRPr="004221E0" w:rsidRDefault="004221E0" w:rsidP="004221E0">
      <w:pPr>
        <w:keepNext/>
        <w:spacing w:after="0" w:line="360" w:lineRule="auto"/>
        <w:jc w:val="both"/>
        <w:rPr>
          <w:rFonts w:ascii="Times New Roman" w:eastAsia="SimSun" w:hAnsi="Times New Roman" w:cs="Times New Roman"/>
          <w:sz w:val="24"/>
          <w:szCs w:val="20"/>
          <w:lang w:val="en-GB"/>
        </w:rPr>
      </w:pPr>
      <w:bookmarkStart w:id="0" w:name="_Hlk20301271"/>
      <w:r w:rsidRPr="004221E0">
        <w:rPr>
          <w:rFonts w:ascii="Times New Roman" w:eastAsia="SimSun" w:hAnsi="Times New Roman" w:cs="Times New Roman"/>
          <w:noProof/>
          <w:color w:val="1E7CAD"/>
          <w:sz w:val="24"/>
          <w:szCs w:val="20"/>
          <w:lang w:val="en-GB"/>
        </w:rPr>
        <w:drawing>
          <wp:inline distT="0" distB="0" distL="0" distR="0" wp14:anchorId="04D498F8" wp14:editId="6AFD2587">
            <wp:extent cx="5430351" cy="365569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anation kinetic features.png"/>
                    <pic:cNvPicPr/>
                  </pic:nvPicPr>
                  <pic:blipFill>
                    <a:blip r:embed="rId4">
                      <a:extLst>
                        <a:ext uri="{28A0092B-C50C-407E-A947-70E740481C1C}">
                          <a14:useLocalDpi xmlns:a14="http://schemas.microsoft.com/office/drawing/2010/main" val="0"/>
                        </a:ext>
                      </a:extLst>
                    </a:blip>
                    <a:stretch>
                      <a:fillRect/>
                    </a:stretch>
                  </pic:blipFill>
                  <pic:spPr>
                    <a:xfrm>
                      <a:off x="0" y="0"/>
                      <a:ext cx="5430351" cy="3655694"/>
                    </a:xfrm>
                    <a:prstGeom prst="rect">
                      <a:avLst/>
                    </a:prstGeom>
                  </pic:spPr>
                </pic:pic>
              </a:graphicData>
            </a:graphic>
          </wp:inline>
        </w:drawing>
      </w:r>
    </w:p>
    <w:bookmarkEnd w:id="0"/>
    <w:p w14:paraId="539E8EAE" w14:textId="77777777" w:rsidR="00095D97" w:rsidRDefault="00095D97"/>
    <w:sectPr w:rsidR="00095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E0"/>
    <w:rsid w:val="00044597"/>
    <w:rsid w:val="0006221B"/>
    <w:rsid w:val="00073D4C"/>
    <w:rsid w:val="00095D97"/>
    <w:rsid w:val="00324695"/>
    <w:rsid w:val="0037411A"/>
    <w:rsid w:val="004221E0"/>
    <w:rsid w:val="0065718D"/>
    <w:rsid w:val="00761B34"/>
    <w:rsid w:val="00787142"/>
    <w:rsid w:val="007F3C03"/>
    <w:rsid w:val="00906919"/>
    <w:rsid w:val="00925B41"/>
    <w:rsid w:val="00AD7DDA"/>
    <w:rsid w:val="00BE5D9C"/>
    <w:rsid w:val="00C8413F"/>
    <w:rsid w:val="00DE414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614B"/>
  <w15:chartTrackingRefBased/>
  <w15:docId w15:val="{CBAED748-0AF7-47B1-A726-F8999370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771</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Buekers Joren</dc:creator>
  <cp:keywords/>
  <dc:description/>
  <cp:lastModifiedBy>Joren Buekers</cp:lastModifiedBy>
  <cp:revision>9</cp:revision>
  <dcterms:created xsi:type="dcterms:W3CDTF">2020-03-04T22:11:00Z</dcterms:created>
  <dcterms:modified xsi:type="dcterms:W3CDTF">2020-07-21T10:11:00Z</dcterms:modified>
</cp:coreProperties>
</file>