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908F4" w14:textId="77777777" w:rsidR="00211299" w:rsidRDefault="000452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file 3</w:t>
      </w:r>
      <w:r w:rsidR="009C33C3" w:rsidRPr="001D596E">
        <w:rPr>
          <w:rFonts w:ascii="Times New Roman" w:hAnsi="Times New Roman" w:cs="Times New Roman"/>
          <w:b/>
          <w:sz w:val="24"/>
          <w:szCs w:val="24"/>
          <w:lang w:val="en-US"/>
        </w:rPr>
        <w:t>. Activ</w:t>
      </w:r>
      <w:r w:rsidR="00890191">
        <w:rPr>
          <w:rFonts w:ascii="Times New Roman" w:hAnsi="Times New Roman" w:cs="Times New Roman"/>
          <w:b/>
          <w:sz w:val="24"/>
          <w:szCs w:val="24"/>
          <w:lang w:val="en-US"/>
        </w:rPr>
        <w:t>e time (min/day)</w:t>
      </w:r>
      <w:r w:rsidR="009C33C3" w:rsidRPr="001D59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 each intervention month from the </w:t>
      </w:r>
      <w:r w:rsidR="00F20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Polar Loop 2 </w:t>
      </w:r>
      <w:r w:rsidR="009C33C3" w:rsidRPr="001D596E">
        <w:rPr>
          <w:rFonts w:ascii="Times New Roman" w:hAnsi="Times New Roman" w:cs="Times New Roman"/>
          <w:b/>
          <w:sz w:val="24"/>
          <w:szCs w:val="24"/>
          <w:lang w:val="en-US"/>
        </w:rPr>
        <w:t>activity tracker data.</w:t>
      </w:r>
      <w:r w:rsidR="009C33C3" w:rsidRPr="009C3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299" w:rsidRPr="009C33C3">
        <w:rPr>
          <w:rFonts w:ascii="Times New Roman" w:hAnsi="Times New Roman" w:cs="Times New Roman"/>
          <w:sz w:val="24"/>
          <w:szCs w:val="24"/>
          <w:lang w:val="en-US"/>
        </w:rPr>
        <w:t xml:space="preserve">Values </w:t>
      </w:r>
      <w:r w:rsidR="00B63F72" w:rsidRPr="009C33C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63F72">
        <w:rPr>
          <w:rFonts w:ascii="Times New Roman" w:hAnsi="Times New Roman" w:cs="Times New Roman"/>
          <w:sz w:val="24"/>
          <w:szCs w:val="24"/>
          <w:lang w:val="en-US"/>
        </w:rPr>
        <w:t xml:space="preserve"> expressed </w:t>
      </w:r>
      <w:r w:rsidR="00211299" w:rsidRPr="009C33C3">
        <w:rPr>
          <w:rFonts w:ascii="Times New Roman" w:hAnsi="Times New Roman" w:cs="Times New Roman"/>
          <w:sz w:val="24"/>
          <w:szCs w:val="24"/>
          <w:lang w:val="en-US"/>
        </w:rPr>
        <w:t xml:space="preserve">as means and 95% CIs based on mixed models. </w:t>
      </w:r>
    </w:p>
    <w:p w14:paraId="73894D4F" w14:textId="77777777" w:rsidR="00F0490F" w:rsidRDefault="00F049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C1E31F5" wp14:editId="6D6F5F6A">
            <wp:extent cx="4572000" cy="2736000"/>
            <wp:effectExtent l="0" t="0" r="0" b="762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567B347" w14:textId="77777777" w:rsidR="00652CC5" w:rsidRPr="000977E7" w:rsidRDefault="009C33C3">
      <w:pPr>
        <w:rPr>
          <w:rFonts w:ascii="Times New Roman" w:hAnsi="Times New Roman" w:cs="Times New Roman"/>
          <w:sz w:val="24"/>
          <w:szCs w:val="24"/>
          <w:lang/>
        </w:rPr>
      </w:pPr>
      <w:r w:rsidRPr="009C33C3">
        <w:rPr>
          <w:rFonts w:ascii="Times New Roman" w:hAnsi="Times New Roman" w:cs="Times New Roman"/>
          <w:sz w:val="24"/>
          <w:szCs w:val="24"/>
          <w:lang w:val="en-US"/>
        </w:rPr>
        <w:t xml:space="preserve">Participants were treated in five waves starting the </w:t>
      </w:r>
      <w:r w:rsidR="001D596E">
        <w:rPr>
          <w:rFonts w:ascii="Times New Roman" w:hAnsi="Times New Roman" w:cs="Times New Roman"/>
          <w:sz w:val="24"/>
          <w:szCs w:val="24"/>
          <w:lang w:val="en-US"/>
        </w:rPr>
        <w:t xml:space="preserve">12-month </w:t>
      </w:r>
      <w:r w:rsidRPr="009C33C3">
        <w:rPr>
          <w:rFonts w:ascii="Times New Roman" w:hAnsi="Times New Roman" w:cs="Times New Roman"/>
          <w:sz w:val="24"/>
          <w:szCs w:val="24"/>
          <w:lang w:val="en-US"/>
        </w:rPr>
        <w:t xml:space="preserve">intervention </w:t>
      </w:r>
      <w:r w:rsidR="001D596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9C33C3">
        <w:rPr>
          <w:rFonts w:ascii="Times New Roman" w:hAnsi="Times New Roman" w:cs="Times New Roman"/>
          <w:sz w:val="24"/>
          <w:szCs w:val="24"/>
          <w:lang w:val="en-US"/>
        </w:rPr>
        <w:t xml:space="preserve"> spring season (44%</w:t>
      </w:r>
      <w:r w:rsidR="001D596E">
        <w:rPr>
          <w:rFonts w:ascii="Times New Roman" w:hAnsi="Times New Roman" w:cs="Times New Roman"/>
          <w:sz w:val="24"/>
          <w:szCs w:val="24"/>
          <w:lang w:val="en-US"/>
        </w:rPr>
        <w:t xml:space="preserve"> of the participants</w:t>
      </w:r>
      <w:r w:rsidRPr="009C33C3">
        <w:rPr>
          <w:rFonts w:ascii="Times New Roman" w:hAnsi="Times New Roman" w:cs="Times New Roman"/>
          <w:sz w:val="24"/>
          <w:szCs w:val="24"/>
          <w:lang w:val="en-US"/>
        </w:rPr>
        <w:t xml:space="preserve">), autumn season (25%) and winter season (31%). </w:t>
      </w:r>
      <w:r w:rsidR="00211299">
        <w:rPr>
          <w:rFonts w:ascii="Times New Roman" w:hAnsi="Times New Roman" w:cs="Times New Roman"/>
          <w:sz w:val="24"/>
          <w:szCs w:val="24"/>
          <w:lang w:val="en-US"/>
        </w:rPr>
        <w:t>Overall</w:t>
      </w:r>
      <w:r w:rsidR="00B63F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1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6A97">
        <w:rPr>
          <w:rFonts w:ascii="Times New Roman" w:hAnsi="Times New Roman" w:cs="Times New Roman"/>
          <w:sz w:val="24"/>
          <w:szCs w:val="24"/>
          <w:lang/>
        </w:rPr>
        <w:t xml:space="preserve">55% of the </w:t>
      </w:r>
      <w:r w:rsidR="00211299">
        <w:rPr>
          <w:rFonts w:ascii="Times New Roman" w:hAnsi="Times New Roman" w:cs="Times New Roman"/>
          <w:sz w:val="24"/>
          <w:szCs w:val="24"/>
          <w:lang/>
        </w:rPr>
        <w:t>participants kept the initial daily activity goal throughout the intervention</w:t>
      </w:r>
      <w:r w:rsidR="00366A97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14:paraId="26559412" w14:textId="77777777" w:rsidR="009C33C3" w:rsidRPr="009C33C3" w:rsidRDefault="009C33C3">
      <w:pPr>
        <w:rPr>
          <w:lang w:val="en-US"/>
        </w:rPr>
      </w:pPr>
    </w:p>
    <w:sectPr w:rsidR="009C33C3" w:rsidRPr="009C33C3" w:rsidSect="009C33C3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C3"/>
    <w:rsid w:val="00045293"/>
    <w:rsid w:val="000977E7"/>
    <w:rsid w:val="00163221"/>
    <w:rsid w:val="001D4A3A"/>
    <w:rsid w:val="001D596E"/>
    <w:rsid w:val="00211299"/>
    <w:rsid w:val="0036698F"/>
    <w:rsid w:val="00366A97"/>
    <w:rsid w:val="0049073B"/>
    <w:rsid w:val="00656B08"/>
    <w:rsid w:val="00725518"/>
    <w:rsid w:val="007850CC"/>
    <w:rsid w:val="00890191"/>
    <w:rsid w:val="00951083"/>
    <w:rsid w:val="009C33C3"/>
    <w:rsid w:val="00B63F72"/>
    <w:rsid w:val="00F0490F"/>
    <w:rsid w:val="00F2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035B"/>
  <w15:chartTrackingRefBased/>
  <w15:docId w15:val="{5174E28A-B73A-46A7-8D27-B8ED919B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fi-FI">
                <a:solidFill>
                  <a:schemeClr val="tx1"/>
                </a:solidFill>
              </a:rPr>
              <a:t>Active time (Polar Loop 2 data)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1905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Sheet1!$M$4:$M$15</c:f>
                <c:numCache>
                  <c:formatCode>General</c:formatCode>
                  <c:ptCount val="12"/>
                  <c:pt idx="0">
                    <c:v>15.489999999999952</c:v>
                  </c:pt>
                  <c:pt idx="1">
                    <c:v>15.489999999999952</c:v>
                  </c:pt>
                  <c:pt idx="2">
                    <c:v>15.520000000000039</c:v>
                  </c:pt>
                  <c:pt idx="3">
                    <c:v>15.509999999999991</c:v>
                  </c:pt>
                  <c:pt idx="4">
                    <c:v>15.470000000000027</c:v>
                  </c:pt>
                  <c:pt idx="5">
                    <c:v>15.46999999999997</c:v>
                  </c:pt>
                  <c:pt idx="6">
                    <c:v>15.470000000000027</c:v>
                  </c:pt>
                  <c:pt idx="7">
                    <c:v>15.46999999999997</c:v>
                  </c:pt>
                  <c:pt idx="8">
                    <c:v>15.46999999999997</c:v>
                  </c:pt>
                  <c:pt idx="9">
                    <c:v>15.470000000000027</c:v>
                  </c:pt>
                  <c:pt idx="10">
                    <c:v>15.490000000000009</c:v>
                  </c:pt>
                  <c:pt idx="11">
                    <c:v>15.490000000000009</c:v>
                  </c:pt>
                </c:numCache>
              </c:numRef>
            </c:plus>
            <c:minus>
              <c:numRef>
                <c:f>Sheet1!$L$4:$L$15</c:f>
                <c:numCache>
                  <c:formatCode>General</c:formatCode>
                  <c:ptCount val="12"/>
                  <c:pt idx="0">
                    <c:v>15.490000000000009</c:v>
                  </c:pt>
                  <c:pt idx="1">
                    <c:v>15.490000000000009</c:v>
                  </c:pt>
                  <c:pt idx="2">
                    <c:v>15.529999999999973</c:v>
                  </c:pt>
                  <c:pt idx="3">
                    <c:v>15.5</c:v>
                  </c:pt>
                  <c:pt idx="4">
                    <c:v>15.46999999999997</c:v>
                  </c:pt>
                  <c:pt idx="5">
                    <c:v>15.470000000000027</c:v>
                  </c:pt>
                  <c:pt idx="6">
                    <c:v>15.46999999999997</c:v>
                  </c:pt>
                  <c:pt idx="7">
                    <c:v>15.470000000000027</c:v>
                  </c:pt>
                  <c:pt idx="8">
                    <c:v>15.470000000000027</c:v>
                  </c:pt>
                  <c:pt idx="9">
                    <c:v>15.46999999999997</c:v>
                  </c:pt>
                  <c:pt idx="10">
                    <c:v>15.490000000000009</c:v>
                  </c:pt>
                  <c:pt idx="11">
                    <c:v>15.490000000000009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Sheet1!$C$4:$C$15</c:f>
              <c:numCache>
                <c:formatCode>General</c:formatCode>
                <c:ptCount val="12"/>
                <c:pt idx="0">
                  <c:v>325.79000000000002</c:v>
                </c:pt>
                <c:pt idx="1">
                  <c:v>338.04</c:v>
                </c:pt>
                <c:pt idx="2">
                  <c:v>339.7</c:v>
                </c:pt>
                <c:pt idx="3">
                  <c:v>348.2</c:v>
                </c:pt>
                <c:pt idx="4">
                  <c:v>333.34</c:v>
                </c:pt>
                <c:pt idx="5">
                  <c:v>335.74</c:v>
                </c:pt>
                <c:pt idx="6">
                  <c:v>353.82</c:v>
                </c:pt>
                <c:pt idx="7">
                  <c:v>337.86</c:v>
                </c:pt>
                <c:pt idx="8">
                  <c:v>329.1</c:v>
                </c:pt>
                <c:pt idx="9">
                  <c:v>328.07</c:v>
                </c:pt>
                <c:pt idx="10">
                  <c:v>330.63</c:v>
                </c:pt>
                <c:pt idx="11">
                  <c:v>330.63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9A-41C6-A442-2B1A5BC194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9408584"/>
        <c:axId val="339404648"/>
      </c:lineChart>
      <c:catAx>
        <c:axId val="339408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i-FI" sz="1100" baseline="0">
                    <a:solidFill>
                      <a:sysClr val="windowText" lastClr="000000"/>
                    </a:solidFill>
                  </a:rPr>
                  <a:t>Intervention month</a:t>
                </a:r>
                <a:endParaRPr lang="fi-FI" sz="110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42914829396325466"/>
              <c:y val="0.895868152274837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404648"/>
        <c:crosses val="autoZero"/>
        <c:auto val="1"/>
        <c:lblAlgn val="ctr"/>
        <c:lblOffset val="100"/>
        <c:noMultiLvlLbl val="0"/>
      </c:catAx>
      <c:valAx>
        <c:axId val="339404648"/>
        <c:scaling>
          <c:orientation val="minMax"/>
          <c:max val="4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i-FI" sz="1100" baseline="0">
                    <a:solidFill>
                      <a:sysClr val="windowText" lastClr="000000"/>
                    </a:solidFill>
                  </a:rPr>
                  <a:t>Min/day</a:t>
                </a:r>
                <a:endParaRPr lang="fi-FI" sz="110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9444444444444445E-2"/>
              <c:y val="0.371104116860044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bg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408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0.11042</cdr:x>
      <cdr:y>0.6144</cdr:y>
    </cdr:from>
    <cdr:to>
      <cdr:x>0.96875</cdr:x>
      <cdr:y>0.71856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04855" y="1680751"/>
          <a:ext cx="3924285" cy="2849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i-FI" sz="1100"/>
            <a:t>N  111   111   109</a:t>
          </a:r>
          <a:r>
            <a:rPr lang="fi-FI" sz="1100" baseline="0"/>
            <a:t>   110    112   112   112    112   112   112   111   111 </a:t>
          </a:r>
          <a:endParaRPr lang="fi-FI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Leskinen</dc:creator>
  <cp:keywords/>
  <dc:description/>
  <cp:lastModifiedBy>Ken Wilson</cp:lastModifiedBy>
  <cp:revision>2</cp:revision>
  <dcterms:created xsi:type="dcterms:W3CDTF">2021-01-27T18:52:00Z</dcterms:created>
  <dcterms:modified xsi:type="dcterms:W3CDTF">2021-01-27T18:52:00Z</dcterms:modified>
</cp:coreProperties>
</file>