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AA18F" w14:textId="0975DAF6" w:rsidR="003D3493" w:rsidRDefault="003D3493" w:rsidP="003D3493">
      <w:pPr>
        <w:spacing w:line="240" w:lineRule="auto"/>
      </w:pPr>
      <w:bookmarkStart w:id="0" w:name="_GoBack"/>
      <w:bookmarkEnd w:id="0"/>
      <w:r>
        <w:rPr>
          <w:rFonts w:cs="Times New Roman"/>
        </w:rPr>
        <w:t>Supplementa</w:t>
      </w:r>
      <w:r>
        <w:rPr>
          <w:rFonts w:cs="Times New Roman"/>
        </w:rPr>
        <w:t>l Digital Content 3.</w:t>
      </w:r>
      <w:r>
        <w:rPr>
          <w:rFonts w:cs="Times New Roman"/>
        </w:rPr>
        <w:t xml:space="preserve"> Table. Detailed characteristics of quartile-based </w:t>
      </w:r>
      <w:r>
        <w:rPr>
          <w:rFonts w:cs="Times New Roman"/>
        </w:rPr>
        <w:t>body mass index</w:t>
      </w:r>
      <w:r>
        <w:rPr>
          <w:rFonts w:cs="Times New Roman"/>
        </w:rPr>
        <w:t xml:space="preserve"> categories.</w:t>
      </w:r>
    </w:p>
    <w:p w14:paraId="4744D173" w14:textId="77777777" w:rsidR="003D3493" w:rsidRDefault="003D3493" w:rsidP="003D3493">
      <w:pPr>
        <w:spacing w:line="240" w:lineRule="auto"/>
        <w:rPr>
          <w:rFonts w:cs="Times New Roman"/>
        </w:rPr>
      </w:pPr>
    </w:p>
    <w:tbl>
      <w:tblPr>
        <w:tblW w:w="9053" w:type="dxa"/>
        <w:tblInd w:w="108" w:type="dxa"/>
        <w:tblLook w:val="0000" w:firstRow="0" w:lastRow="0" w:firstColumn="0" w:lastColumn="0" w:noHBand="0" w:noVBand="0"/>
      </w:tblPr>
      <w:tblGrid>
        <w:gridCol w:w="1509"/>
        <w:gridCol w:w="1507"/>
        <w:gridCol w:w="1653"/>
        <w:gridCol w:w="1363"/>
        <w:gridCol w:w="1613"/>
        <w:gridCol w:w="1408"/>
      </w:tblGrid>
      <w:tr w:rsidR="003D3493" w14:paraId="37A7CFFB" w14:textId="77777777" w:rsidTr="008519EC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41533" w14:textId="77777777" w:rsidR="003D3493" w:rsidRDefault="003D3493" w:rsidP="008519EC">
            <w:pPr>
              <w:spacing w:line="240" w:lineRule="auto"/>
            </w:pPr>
            <w:r>
              <w:rPr>
                <w:rFonts w:cs="Times New Roman"/>
              </w:rPr>
              <w:t>BMI category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E1900" w14:textId="77777777" w:rsidR="003D3493" w:rsidRDefault="003D3493" w:rsidP="008519EC">
            <w:pPr>
              <w:spacing w:line="240" w:lineRule="auto"/>
              <w:jc w:val="center"/>
            </w:pPr>
            <w:r>
              <w:rPr>
                <w:rFonts w:cs="Times New Roman"/>
              </w:rPr>
              <w:t>Description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1D5D0" w14:textId="77777777" w:rsidR="003D3493" w:rsidRDefault="003D3493" w:rsidP="008519EC">
            <w:pPr>
              <w:spacing w:line="240" w:lineRule="auto"/>
              <w:jc w:val="center"/>
            </w:pPr>
            <w:r>
              <w:rPr>
                <w:rFonts w:cs="Times New Roman"/>
              </w:rPr>
              <w:t>N patients* (% of all)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46AF9" w14:textId="77777777" w:rsidR="003D3493" w:rsidRDefault="003D3493" w:rsidP="008519EC">
            <w:pPr>
              <w:spacing w:line="240" w:lineRule="auto"/>
              <w:jc w:val="center"/>
            </w:pPr>
            <w:r>
              <w:rPr>
                <w:rFonts w:cs="Times New Roman"/>
              </w:rPr>
              <w:t>Mean (SD) BMI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8A734" w14:textId="77777777" w:rsidR="003D3493" w:rsidRDefault="003D3493" w:rsidP="008519EC">
            <w:pPr>
              <w:spacing w:line="240" w:lineRule="auto"/>
              <w:jc w:val="center"/>
            </w:pPr>
            <w:r>
              <w:rPr>
                <w:rFonts w:cs="Times New Roman"/>
              </w:rPr>
              <w:t>Median (IQR) BMI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33A13" w14:textId="77777777" w:rsidR="003D3493" w:rsidRDefault="003D3493" w:rsidP="008519EC">
            <w:pPr>
              <w:spacing w:line="240" w:lineRule="auto"/>
              <w:jc w:val="center"/>
            </w:pPr>
            <w:r>
              <w:rPr>
                <w:rFonts w:cs="Times New Roman"/>
              </w:rPr>
              <w:t>BMI range</w:t>
            </w:r>
          </w:p>
        </w:tc>
      </w:tr>
      <w:tr w:rsidR="003D3493" w14:paraId="20656BF1" w14:textId="77777777" w:rsidTr="008519EC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2AB5F" w14:textId="77777777" w:rsidR="003D3493" w:rsidRDefault="003D3493" w:rsidP="008519EC">
            <w:pPr>
              <w:spacing w:line="240" w:lineRule="auto"/>
            </w:pPr>
            <w:r>
              <w:rPr>
                <w:rFonts w:cs="Times New Roman"/>
                <w:sz w:val="20"/>
                <w:szCs w:val="20"/>
              </w:rPr>
              <w:t>Lowest BMI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53787" w14:textId="77777777" w:rsidR="003D3493" w:rsidRDefault="003D3493" w:rsidP="008519EC">
            <w:pPr>
              <w:spacing w:line="240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Lowest BMI quartile of each cohort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FEB9D" w14:textId="77777777" w:rsidR="003D3493" w:rsidRDefault="003D3493" w:rsidP="008519EC">
            <w:pPr>
              <w:spacing w:line="240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429 (25.4)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EE15F" w14:textId="77777777" w:rsidR="003D3493" w:rsidRDefault="003D3493" w:rsidP="008519EC">
            <w:pPr>
              <w:spacing w:line="240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20.7 (1.7)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8C352" w14:textId="77777777" w:rsidR="003D3493" w:rsidRDefault="003D3493" w:rsidP="008519EC">
            <w:pPr>
              <w:spacing w:line="240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20.9 (19.6–22.1)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9D10A" w14:textId="77777777" w:rsidR="003D3493" w:rsidRDefault="003D3493" w:rsidP="008519EC">
            <w:pPr>
              <w:spacing w:line="240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14.4–23.8</w:t>
            </w:r>
          </w:p>
        </w:tc>
      </w:tr>
      <w:tr w:rsidR="003D3493" w14:paraId="14FE794E" w14:textId="77777777" w:rsidTr="008519EC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AB7F7" w14:textId="77777777" w:rsidR="003D3493" w:rsidRDefault="003D3493" w:rsidP="008519EC">
            <w:pPr>
              <w:spacing w:line="240" w:lineRule="auto"/>
            </w:pPr>
            <w:r>
              <w:rPr>
                <w:rFonts w:cs="Times New Roman"/>
                <w:sz w:val="20"/>
                <w:szCs w:val="20"/>
              </w:rPr>
              <w:t>Moderate BMI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08081" w14:textId="77777777" w:rsidR="003D3493" w:rsidRDefault="003D3493" w:rsidP="008519EC">
            <w:pPr>
              <w:spacing w:line="240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Second BMI quartile of each cohort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EC5C9" w14:textId="77777777" w:rsidR="003D3493" w:rsidRDefault="003D3493" w:rsidP="008519EC">
            <w:pPr>
              <w:spacing w:line="240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421 (24.9)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6593C" w14:textId="77777777" w:rsidR="003D3493" w:rsidRDefault="003D3493" w:rsidP="008519EC">
            <w:pPr>
              <w:spacing w:line="240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24.2 (0.9)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A0287" w14:textId="77777777" w:rsidR="003D3493" w:rsidRDefault="003D3493" w:rsidP="008519EC">
            <w:pPr>
              <w:spacing w:line="240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24.2 (23.4–24.9)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FC391" w14:textId="77777777" w:rsidR="003D3493" w:rsidRDefault="003D3493" w:rsidP="008519EC">
            <w:pPr>
              <w:spacing w:line="240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21.9–28.3</w:t>
            </w:r>
          </w:p>
        </w:tc>
      </w:tr>
      <w:tr w:rsidR="003D3493" w14:paraId="29848C26" w14:textId="77777777" w:rsidTr="008519EC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060D5" w14:textId="77777777" w:rsidR="003D3493" w:rsidRDefault="003D3493" w:rsidP="008519EC">
            <w:pPr>
              <w:spacing w:line="240" w:lineRule="auto"/>
            </w:pPr>
            <w:r>
              <w:rPr>
                <w:rFonts w:cs="Times New Roman"/>
                <w:sz w:val="20"/>
                <w:szCs w:val="20"/>
              </w:rPr>
              <w:t>High BMI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F8766" w14:textId="77777777" w:rsidR="003D3493" w:rsidRDefault="003D3493" w:rsidP="008519EC">
            <w:pPr>
              <w:spacing w:line="240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Third BMI quartile of each cohort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A1A7D" w14:textId="77777777" w:rsidR="003D3493" w:rsidRDefault="003D3493" w:rsidP="008519EC">
            <w:pPr>
              <w:spacing w:line="240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411 (24.3)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708DB" w14:textId="77777777" w:rsidR="003D3493" w:rsidRDefault="003D3493" w:rsidP="008519EC">
            <w:pPr>
              <w:spacing w:line="240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27.1 (1.1)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BC124" w14:textId="77777777" w:rsidR="003D3493" w:rsidRDefault="003D3493" w:rsidP="008519EC">
            <w:pPr>
              <w:spacing w:line="240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27.0 (26.3–28.0)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D62D0" w14:textId="77777777" w:rsidR="003D3493" w:rsidRDefault="003D3493" w:rsidP="008519EC">
            <w:pPr>
              <w:spacing w:line="240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24.4–29.4</w:t>
            </w:r>
          </w:p>
        </w:tc>
      </w:tr>
      <w:tr w:rsidR="003D3493" w14:paraId="06C5879F" w14:textId="77777777" w:rsidTr="008519EC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14553" w14:textId="77777777" w:rsidR="003D3493" w:rsidRDefault="003D3493" w:rsidP="008519EC">
            <w:pPr>
              <w:spacing w:line="240" w:lineRule="auto"/>
            </w:pPr>
            <w:r>
              <w:rPr>
                <w:rFonts w:cs="Times New Roman"/>
                <w:sz w:val="20"/>
                <w:szCs w:val="20"/>
              </w:rPr>
              <w:t>Highest BMI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D71D9" w14:textId="77777777" w:rsidR="003D3493" w:rsidRDefault="003D3493" w:rsidP="008519EC">
            <w:pPr>
              <w:spacing w:line="240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Highest BMI quartile of each cohort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54C81" w14:textId="77777777" w:rsidR="003D3493" w:rsidRDefault="003D3493" w:rsidP="008519EC">
            <w:pPr>
              <w:spacing w:line="240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414 (24.5)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4ACF6" w14:textId="77777777" w:rsidR="003D3493" w:rsidRDefault="003D3493" w:rsidP="008519EC">
            <w:pPr>
              <w:spacing w:line="240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32.2 (3.6)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C0069" w14:textId="77777777" w:rsidR="003D3493" w:rsidRDefault="003D3493" w:rsidP="008519EC">
            <w:pPr>
              <w:spacing w:line="240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31.5 (30.0–33.6)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8619C" w14:textId="77777777" w:rsidR="003D3493" w:rsidRDefault="003D3493" w:rsidP="008519EC">
            <w:pPr>
              <w:spacing w:line="240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27.1–69.2</w:t>
            </w:r>
          </w:p>
        </w:tc>
      </w:tr>
    </w:tbl>
    <w:p w14:paraId="62F08473" w14:textId="77777777" w:rsidR="003D3493" w:rsidRDefault="003D3493" w:rsidP="003D3493">
      <w:pPr>
        <w:spacing w:line="240" w:lineRule="auto"/>
        <w:rPr>
          <w:rFonts w:cs="Times New Roman"/>
        </w:rPr>
      </w:pPr>
    </w:p>
    <w:p w14:paraId="1BF1CDC5" w14:textId="1AF20EB0" w:rsidR="003C4CC1" w:rsidRDefault="003D3493" w:rsidP="003D3493">
      <w:pPr>
        <w:spacing w:line="240" w:lineRule="auto"/>
        <w:rPr>
          <w:rFonts w:cs="Times New Roman"/>
        </w:rPr>
      </w:pPr>
      <w:r>
        <w:rPr>
          <w:rFonts w:cs="Times New Roman"/>
        </w:rPr>
        <w:t>*</w:t>
      </w:r>
      <w:r>
        <w:rPr>
          <w:rFonts w:cs="Times New Roman"/>
        </w:rPr>
        <w:t>body mass index</w:t>
      </w:r>
      <w:r>
        <w:rPr>
          <w:rFonts w:cs="Times New Roman"/>
        </w:rPr>
        <w:t xml:space="preserve"> was missing in 17 (1.0%) of the included </w:t>
      </w:r>
      <w:proofErr w:type="spellStart"/>
      <w:r>
        <w:rPr>
          <w:rFonts w:cs="Times New Roman"/>
        </w:rPr>
        <w:t>aSAH</w:t>
      </w:r>
      <w:proofErr w:type="spellEnd"/>
      <w:r>
        <w:rPr>
          <w:rFonts w:cs="Times New Roman"/>
        </w:rPr>
        <w:t xml:space="preserve"> patients</w:t>
      </w:r>
    </w:p>
    <w:p w14:paraId="532A28E3" w14:textId="136F7A17" w:rsidR="003D3493" w:rsidRDefault="003D3493" w:rsidP="003D3493">
      <w:pPr>
        <w:spacing w:line="240" w:lineRule="auto"/>
        <w:rPr>
          <w:rFonts w:cs="Times New Roman"/>
        </w:rPr>
      </w:pPr>
    </w:p>
    <w:p w14:paraId="36AB6DDE" w14:textId="4D89D0E8" w:rsidR="003D3493" w:rsidRPr="003D3493" w:rsidRDefault="003D3493" w:rsidP="003D3493">
      <w:pPr>
        <w:spacing w:line="240" w:lineRule="auto"/>
        <w:rPr>
          <w:rFonts w:cs="Times New Roman"/>
        </w:rPr>
      </w:pPr>
      <w:r>
        <w:rPr>
          <w:rFonts w:cs="Times New Roman"/>
        </w:rPr>
        <w:t>BMI = body mass index; SD = standard deviation; IQR = interquartile range</w:t>
      </w:r>
    </w:p>
    <w:sectPr w:rsidR="003D3493" w:rsidRPr="003D3493" w:rsidSect="00472CD2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556">
    <w:altName w:val="Calibri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93"/>
    <w:rsid w:val="00034A7D"/>
    <w:rsid w:val="00073492"/>
    <w:rsid w:val="0009423B"/>
    <w:rsid w:val="000A014D"/>
    <w:rsid w:val="000F4810"/>
    <w:rsid w:val="001B30D7"/>
    <w:rsid w:val="001D0708"/>
    <w:rsid w:val="002924D2"/>
    <w:rsid w:val="003A28C5"/>
    <w:rsid w:val="003D3493"/>
    <w:rsid w:val="00472CD2"/>
    <w:rsid w:val="00482F32"/>
    <w:rsid w:val="004E3C60"/>
    <w:rsid w:val="00501272"/>
    <w:rsid w:val="00524E37"/>
    <w:rsid w:val="00532506"/>
    <w:rsid w:val="00535F5C"/>
    <w:rsid w:val="00651CEB"/>
    <w:rsid w:val="006561C5"/>
    <w:rsid w:val="0066404A"/>
    <w:rsid w:val="00670F7F"/>
    <w:rsid w:val="006C1FD2"/>
    <w:rsid w:val="007609E1"/>
    <w:rsid w:val="007B188A"/>
    <w:rsid w:val="007C301C"/>
    <w:rsid w:val="007D0FA7"/>
    <w:rsid w:val="007F3B26"/>
    <w:rsid w:val="00827587"/>
    <w:rsid w:val="009661FB"/>
    <w:rsid w:val="00973A87"/>
    <w:rsid w:val="00A145DB"/>
    <w:rsid w:val="00A653E7"/>
    <w:rsid w:val="00A729E0"/>
    <w:rsid w:val="00AD47BA"/>
    <w:rsid w:val="00AE06FF"/>
    <w:rsid w:val="00B843D2"/>
    <w:rsid w:val="00C16B77"/>
    <w:rsid w:val="00D35CDF"/>
    <w:rsid w:val="00D914E7"/>
    <w:rsid w:val="00E62D8F"/>
    <w:rsid w:val="00EC1C7D"/>
    <w:rsid w:val="00EC4066"/>
    <w:rsid w:val="00F00C77"/>
    <w:rsid w:val="00F66B6E"/>
    <w:rsid w:val="00FD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91EDE5D"/>
  <w15:chartTrackingRefBased/>
  <w15:docId w15:val="{5127F451-2754-324B-B8A2-E1766DCC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D3493"/>
    <w:pPr>
      <w:suppressAutoHyphens/>
      <w:spacing w:line="480" w:lineRule="auto"/>
    </w:pPr>
    <w:rPr>
      <w:rFonts w:ascii="Times New Roman" w:eastAsia="font556" w:hAnsi="Times New Roman" w:cs="font556"/>
      <w:color w:val="000000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654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 Rautalin</dc:creator>
  <cp:keywords/>
  <dc:description/>
  <cp:lastModifiedBy>Ilari Rautalin</cp:lastModifiedBy>
  <cp:revision>1</cp:revision>
  <dcterms:created xsi:type="dcterms:W3CDTF">2021-05-05T09:05:00Z</dcterms:created>
  <dcterms:modified xsi:type="dcterms:W3CDTF">2021-05-05T09:06:00Z</dcterms:modified>
</cp:coreProperties>
</file>