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A5064" w14:textId="56450A81" w:rsidR="0016001E" w:rsidRPr="003017F0" w:rsidRDefault="0016001E" w:rsidP="0016001E">
      <w:pPr>
        <w:jc w:val="both"/>
        <w:rPr>
          <w:rFonts w:ascii="Times" w:hAnsi="Times" w:cs="Arial"/>
          <w:b/>
          <w:bCs/>
        </w:rPr>
      </w:pPr>
      <w:r w:rsidRPr="003017F0">
        <w:rPr>
          <w:rFonts w:ascii="Times" w:hAnsi="Times" w:cs="Arial"/>
          <w:b/>
          <w:bCs/>
        </w:rPr>
        <w:t>Supplemental Digital Content</w:t>
      </w:r>
    </w:p>
    <w:p w14:paraId="3C4B06D6" w14:textId="77777777" w:rsidR="0016001E" w:rsidRPr="003017F0" w:rsidRDefault="0016001E" w:rsidP="0016001E">
      <w:pPr>
        <w:jc w:val="both"/>
        <w:rPr>
          <w:rFonts w:ascii="Times" w:hAnsi="Times" w:cs="Arial"/>
          <w:b/>
          <w:bCs/>
        </w:rPr>
      </w:pPr>
    </w:p>
    <w:p w14:paraId="255218FC" w14:textId="77777777" w:rsidR="0016001E" w:rsidRPr="003017F0" w:rsidRDefault="0016001E" w:rsidP="0016001E">
      <w:pPr>
        <w:rPr>
          <w:rFonts w:ascii="Times" w:hAnsi="Times" w:cs="Arial"/>
          <w:b/>
          <w:bCs/>
          <w:lang w:val="en-US"/>
        </w:rPr>
      </w:pPr>
      <w:r w:rsidRPr="003017F0">
        <w:rPr>
          <w:rFonts w:ascii="Times" w:hAnsi="Times" w:cs="Arial"/>
          <w:b/>
          <w:bCs/>
          <w:lang w:val="en-US"/>
        </w:rPr>
        <w:t>Appendix 1:</w:t>
      </w:r>
    </w:p>
    <w:p w14:paraId="59953BD6" w14:textId="77777777" w:rsidR="0016001E" w:rsidRPr="003017F0" w:rsidRDefault="0016001E" w:rsidP="0016001E">
      <w:pPr>
        <w:rPr>
          <w:rFonts w:ascii="Times" w:hAnsi="Times" w:cs="Arial"/>
          <w:b/>
          <w:bCs/>
          <w:lang w:val="en-US"/>
        </w:rPr>
      </w:pPr>
    </w:p>
    <w:p w14:paraId="4D2554BC" w14:textId="752FAB60" w:rsidR="0016001E" w:rsidRPr="003017F0" w:rsidRDefault="0016001E" w:rsidP="0016001E">
      <w:pPr>
        <w:rPr>
          <w:rFonts w:ascii="Times" w:hAnsi="Times" w:cs="Arial"/>
        </w:rPr>
      </w:pPr>
      <w:r w:rsidRPr="003017F0">
        <w:rPr>
          <w:rFonts w:ascii="Times" w:hAnsi="Times" w:cs="Arial"/>
        </w:rPr>
        <w:t xml:space="preserve">Baseline characteristics and scores of 141 patients who underwent surgery for </w:t>
      </w:r>
      <w:r w:rsidR="00B87A4C" w:rsidRPr="003017F0">
        <w:rPr>
          <w:rFonts w:ascii="Times" w:hAnsi="Times" w:cs="Arial"/>
        </w:rPr>
        <w:t>Degenerative C</w:t>
      </w:r>
      <w:r w:rsidRPr="003017F0">
        <w:rPr>
          <w:rFonts w:ascii="Times" w:hAnsi="Times" w:cs="Arial"/>
        </w:rPr>
        <w:t xml:space="preserve">ervical </w:t>
      </w:r>
      <w:r w:rsidR="00B87A4C" w:rsidRPr="003017F0">
        <w:rPr>
          <w:rFonts w:ascii="Times" w:hAnsi="Times" w:cs="Arial"/>
        </w:rPr>
        <w:t>M</w:t>
      </w:r>
      <w:r w:rsidRPr="003017F0">
        <w:rPr>
          <w:rFonts w:ascii="Times" w:hAnsi="Times" w:cs="Arial"/>
        </w:rPr>
        <w:t>yelopathy (</w:t>
      </w:r>
      <w:r w:rsidR="00B87A4C" w:rsidRPr="003017F0">
        <w:rPr>
          <w:rFonts w:ascii="Times" w:hAnsi="Times" w:cs="Arial"/>
        </w:rPr>
        <w:t>DC</w:t>
      </w:r>
      <w:r w:rsidRPr="003017F0">
        <w:rPr>
          <w:rFonts w:ascii="Times" w:hAnsi="Times" w:cs="Arial"/>
        </w:rPr>
        <w:t xml:space="preserve">M) but did not complete 2-year follow-up in comparison to the included study sample of 330 patients. </w:t>
      </w:r>
    </w:p>
    <w:p w14:paraId="2C30A1E4" w14:textId="77777777" w:rsidR="0016001E" w:rsidRPr="003017F0" w:rsidRDefault="0016001E" w:rsidP="0016001E">
      <w:pPr>
        <w:rPr>
          <w:rFonts w:ascii="Times" w:hAnsi="Times" w:cs="Arial"/>
        </w:rPr>
      </w:pPr>
    </w:p>
    <w:p w14:paraId="60BF6964" w14:textId="77777777" w:rsidR="0016001E" w:rsidRPr="003017F0" w:rsidRDefault="0016001E" w:rsidP="0016001E">
      <w:pPr>
        <w:rPr>
          <w:rFonts w:ascii="Times" w:hAnsi="Times" w:cs="Arial"/>
          <w:b/>
          <w:bCs/>
        </w:rPr>
      </w:pPr>
    </w:p>
    <w:tbl>
      <w:tblPr>
        <w:tblW w:w="918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1559"/>
        <w:gridCol w:w="1701"/>
        <w:gridCol w:w="1418"/>
      </w:tblGrid>
      <w:tr w:rsidR="0016001E" w:rsidRPr="003017F0" w14:paraId="4FC6A257" w14:textId="77777777" w:rsidTr="00236477">
        <w:trPr>
          <w:trHeight w:val="230"/>
        </w:trPr>
        <w:tc>
          <w:tcPr>
            <w:tcW w:w="4508" w:type="dxa"/>
          </w:tcPr>
          <w:p w14:paraId="2A3AF8B2" w14:textId="77777777" w:rsidR="0016001E" w:rsidRPr="003017F0" w:rsidRDefault="0016001E" w:rsidP="00236477">
            <w:pPr>
              <w:rPr>
                <w:rFonts w:ascii="Times" w:hAnsi="Times" w:cs="Arial"/>
                <w:b/>
                <w:bCs/>
              </w:rPr>
            </w:pPr>
            <w:r w:rsidRPr="003017F0">
              <w:rPr>
                <w:rFonts w:ascii="Times" w:hAnsi="Times" w:cs="Arial"/>
                <w:b/>
                <w:bCs/>
              </w:rPr>
              <w:t>Variable</w:t>
            </w:r>
          </w:p>
        </w:tc>
        <w:tc>
          <w:tcPr>
            <w:tcW w:w="1559" w:type="dxa"/>
          </w:tcPr>
          <w:p w14:paraId="33639690" w14:textId="77777777" w:rsidR="0016001E" w:rsidRPr="003017F0" w:rsidRDefault="0016001E" w:rsidP="00236477">
            <w:pPr>
              <w:jc w:val="center"/>
              <w:rPr>
                <w:rFonts w:ascii="Times" w:hAnsi="Times" w:cs="Arial"/>
                <w:b/>
                <w:bCs/>
              </w:rPr>
            </w:pPr>
            <w:r w:rsidRPr="003017F0">
              <w:rPr>
                <w:rFonts w:ascii="Times" w:hAnsi="Times" w:cs="Arial"/>
                <w:b/>
                <w:bCs/>
              </w:rPr>
              <w:t>Incomplete/</w:t>
            </w:r>
          </w:p>
          <w:p w14:paraId="0E93DA3F" w14:textId="77777777" w:rsidR="0016001E" w:rsidRPr="003017F0" w:rsidRDefault="0016001E" w:rsidP="00236477">
            <w:pPr>
              <w:jc w:val="center"/>
              <w:rPr>
                <w:rFonts w:ascii="Times" w:hAnsi="Times" w:cs="Arial"/>
                <w:b/>
                <w:bCs/>
              </w:rPr>
            </w:pPr>
            <w:r w:rsidRPr="003017F0">
              <w:rPr>
                <w:rFonts w:ascii="Times" w:hAnsi="Times" w:cs="Arial"/>
                <w:b/>
                <w:bCs/>
              </w:rPr>
              <w:t>missing</w:t>
            </w:r>
          </w:p>
          <w:p w14:paraId="592864BF" w14:textId="77777777" w:rsidR="0016001E" w:rsidRPr="003017F0" w:rsidRDefault="0016001E" w:rsidP="00236477">
            <w:pPr>
              <w:jc w:val="center"/>
              <w:rPr>
                <w:rFonts w:ascii="Times" w:hAnsi="Times" w:cs="Arial"/>
                <w:b/>
                <w:bCs/>
              </w:rPr>
            </w:pPr>
            <w:r w:rsidRPr="003017F0">
              <w:rPr>
                <w:rFonts w:ascii="Times" w:hAnsi="Times" w:cs="Arial"/>
                <w:b/>
                <w:bCs/>
              </w:rPr>
              <w:t>n=141</w:t>
            </w:r>
          </w:p>
        </w:tc>
        <w:tc>
          <w:tcPr>
            <w:tcW w:w="1701" w:type="dxa"/>
          </w:tcPr>
          <w:p w14:paraId="7DADE69F" w14:textId="77777777" w:rsidR="0016001E" w:rsidRPr="003017F0" w:rsidRDefault="0016001E" w:rsidP="00236477">
            <w:pPr>
              <w:jc w:val="center"/>
              <w:rPr>
                <w:rFonts w:ascii="Times" w:hAnsi="Times" w:cs="Arial"/>
                <w:b/>
                <w:bCs/>
              </w:rPr>
            </w:pPr>
            <w:r w:rsidRPr="003017F0">
              <w:rPr>
                <w:rFonts w:ascii="Times" w:hAnsi="Times" w:cs="Arial"/>
                <w:b/>
                <w:bCs/>
              </w:rPr>
              <w:t>Study sample</w:t>
            </w:r>
          </w:p>
          <w:p w14:paraId="13756FE7" w14:textId="77777777" w:rsidR="0016001E" w:rsidRPr="003017F0" w:rsidRDefault="0016001E" w:rsidP="00236477">
            <w:pPr>
              <w:jc w:val="center"/>
              <w:rPr>
                <w:rFonts w:ascii="Times" w:hAnsi="Times" w:cs="Arial"/>
                <w:b/>
                <w:bCs/>
              </w:rPr>
            </w:pPr>
            <w:r w:rsidRPr="003017F0">
              <w:rPr>
                <w:rFonts w:ascii="Times" w:hAnsi="Times" w:cs="Arial"/>
                <w:b/>
                <w:bCs/>
              </w:rPr>
              <w:t>n=330</w:t>
            </w:r>
          </w:p>
        </w:tc>
        <w:tc>
          <w:tcPr>
            <w:tcW w:w="1418" w:type="dxa"/>
          </w:tcPr>
          <w:p w14:paraId="1B52BA6D" w14:textId="77777777" w:rsidR="0016001E" w:rsidRPr="003017F0" w:rsidRDefault="0016001E" w:rsidP="00236477">
            <w:pPr>
              <w:jc w:val="center"/>
              <w:rPr>
                <w:rFonts w:ascii="Times" w:hAnsi="Times" w:cs="Arial"/>
                <w:b/>
                <w:bCs/>
              </w:rPr>
            </w:pPr>
            <w:r w:rsidRPr="003017F0">
              <w:rPr>
                <w:rFonts w:ascii="Times" w:hAnsi="Times" w:cs="Arial"/>
                <w:b/>
                <w:bCs/>
              </w:rPr>
              <w:t>p-value</w:t>
            </w:r>
          </w:p>
        </w:tc>
      </w:tr>
      <w:tr w:rsidR="0016001E" w:rsidRPr="003017F0" w14:paraId="3AC7B365" w14:textId="77777777" w:rsidTr="00236477">
        <w:trPr>
          <w:trHeight w:val="230"/>
        </w:trPr>
        <w:tc>
          <w:tcPr>
            <w:tcW w:w="4508" w:type="dxa"/>
          </w:tcPr>
          <w:p w14:paraId="124ECD08" w14:textId="77777777" w:rsidR="0016001E" w:rsidRPr="003017F0" w:rsidRDefault="0016001E" w:rsidP="00236477">
            <w:pPr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>Age: mean (SD)</w:t>
            </w:r>
          </w:p>
        </w:tc>
        <w:tc>
          <w:tcPr>
            <w:tcW w:w="1559" w:type="dxa"/>
          </w:tcPr>
          <w:p w14:paraId="741C752F" w14:textId="77777777" w:rsidR="0016001E" w:rsidRPr="003017F0" w:rsidRDefault="0016001E" w:rsidP="00236477">
            <w:pPr>
              <w:jc w:val="center"/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>57.1 (13.1)</w:t>
            </w:r>
          </w:p>
        </w:tc>
        <w:tc>
          <w:tcPr>
            <w:tcW w:w="1701" w:type="dxa"/>
          </w:tcPr>
          <w:p w14:paraId="02C87EA5" w14:textId="77777777" w:rsidR="0016001E" w:rsidRPr="003017F0" w:rsidRDefault="0016001E" w:rsidP="00236477">
            <w:pPr>
              <w:jc w:val="center"/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>60.8 (11.5)</w:t>
            </w:r>
          </w:p>
        </w:tc>
        <w:tc>
          <w:tcPr>
            <w:tcW w:w="1418" w:type="dxa"/>
          </w:tcPr>
          <w:p w14:paraId="60AF2913" w14:textId="77777777" w:rsidR="0016001E" w:rsidRPr="003017F0" w:rsidRDefault="0016001E" w:rsidP="00236477">
            <w:pPr>
              <w:jc w:val="center"/>
              <w:rPr>
                <w:rFonts w:ascii="Times" w:hAnsi="Times" w:cs="Arial"/>
                <w:b/>
                <w:bCs/>
              </w:rPr>
            </w:pPr>
            <w:r w:rsidRPr="003017F0">
              <w:rPr>
                <w:rFonts w:ascii="Times" w:hAnsi="Times" w:cs="Arial"/>
                <w:b/>
                <w:bCs/>
              </w:rPr>
              <w:t>&lt;0.01</w:t>
            </w:r>
          </w:p>
        </w:tc>
      </w:tr>
      <w:tr w:rsidR="0016001E" w:rsidRPr="003017F0" w14:paraId="0AFFAEAA" w14:textId="77777777" w:rsidTr="00236477">
        <w:trPr>
          <w:trHeight w:val="230"/>
        </w:trPr>
        <w:tc>
          <w:tcPr>
            <w:tcW w:w="4508" w:type="dxa"/>
          </w:tcPr>
          <w:p w14:paraId="1A39ECFB" w14:textId="77777777" w:rsidR="0016001E" w:rsidRPr="003017F0" w:rsidRDefault="0016001E" w:rsidP="00236477">
            <w:pPr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>Male sex (%)</w:t>
            </w:r>
          </w:p>
        </w:tc>
        <w:tc>
          <w:tcPr>
            <w:tcW w:w="1559" w:type="dxa"/>
          </w:tcPr>
          <w:p w14:paraId="3B451101" w14:textId="77777777" w:rsidR="0016001E" w:rsidRPr="003017F0" w:rsidRDefault="0016001E" w:rsidP="00236477">
            <w:pPr>
              <w:jc w:val="center"/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>91 (65%)</w:t>
            </w:r>
          </w:p>
        </w:tc>
        <w:tc>
          <w:tcPr>
            <w:tcW w:w="1701" w:type="dxa"/>
          </w:tcPr>
          <w:p w14:paraId="63AA3990" w14:textId="77777777" w:rsidR="0016001E" w:rsidRPr="003017F0" w:rsidRDefault="0016001E" w:rsidP="00236477">
            <w:pPr>
              <w:jc w:val="center"/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>206 (62%)</w:t>
            </w:r>
          </w:p>
        </w:tc>
        <w:tc>
          <w:tcPr>
            <w:tcW w:w="1418" w:type="dxa"/>
          </w:tcPr>
          <w:p w14:paraId="146F403A" w14:textId="77777777" w:rsidR="0016001E" w:rsidRPr="003017F0" w:rsidRDefault="0016001E" w:rsidP="00236477">
            <w:pPr>
              <w:jc w:val="center"/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>0.68</w:t>
            </w:r>
          </w:p>
        </w:tc>
      </w:tr>
      <w:tr w:rsidR="0016001E" w:rsidRPr="003017F0" w14:paraId="59F362FB" w14:textId="77777777" w:rsidTr="00236477">
        <w:trPr>
          <w:trHeight w:val="230"/>
        </w:trPr>
        <w:tc>
          <w:tcPr>
            <w:tcW w:w="4508" w:type="dxa"/>
          </w:tcPr>
          <w:p w14:paraId="0DDC6F13" w14:textId="77777777" w:rsidR="0016001E" w:rsidRPr="003017F0" w:rsidRDefault="0016001E" w:rsidP="00236477">
            <w:pPr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>Body Mass Index: mean (SD)</w:t>
            </w:r>
          </w:p>
        </w:tc>
        <w:tc>
          <w:tcPr>
            <w:tcW w:w="1559" w:type="dxa"/>
          </w:tcPr>
          <w:p w14:paraId="5C9DF209" w14:textId="77777777" w:rsidR="0016001E" w:rsidRPr="003017F0" w:rsidRDefault="0016001E" w:rsidP="00236477">
            <w:pPr>
              <w:jc w:val="center"/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>28.8 (5.8)</w:t>
            </w:r>
          </w:p>
        </w:tc>
        <w:tc>
          <w:tcPr>
            <w:tcW w:w="1701" w:type="dxa"/>
          </w:tcPr>
          <w:p w14:paraId="325B1DB6" w14:textId="77777777" w:rsidR="0016001E" w:rsidRPr="003017F0" w:rsidRDefault="0016001E" w:rsidP="00236477">
            <w:pPr>
              <w:jc w:val="center"/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>28.7 (5.3)</w:t>
            </w:r>
          </w:p>
        </w:tc>
        <w:tc>
          <w:tcPr>
            <w:tcW w:w="1418" w:type="dxa"/>
          </w:tcPr>
          <w:p w14:paraId="6C8F8BCF" w14:textId="77777777" w:rsidR="0016001E" w:rsidRPr="003017F0" w:rsidRDefault="0016001E" w:rsidP="00236477">
            <w:pPr>
              <w:jc w:val="center"/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>0.86</w:t>
            </w:r>
          </w:p>
        </w:tc>
      </w:tr>
      <w:tr w:rsidR="0016001E" w:rsidRPr="003017F0" w14:paraId="02865368" w14:textId="77777777" w:rsidTr="00236477">
        <w:trPr>
          <w:trHeight w:val="230"/>
        </w:trPr>
        <w:tc>
          <w:tcPr>
            <w:tcW w:w="4508" w:type="dxa"/>
          </w:tcPr>
          <w:p w14:paraId="69292ED8" w14:textId="77777777" w:rsidR="0016001E" w:rsidRPr="003017F0" w:rsidRDefault="0016001E" w:rsidP="00236477">
            <w:pPr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>Duration of symptoms (months): mean (SD)</w:t>
            </w:r>
          </w:p>
        </w:tc>
        <w:tc>
          <w:tcPr>
            <w:tcW w:w="1559" w:type="dxa"/>
          </w:tcPr>
          <w:p w14:paraId="6BF6F161" w14:textId="77777777" w:rsidR="0016001E" w:rsidRPr="003017F0" w:rsidRDefault="0016001E" w:rsidP="00236477">
            <w:pPr>
              <w:jc w:val="center"/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>18.3 (8.3)</w:t>
            </w:r>
          </w:p>
        </w:tc>
        <w:tc>
          <w:tcPr>
            <w:tcW w:w="1701" w:type="dxa"/>
          </w:tcPr>
          <w:p w14:paraId="7B96F911" w14:textId="77777777" w:rsidR="0016001E" w:rsidRPr="003017F0" w:rsidRDefault="0016001E" w:rsidP="00236477">
            <w:pPr>
              <w:jc w:val="center"/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>18.6 (7.8)</w:t>
            </w:r>
          </w:p>
        </w:tc>
        <w:tc>
          <w:tcPr>
            <w:tcW w:w="1418" w:type="dxa"/>
          </w:tcPr>
          <w:p w14:paraId="69DDF17E" w14:textId="77777777" w:rsidR="0016001E" w:rsidRPr="003017F0" w:rsidRDefault="0016001E" w:rsidP="00236477">
            <w:pPr>
              <w:jc w:val="center"/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>0.71</w:t>
            </w:r>
          </w:p>
        </w:tc>
      </w:tr>
      <w:tr w:rsidR="0016001E" w:rsidRPr="003017F0" w14:paraId="6B917E34" w14:textId="77777777" w:rsidTr="00236477">
        <w:trPr>
          <w:trHeight w:val="2227"/>
        </w:trPr>
        <w:tc>
          <w:tcPr>
            <w:tcW w:w="4508" w:type="dxa"/>
          </w:tcPr>
          <w:p w14:paraId="763A6E15" w14:textId="77777777" w:rsidR="0016001E" w:rsidRPr="003017F0" w:rsidRDefault="0016001E" w:rsidP="00236477">
            <w:pPr>
              <w:rPr>
                <w:rFonts w:ascii="Times" w:hAnsi="Times" w:cs="Arial"/>
              </w:rPr>
            </w:pPr>
          </w:p>
          <w:p w14:paraId="3A9E0967" w14:textId="77777777" w:rsidR="0016001E" w:rsidRPr="003017F0" w:rsidRDefault="0016001E" w:rsidP="00236477">
            <w:pPr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>mJOA</w:t>
            </w:r>
          </w:p>
          <w:p w14:paraId="5BDB82DE" w14:textId="77777777" w:rsidR="0016001E" w:rsidRPr="003017F0" w:rsidRDefault="0016001E" w:rsidP="00236477">
            <w:pPr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>NPRS – neck</w:t>
            </w:r>
          </w:p>
          <w:p w14:paraId="0F385F4F" w14:textId="77777777" w:rsidR="0016001E" w:rsidRPr="003017F0" w:rsidRDefault="0016001E" w:rsidP="00236477">
            <w:pPr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>NPRS – arm</w:t>
            </w:r>
          </w:p>
          <w:p w14:paraId="00AD1951" w14:textId="77777777" w:rsidR="0016001E" w:rsidRPr="003017F0" w:rsidRDefault="0016001E" w:rsidP="00236477">
            <w:pPr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>NDI</w:t>
            </w:r>
          </w:p>
          <w:p w14:paraId="0BB0F412" w14:textId="77777777" w:rsidR="0016001E" w:rsidRPr="003017F0" w:rsidRDefault="0016001E" w:rsidP="00236477">
            <w:pPr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 xml:space="preserve">SF12 – Physical Component Summary </w:t>
            </w:r>
          </w:p>
          <w:p w14:paraId="1E90207F" w14:textId="77777777" w:rsidR="0016001E" w:rsidRPr="003017F0" w:rsidRDefault="0016001E" w:rsidP="00236477">
            <w:pPr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 xml:space="preserve">SF12 – Mental Component Summary </w:t>
            </w:r>
          </w:p>
          <w:p w14:paraId="1A3B71D5" w14:textId="77777777" w:rsidR="0016001E" w:rsidRPr="003017F0" w:rsidRDefault="0016001E" w:rsidP="00236477">
            <w:pPr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>EQ5D</w:t>
            </w:r>
          </w:p>
        </w:tc>
        <w:tc>
          <w:tcPr>
            <w:tcW w:w="1559" w:type="dxa"/>
          </w:tcPr>
          <w:p w14:paraId="758AB15C" w14:textId="77777777" w:rsidR="0016001E" w:rsidRPr="003017F0" w:rsidRDefault="0016001E" w:rsidP="00236477">
            <w:pPr>
              <w:jc w:val="center"/>
              <w:rPr>
                <w:rFonts w:ascii="Times" w:hAnsi="Times" w:cs="Arial"/>
              </w:rPr>
            </w:pPr>
          </w:p>
          <w:p w14:paraId="64C308B9" w14:textId="77777777" w:rsidR="0016001E" w:rsidRPr="003017F0" w:rsidRDefault="0016001E" w:rsidP="00236477">
            <w:pPr>
              <w:jc w:val="center"/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>12.4 (2.7)</w:t>
            </w:r>
          </w:p>
          <w:p w14:paraId="293291D3" w14:textId="77777777" w:rsidR="0016001E" w:rsidRPr="003017F0" w:rsidRDefault="0016001E" w:rsidP="00236477">
            <w:pPr>
              <w:jc w:val="center"/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>5.9 (2.9)</w:t>
            </w:r>
          </w:p>
          <w:p w14:paraId="141125B8" w14:textId="77777777" w:rsidR="0016001E" w:rsidRPr="003017F0" w:rsidRDefault="0016001E" w:rsidP="00236477">
            <w:pPr>
              <w:jc w:val="center"/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>5.8 (3.0)</w:t>
            </w:r>
          </w:p>
          <w:p w14:paraId="70E0C40E" w14:textId="77777777" w:rsidR="0016001E" w:rsidRPr="003017F0" w:rsidRDefault="0016001E" w:rsidP="00236477">
            <w:pPr>
              <w:jc w:val="center"/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>42.8 (20.3)</w:t>
            </w:r>
          </w:p>
          <w:p w14:paraId="79CE4079" w14:textId="77777777" w:rsidR="0016001E" w:rsidRPr="003017F0" w:rsidRDefault="0016001E" w:rsidP="00236477">
            <w:pPr>
              <w:jc w:val="center"/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>34.1 (9.6)</w:t>
            </w:r>
          </w:p>
          <w:p w14:paraId="788C57AB" w14:textId="77777777" w:rsidR="0016001E" w:rsidRPr="003017F0" w:rsidRDefault="0016001E" w:rsidP="00236477">
            <w:pPr>
              <w:jc w:val="center"/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>47.0 (9.0)</w:t>
            </w:r>
          </w:p>
          <w:p w14:paraId="3B0C22BF" w14:textId="77777777" w:rsidR="0016001E" w:rsidRPr="003017F0" w:rsidRDefault="0016001E" w:rsidP="00236477">
            <w:pPr>
              <w:jc w:val="center"/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>0.7 (0.1)</w:t>
            </w:r>
          </w:p>
        </w:tc>
        <w:tc>
          <w:tcPr>
            <w:tcW w:w="1701" w:type="dxa"/>
          </w:tcPr>
          <w:p w14:paraId="5B9DDB51" w14:textId="77777777" w:rsidR="0016001E" w:rsidRPr="003017F0" w:rsidRDefault="0016001E" w:rsidP="00236477">
            <w:pPr>
              <w:jc w:val="center"/>
              <w:rPr>
                <w:rFonts w:ascii="Times" w:hAnsi="Times" w:cs="Arial"/>
              </w:rPr>
            </w:pPr>
          </w:p>
          <w:p w14:paraId="51F39BC6" w14:textId="77777777" w:rsidR="0016001E" w:rsidRPr="003017F0" w:rsidRDefault="0016001E" w:rsidP="00236477">
            <w:pPr>
              <w:jc w:val="center"/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>12.9 (2.6)</w:t>
            </w:r>
          </w:p>
          <w:p w14:paraId="09ABE39C" w14:textId="77777777" w:rsidR="0016001E" w:rsidRPr="003017F0" w:rsidRDefault="0016001E" w:rsidP="00236477">
            <w:pPr>
              <w:jc w:val="center"/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>5.5 (3.0)</w:t>
            </w:r>
          </w:p>
          <w:p w14:paraId="224781A2" w14:textId="77777777" w:rsidR="0016001E" w:rsidRPr="003017F0" w:rsidRDefault="0016001E" w:rsidP="00236477">
            <w:pPr>
              <w:jc w:val="center"/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>5.7 (2.9)</w:t>
            </w:r>
          </w:p>
          <w:p w14:paraId="2C44F2E7" w14:textId="77777777" w:rsidR="0016001E" w:rsidRPr="003017F0" w:rsidRDefault="0016001E" w:rsidP="00236477">
            <w:pPr>
              <w:jc w:val="center"/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>40.0 (19.8)</w:t>
            </w:r>
          </w:p>
          <w:p w14:paraId="6C275398" w14:textId="77777777" w:rsidR="0016001E" w:rsidRPr="003017F0" w:rsidRDefault="0016001E" w:rsidP="00236477">
            <w:pPr>
              <w:jc w:val="center"/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>34.7 (9.7)</w:t>
            </w:r>
          </w:p>
          <w:p w14:paraId="3BBED997" w14:textId="77777777" w:rsidR="0016001E" w:rsidRPr="003017F0" w:rsidRDefault="0016001E" w:rsidP="00236477">
            <w:pPr>
              <w:jc w:val="center"/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>47.4 (9.7)</w:t>
            </w:r>
          </w:p>
          <w:p w14:paraId="23AE5AF0" w14:textId="77777777" w:rsidR="0016001E" w:rsidRPr="003017F0" w:rsidRDefault="0016001E" w:rsidP="00236477">
            <w:pPr>
              <w:jc w:val="center"/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>0.7 (0.1)</w:t>
            </w:r>
          </w:p>
        </w:tc>
        <w:tc>
          <w:tcPr>
            <w:tcW w:w="1418" w:type="dxa"/>
          </w:tcPr>
          <w:p w14:paraId="72E35DEF" w14:textId="77777777" w:rsidR="0016001E" w:rsidRPr="003017F0" w:rsidRDefault="0016001E" w:rsidP="00236477">
            <w:pPr>
              <w:jc w:val="center"/>
              <w:rPr>
                <w:rFonts w:ascii="Times" w:hAnsi="Times" w:cs="Arial"/>
              </w:rPr>
            </w:pPr>
          </w:p>
          <w:p w14:paraId="1797953C" w14:textId="77777777" w:rsidR="0016001E" w:rsidRPr="003017F0" w:rsidRDefault="0016001E" w:rsidP="00236477">
            <w:pPr>
              <w:jc w:val="center"/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>0.06</w:t>
            </w:r>
          </w:p>
          <w:p w14:paraId="2D44D891" w14:textId="77777777" w:rsidR="0016001E" w:rsidRPr="003017F0" w:rsidRDefault="0016001E" w:rsidP="00236477">
            <w:pPr>
              <w:jc w:val="center"/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>0.18</w:t>
            </w:r>
          </w:p>
          <w:p w14:paraId="45350E3D" w14:textId="77777777" w:rsidR="0016001E" w:rsidRPr="003017F0" w:rsidRDefault="0016001E" w:rsidP="00236477">
            <w:pPr>
              <w:jc w:val="center"/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>0.73</w:t>
            </w:r>
          </w:p>
          <w:p w14:paraId="1F7012A7" w14:textId="77777777" w:rsidR="0016001E" w:rsidRPr="003017F0" w:rsidRDefault="0016001E" w:rsidP="00236477">
            <w:pPr>
              <w:jc w:val="center"/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>0.16</w:t>
            </w:r>
          </w:p>
          <w:p w14:paraId="29885800" w14:textId="77777777" w:rsidR="0016001E" w:rsidRPr="003017F0" w:rsidRDefault="0016001E" w:rsidP="00236477">
            <w:pPr>
              <w:jc w:val="center"/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>0.16</w:t>
            </w:r>
          </w:p>
          <w:p w14:paraId="6EA4CED7" w14:textId="77777777" w:rsidR="0016001E" w:rsidRPr="003017F0" w:rsidRDefault="0016001E" w:rsidP="00236477">
            <w:pPr>
              <w:jc w:val="center"/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>0.68</w:t>
            </w:r>
          </w:p>
          <w:p w14:paraId="439FFBF3" w14:textId="77777777" w:rsidR="0016001E" w:rsidRPr="003017F0" w:rsidRDefault="0016001E" w:rsidP="00236477">
            <w:pPr>
              <w:jc w:val="center"/>
              <w:rPr>
                <w:rFonts w:ascii="Times" w:hAnsi="Times" w:cs="Arial"/>
              </w:rPr>
            </w:pPr>
            <w:r w:rsidRPr="003017F0">
              <w:rPr>
                <w:rFonts w:ascii="Times" w:hAnsi="Times" w:cs="Arial"/>
              </w:rPr>
              <w:t>1.00</w:t>
            </w:r>
          </w:p>
        </w:tc>
      </w:tr>
    </w:tbl>
    <w:p w14:paraId="47A3846E" w14:textId="77777777" w:rsidR="0016001E" w:rsidRPr="003017F0" w:rsidRDefault="0016001E" w:rsidP="0016001E">
      <w:pPr>
        <w:rPr>
          <w:rFonts w:ascii="Times" w:hAnsi="Times" w:cs="Arial"/>
        </w:rPr>
      </w:pPr>
    </w:p>
    <w:p w14:paraId="3706D3EC" w14:textId="63D850C8" w:rsidR="00070386" w:rsidRPr="003017F0" w:rsidRDefault="00070386"/>
    <w:p w14:paraId="4DF1FD04" w14:textId="77777777" w:rsidR="00AB256E" w:rsidRPr="003017F0" w:rsidRDefault="006A08DC" w:rsidP="00957614">
      <w:pPr>
        <w:rPr>
          <w:rFonts w:ascii="Times" w:hAnsi="Times" w:cs="Arial"/>
          <w:b/>
          <w:bCs/>
          <w:lang w:val="en-US"/>
        </w:rPr>
      </w:pPr>
      <w:r w:rsidRPr="003017F0">
        <w:rPr>
          <w:rFonts w:ascii="Times" w:hAnsi="Times" w:cs="Arial"/>
          <w:b/>
          <w:bCs/>
          <w:lang w:val="en-US"/>
        </w:rPr>
        <w:t xml:space="preserve">Appendix </w:t>
      </w:r>
      <w:r w:rsidR="0014527A" w:rsidRPr="003017F0">
        <w:rPr>
          <w:rFonts w:ascii="Times" w:hAnsi="Times" w:cs="Arial"/>
          <w:b/>
          <w:bCs/>
          <w:lang w:val="en-US"/>
        </w:rPr>
        <w:t>2</w:t>
      </w:r>
      <w:r w:rsidRPr="003017F0">
        <w:rPr>
          <w:rFonts w:ascii="Times" w:hAnsi="Times" w:cs="Arial"/>
          <w:b/>
          <w:bCs/>
          <w:lang w:val="en-US"/>
        </w:rPr>
        <w:t>:</w:t>
      </w:r>
      <w:r w:rsidR="00957614" w:rsidRPr="003017F0">
        <w:rPr>
          <w:rFonts w:ascii="Times" w:hAnsi="Times" w:cs="Arial"/>
          <w:b/>
          <w:bCs/>
          <w:lang w:val="en-US"/>
        </w:rPr>
        <w:t xml:space="preserve"> </w:t>
      </w:r>
    </w:p>
    <w:p w14:paraId="0BA77CFE" w14:textId="77777777" w:rsidR="00AB256E" w:rsidRPr="003017F0" w:rsidRDefault="00AB256E" w:rsidP="00957614">
      <w:pPr>
        <w:rPr>
          <w:rFonts w:ascii="Times" w:hAnsi="Times" w:cs="Arial"/>
          <w:b/>
          <w:bCs/>
          <w:lang w:val="en-US"/>
        </w:rPr>
      </w:pPr>
    </w:p>
    <w:p w14:paraId="3628A868" w14:textId="57845B18" w:rsidR="00957614" w:rsidRPr="003017F0" w:rsidRDefault="00957614" w:rsidP="00957614">
      <w:pPr>
        <w:rPr>
          <w:rFonts w:ascii="Times" w:hAnsi="Times" w:cs="Arial"/>
          <w:b/>
          <w:bCs/>
        </w:rPr>
      </w:pPr>
      <w:r w:rsidRPr="003017F0">
        <w:rPr>
          <w:rFonts w:ascii="Times" w:hAnsi="Times" w:cs="Arial"/>
        </w:rPr>
        <w:t xml:space="preserve">Adjusted associations between baseline patient characteristics and </w:t>
      </w:r>
      <w:r w:rsidRPr="003017F0">
        <w:rPr>
          <w:rFonts w:ascii="Times" w:hAnsi="Times" w:cs="Arial"/>
          <w:lang w:val="en-US"/>
        </w:rPr>
        <w:t xml:space="preserve">achievement of the MCID for the mJOA by 3 months versus later than 3 months among </w:t>
      </w:r>
      <w:r w:rsidRPr="003017F0">
        <w:rPr>
          <w:rFonts w:ascii="Times" w:hAnsi="Times" w:cs="Arial"/>
        </w:rPr>
        <w:t>330 patients who underwent surgery for Degenerative Cervical Myelopathy (DCM).</w:t>
      </w:r>
    </w:p>
    <w:p w14:paraId="2C375BA1" w14:textId="62C302BB" w:rsidR="006A08DC" w:rsidRPr="003017F0" w:rsidRDefault="006A08DC"/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119"/>
        <w:gridCol w:w="1417"/>
        <w:gridCol w:w="1843"/>
        <w:gridCol w:w="1701"/>
        <w:gridCol w:w="1276"/>
      </w:tblGrid>
      <w:tr w:rsidR="00315014" w:rsidRPr="003017F0" w14:paraId="6C11FDA2" w14:textId="77777777" w:rsidTr="00315014">
        <w:trPr>
          <w:trHeight w:val="538"/>
        </w:trPr>
        <w:tc>
          <w:tcPr>
            <w:tcW w:w="3119" w:type="dxa"/>
            <w:vMerge w:val="restart"/>
          </w:tcPr>
          <w:p w14:paraId="5E5314D2" w14:textId="77777777" w:rsidR="00315014" w:rsidRPr="003017F0" w:rsidRDefault="00315014" w:rsidP="00957614">
            <w:pPr>
              <w:rPr>
                <w:lang w:val="en-US"/>
              </w:rPr>
            </w:pPr>
            <w:r w:rsidRPr="003017F0">
              <w:rPr>
                <w:lang w:val="en-US"/>
              </w:rPr>
              <w:t>Variable</w:t>
            </w:r>
          </w:p>
        </w:tc>
        <w:tc>
          <w:tcPr>
            <w:tcW w:w="6237" w:type="dxa"/>
            <w:gridSpan w:val="4"/>
          </w:tcPr>
          <w:p w14:paraId="39FE4E63" w14:textId="11755063" w:rsidR="00315014" w:rsidRPr="003017F0" w:rsidRDefault="00315014" w:rsidP="00957614">
            <w:pPr>
              <w:rPr>
                <w:lang w:val="en-US"/>
              </w:rPr>
            </w:pPr>
            <w:r w:rsidRPr="003017F0">
              <w:rPr>
                <w:lang w:val="en-US"/>
              </w:rPr>
              <w:t>Adjusted multiple binomial regression; Model fit: R</w:t>
            </w:r>
            <w:r w:rsidRPr="003017F0">
              <w:rPr>
                <w:vertAlign w:val="superscript"/>
                <w:lang w:val="en-US"/>
              </w:rPr>
              <w:t xml:space="preserve">2 </w:t>
            </w:r>
            <w:r w:rsidRPr="003017F0">
              <w:rPr>
                <w:lang w:val="en-US"/>
              </w:rPr>
              <w:t>= 0.07</w:t>
            </w:r>
          </w:p>
        </w:tc>
      </w:tr>
      <w:tr w:rsidR="00315014" w:rsidRPr="003017F0" w14:paraId="2C6B232C" w14:textId="77777777" w:rsidTr="00315014">
        <w:trPr>
          <w:trHeight w:val="254"/>
        </w:trPr>
        <w:tc>
          <w:tcPr>
            <w:tcW w:w="3119" w:type="dxa"/>
            <w:vMerge/>
          </w:tcPr>
          <w:p w14:paraId="093C2F9C" w14:textId="77777777" w:rsidR="00315014" w:rsidRPr="003017F0" w:rsidRDefault="00315014" w:rsidP="00957614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1614701F" w14:textId="3F1157FB" w:rsidR="00315014" w:rsidRPr="003017F0" w:rsidRDefault="00315014" w:rsidP="00957614">
            <w:pPr>
              <w:rPr>
                <w:lang w:val="en-US"/>
              </w:rPr>
            </w:pPr>
            <w:r w:rsidRPr="003017F0">
              <w:rPr>
                <w:lang w:val="en-US"/>
              </w:rPr>
              <w:t>Odds Ratio</w:t>
            </w:r>
          </w:p>
        </w:tc>
        <w:tc>
          <w:tcPr>
            <w:tcW w:w="1843" w:type="dxa"/>
          </w:tcPr>
          <w:p w14:paraId="291DFFE6" w14:textId="3B11CEFD" w:rsidR="00315014" w:rsidRPr="003017F0" w:rsidRDefault="00315014" w:rsidP="00957614">
            <w:pPr>
              <w:rPr>
                <w:lang w:val="en-US"/>
              </w:rPr>
            </w:pPr>
            <w:r w:rsidRPr="003017F0">
              <w:rPr>
                <w:lang w:val="en-US"/>
              </w:rPr>
              <w:t>95% CI lower</w:t>
            </w:r>
          </w:p>
        </w:tc>
        <w:tc>
          <w:tcPr>
            <w:tcW w:w="1701" w:type="dxa"/>
          </w:tcPr>
          <w:p w14:paraId="755B2596" w14:textId="7FAEAD3A" w:rsidR="00315014" w:rsidRPr="003017F0" w:rsidRDefault="00315014" w:rsidP="00957614">
            <w:pPr>
              <w:rPr>
                <w:lang w:val="en-US"/>
              </w:rPr>
            </w:pPr>
            <w:r w:rsidRPr="003017F0">
              <w:rPr>
                <w:lang w:val="en-US"/>
              </w:rPr>
              <w:t>95% CI upper</w:t>
            </w:r>
          </w:p>
        </w:tc>
        <w:tc>
          <w:tcPr>
            <w:tcW w:w="1276" w:type="dxa"/>
          </w:tcPr>
          <w:p w14:paraId="7EEEDB97" w14:textId="0DAE5E0F" w:rsidR="00315014" w:rsidRPr="003017F0" w:rsidRDefault="00315014" w:rsidP="00957614">
            <w:pPr>
              <w:rPr>
                <w:lang w:val="en-US"/>
              </w:rPr>
            </w:pPr>
            <w:r w:rsidRPr="003017F0">
              <w:rPr>
                <w:lang w:val="en-US"/>
              </w:rPr>
              <w:t>p-value</w:t>
            </w:r>
          </w:p>
        </w:tc>
      </w:tr>
      <w:tr w:rsidR="00046AD2" w:rsidRPr="003017F0" w14:paraId="40DCED8E" w14:textId="77777777" w:rsidTr="0008045D">
        <w:trPr>
          <w:trHeight w:val="268"/>
        </w:trPr>
        <w:tc>
          <w:tcPr>
            <w:tcW w:w="3119" w:type="dxa"/>
          </w:tcPr>
          <w:p w14:paraId="25311771" w14:textId="77777777" w:rsidR="00046AD2" w:rsidRPr="003017F0" w:rsidRDefault="00046AD2" w:rsidP="00046AD2">
            <w:pPr>
              <w:rPr>
                <w:lang w:val="en-US"/>
              </w:rPr>
            </w:pPr>
            <w:r w:rsidRPr="003017F0">
              <w:t>Age</w:t>
            </w:r>
          </w:p>
        </w:tc>
        <w:tc>
          <w:tcPr>
            <w:tcW w:w="1417" w:type="dxa"/>
            <w:vAlign w:val="bottom"/>
          </w:tcPr>
          <w:p w14:paraId="0F005A5B" w14:textId="4B476E7E" w:rsidR="00046AD2" w:rsidRPr="003017F0" w:rsidRDefault="00046AD2" w:rsidP="00046AD2">
            <w:pPr>
              <w:rPr>
                <w:rFonts w:ascii="Times" w:hAnsi="Times"/>
                <w:lang w:val="en-US"/>
              </w:rPr>
            </w:pPr>
            <w:r w:rsidRPr="003017F0">
              <w:rPr>
                <w:rFonts w:ascii="Times" w:hAnsi="Times" w:cs="Arial"/>
                <w:color w:val="010205"/>
              </w:rPr>
              <w:t>0.99</w:t>
            </w:r>
          </w:p>
        </w:tc>
        <w:tc>
          <w:tcPr>
            <w:tcW w:w="1843" w:type="dxa"/>
            <w:vAlign w:val="bottom"/>
          </w:tcPr>
          <w:p w14:paraId="1B97120E" w14:textId="17ACA3B2" w:rsidR="00046AD2" w:rsidRPr="003017F0" w:rsidRDefault="00046AD2" w:rsidP="00046AD2">
            <w:pPr>
              <w:rPr>
                <w:rFonts w:ascii="Times" w:hAnsi="Times"/>
                <w:lang w:val="en-US"/>
              </w:rPr>
            </w:pPr>
            <w:r w:rsidRPr="003017F0">
              <w:rPr>
                <w:rFonts w:ascii="Times" w:hAnsi="Times" w:cs="Arial"/>
                <w:color w:val="010205"/>
              </w:rPr>
              <w:t>0.96</w:t>
            </w:r>
          </w:p>
        </w:tc>
        <w:tc>
          <w:tcPr>
            <w:tcW w:w="1701" w:type="dxa"/>
            <w:vAlign w:val="bottom"/>
          </w:tcPr>
          <w:p w14:paraId="4210FF8E" w14:textId="7CBEC0FE" w:rsidR="00046AD2" w:rsidRPr="003017F0" w:rsidRDefault="00046AD2" w:rsidP="00046AD2">
            <w:pPr>
              <w:rPr>
                <w:rFonts w:ascii="Times" w:hAnsi="Times"/>
                <w:lang w:val="en-US"/>
              </w:rPr>
            </w:pPr>
            <w:r w:rsidRPr="003017F0">
              <w:rPr>
                <w:rFonts w:ascii="Times" w:hAnsi="Times" w:cs="Arial"/>
                <w:color w:val="010205"/>
              </w:rPr>
              <w:t>1.02</w:t>
            </w:r>
          </w:p>
        </w:tc>
        <w:tc>
          <w:tcPr>
            <w:tcW w:w="1276" w:type="dxa"/>
            <w:vAlign w:val="bottom"/>
          </w:tcPr>
          <w:p w14:paraId="0D9C5105" w14:textId="0BEBF75B" w:rsidR="00046AD2" w:rsidRPr="003017F0" w:rsidRDefault="00046AD2" w:rsidP="00046AD2">
            <w:pPr>
              <w:rPr>
                <w:rFonts w:ascii="Times" w:hAnsi="Times"/>
                <w:b/>
                <w:bCs/>
                <w:lang w:val="en-US"/>
              </w:rPr>
            </w:pPr>
            <w:r w:rsidRPr="003017F0">
              <w:rPr>
                <w:rFonts w:ascii="Times" w:hAnsi="Times" w:cs="Arial"/>
                <w:color w:val="010205"/>
              </w:rPr>
              <w:t>0.46</w:t>
            </w:r>
          </w:p>
        </w:tc>
      </w:tr>
      <w:tr w:rsidR="00046AD2" w:rsidRPr="003017F0" w14:paraId="0E4D83A0" w14:textId="77777777" w:rsidTr="0008045D">
        <w:trPr>
          <w:trHeight w:val="268"/>
        </w:trPr>
        <w:tc>
          <w:tcPr>
            <w:tcW w:w="3119" w:type="dxa"/>
          </w:tcPr>
          <w:p w14:paraId="76923806" w14:textId="77777777" w:rsidR="00046AD2" w:rsidRPr="003017F0" w:rsidRDefault="00046AD2" w:rsidP="00046AD2">
            <w:pPr>
              <w:rPr>
                <w:lang w:val="en-US"/>
              </w:rPr>
            </w:pPr>
            <w:r w:rsidRPr="003017F0">
              <w:t>Sex (male)</w:t>
            </w:r>
          </w:p>
        </w:tc>
        <w:tc>
          <w:tcPr>
            <w:tcW w:w="1417" w:type="dxa"/>
            <w:vAlign w:val="bottom"/>
          </w:tcPr>
          <w:p w14:paraId="07C9C4AA" w14:textId="13A26BE6" w:rsidR="00046AD2" w:rsidRPr="003017F0" w:rsidRDefault="00046AD2" w:rsidP="00046AD2">
            <w:pPr>
              <w:rPr>
                <w:rFonts w:ascii="Times" w:hAnsi="Times"/>
                <w:lang w:val="en-US"/>
              </w:rPr>
            </w:pPr>
            <w:r w:rsidRPr="003017F0">
              <w:rPr>
                <w:rFonts w:ascii="Times" w:hAnsi="Times" w:cs="Arial"/>
                <w:color w:val="010205"/>
              </w:rPr>
              <w:t>1.27</w:t>
            </w:r>
          </w:p>
        </w:tc>
        <w:tc>
          <w:tcPr>
            <w:tcW w:w="1843" w:type="dxa"/>
            <w:vAlign w:val="bottom"/>
          </w:tcPr>
          <w:p w14:paraId="628A5B50" w14:textId="2653ACD8" w:rsidR="00046AD2" w:rsidRPr="003017F0" w:rsidRDefault="00046AD2" w:rsidP="00046AD2">
            <w:pPr>
              <w:rPr>
                <w:rFonts w:ascii="Times" w:hAnsi="Times"/>
                <w:lang w:val="en-US"/>
              </w:rPr>
            </w:pPr>
            <w:r w:rsidRPr="003017F0">
              <w:rPr>
                <w:rFonts w:ascii="Times" w:hAnsi="Times" w:cs="Arial"/>
                <w:color w:val="010205"/>
              </w:rPr>
              <w:t>0.66</w:t>
            </w:r>
          </w:p>
        </w:tc>
        <w:tc>
          <w:tcPr>
            <w:tcW w:w="1701" w:type="dxa"/>
            <w:vAlign w:val="bottom"/>
          </w:tcPr>
          <w:p w14:paraId="314F9A70" w14:textId="6048061B" w:rsidR="00046AD2" w:rsidRPr="003017F0" w:rsidRDefault="00046AD2" w:rsidP="00046AD2">
            <w:pPr>
              <w:rPr>
                <w:rFonts w:ascii="Times" w:hAnsi="Times"/>
                <w:lang w:val="en-US"/>
              </w:rPr>
            </w:pPr>
            <w:r w:rsidRPr="003017F0">
              <w:rPr>
                <w:rFonts w:ascii="Times" w:hAnsi="Times" w:cs="Arial"/>
                <w:color w:val="010205"/>
              </w:rPr>
              <w:t>2.44</w:t>
            </w:r>
          </w:p>
        </w:tc>
        <w:tc>
          <w:tcPr>
            <w:tcW w:w="1276" w:type="dxa"/>
            <w:vAlign w:val="bottom"/>
          </w:tcPr>
          <w:p w14:paraId="70DDF6AF" w14:textId="39D6C6C2" w:rsidR="00046AD2" w:rsidRPr="003017F0" w:rsidRDefault="00046AD2" w:rsidP="00046AD2">
            <w:pPr>
              <w:rPr>
                <w:rFonts w:ascii="Times" w:hAnsi="Times"/>
                <w:b/>
                <w:bCs/>
                <w:lang w:val="en-US"/>
              </w:rPr>
            </w:pPr>
            <w:r w:rsidRPr="003017F0">
              <w:rPr>
                <w:rFonts w:ascii="Times" w:hAnsi="Times" w:cs="Arial"/>
                <w:color w:val="010205"/>
              </w:rPr>
              <w:t>0.47</w:t>
            </w:r>
          </w:p>
        </w:tc>
      </w:tr>
      <w:tr w:rsidR="00046AD2" w:rsidRPr="003017F0" w14:paraId="3E9802CF" w14:textId="77777777" w:rsidTr="0008045D">
        <w:trPr>
          <w:trHeight w:val="268"/>
        </w:trPr>
        <w:tc>
          <w:tcPr>
            <w:tcW w:w="3119" w:type="dxa"/>
          </w:tcPr>
          <w:p w14:paraId="4EBF41E7" w14:textId="09830EFE" w:rsidR="00046AD2" w:rsidRPr="003017F0" w:rsidRDefault="00046AD2" w:rsidP="00046AD2">
            <w:pPr>
              <w:rPr>
                <w:lang w:val="en-US"/>
              </w:rPr>
            </w:pPr>
            <w:r w:rsidRPr="003017F0">
              <w:t>Number of levels</w:t>
            </w:r>
          </w:p>
        </w:tc>
        <w:tc>
          <w:tcPr>
            <w:tcW w:w="1417" w:type="dxa"/>
            <w:vAlign w:val="bottom"/>
          </w:tcPr>
          <w:p w14:paraId="40B6FD24" w14:textId="335E00AA" w:rsidR="00046AD2" w:rsidRPr="003017F0" w:rsidRDefault="00046AD2" w:rsidP="00046AD2">
            <w:pPr>
              <w:rPr>
                <w:rFonts w:ascii="Times" w:hAnsi="Times"/>
                <w:lang w:val="en-US"/>
              </w:rPr>
            </w:pPr>
            <w:r w:rsidRPr="003017F0">
              <w:rPr>
                <w:rFonts w:ascii="Times" w:hAnsi="Times" w:cs="Arial"/>
                <w:color w:val="010205"/>
              </w:rPr>
              <w:t>0.92</w:t>
            </w:r>
          </w:p>
        </w:tc>
        <w:tc>
          <w:tcPr>
            <w:tcW w:w="1843" w:type="dxa"/>
            <w:vAlign w:val="bottom"/>
          </w:tcPr>
          <w:p w14:paraId="471A26F1" w14:textId="61FF33F6" w:rsidR="00046AD2" w:rsidRPr="003017F0" w:rsidRDefault="00046AD2" w:rsidP="00046AD2">
            <w:pPr>
              <w:rPr>
                <w:rFonts w:ascii="Times" w:hAnsi="Times"/>
                <w:lang w:val="en-US"/>
              </w:rPr>
            </w:pPr>
            <w:r w:rsidRPr="003017F0">
              <w:rPr>
                <w:rFonts w:ascii="Times" w:hAnsi="Times" w:cs="Arial"/>
                <w:color w:val="010205"/>
              </w:rPr>
              <w:t>0.74</w:t>
            </w:r>
          </w:p>
        </w:tc>
        <w:tc>
          <w:tcPr>
            <w:tcW w:w="1701" w:type="dxa"/>
            <w:vAlign w:val="bottom"/>
          </w:tcPr>
          <w:p w14:paraId="3C6DB8DD" w14:textId="467C3018" w:rsidR="00046AD2" w:rsidRPr="003017F0" w:rsidRDefault="00046AD2" w:rsidP="00046AD2">
            <w:pPr>
              <w:rPr>
                <w:rFonts w:ascii="Times" w:hAnsi="Times"/>
                <w:lang w:val="en-US"/>
              </w:rPr>
            </w:pPr>
            <w:r w:rsidRPr="003017F0">
              <w:rPr>
                <w:rFonts w:ascii="Times" w:hAnsi="Times" w:cs="Arial"/>
                <w:color w:val="010205"/>
              </w:rPr>
              <w:t>1.13</w:t>
            </w:r>
          </w:p>
        </w:tc>
        <w:tc>
          <w:tcPr>
            <w:tcW w:w="1276" w:type="dxa"/>
            <w:vAlign w:val="bottom"/>
          </w:tcPr>
          <w:p w14:paraId="5154D5B9" w14:textId="64483CD3" w:rsidR="00046AD2" w:rsidRPr="003017F0" w:rsidRDefault="00046AD2" w:rsidP="00046AD2">
            <w:pPr>
              <w:rPr>
                <w:rFonts w:ascii="Times" w:hAnsi="Times"/>
                <w:lang w:val="en-US"/>
              </w:rPr>
            </w:pPr>
            <w:r w:rsidRPr="003017F0">
              <w:rPr>
                <w:rFonts w:ascii="Times" w:hAnsi="Times" w:cs="Arial"/>
                <w:color w:val="010205"/>
              </w:rPr>
              <w:t>0.42</w:t>
            </w:r>
          </w:p>
        </w:tc>
      </w:tr>
      <w:tr w:rsidR="00046AD2" w:rsidRPr="003017F0" w14:paraId="0D2E3626" w14:textId="77777777" w:rsidTr="0008045D">
        <w:trPr>
          <w:trHeight w:val="254"/>
        </w:trPr>
        <w:tc>
          <w:tcPr>
            <w:tcW w:w="3119" w:type="dxa"/>
          </w:tcPr>
          <w:p w14:paraId="68B0888D" w14:textId="7522D7C3" w:rsidR="00046AD2" w:rsidRPr="003017F0" w:rsidRDefault="00046AD2" w:rsidP="00046AD2">
            <w:pPr>
              <w:rPr>
                <w:lang w:val="en-US"/>
              </w:rPr>
            </w:pPr>
            <w:r w:rsidRPr="003017F0">
              <w:t>Number of comorbidities</w:t>
            </w:r>
          </w:p>
        </w:tc>
        <w:tc>
          <w:tcPr>
            <w:tcW w:w="1417" w:type="dxa"/>
            <w:vAlign w:val="bottom"/>
          </w:tcPr>
          <w:p w14:paraId="0A1B30B0" w14:textId="3A100191" w:rsidR="00046AD2" w:rsidRPr="003017F0" w:rsidRDefault="00046AD2" w:rsidP="00046AD2">
            <w:pPr>
              <w:rPr>
                <w:rFonts w:ascii="Times" w:hAnsi="Times"/>
                <w:lang w:val="en-US"/>
              </w:rPr>
            </w:pPr>
            <w:r w:rsidRPr="003017F0">
              <w:rPr>
                <w:rFonts w:ascii="Times" w:hAnsi="Times" w:cs="Arial"/>
                <w:color w:val="010205"/>
              </w:rPr>
              <w:t>0.88</w:t>
            </w:r>
          </w:p>
        </w:tc>
        <w:tc>
          <w:tcPr>
            <w:tcW w:w="1843" w:type="dxa"/>
            <w:vAlign w:val="bottom"/>
          </w:tcPr>
          <w:p w14:paraId="50277BD8" w14:textId="3F01A61C" w:rsidR="00046AD2" w:rsidRPr="003017F0" w:rsidRDefault="00046AD2" w:rsidP="00046AD2">
            <w:pPr>
              <w:rPr>
                <w:rFonts w:ascii="Times" w:hAnsi="Times"/>
                <w:lang w:val="en-US"/>
              </w:rPr>
            </w:pPr>
            <w:r w:rsidRPr="003017F0">
              <w:rPr>
                <w:rFonts w:ascii="Times" w:hAnsi="Times" w:cs="Arial"/>
                <w:color w:val="010205"/>
              </w:rPr>
              <w:t>0.74</w:t>
            </w:r>
          </w:p>
        </w:tc>
        <w:tc>
          <w:tcPr>
            <w:tcW w:w="1701" w:type="dxa"/>
            <w:vAlign w:val="bottom"/>
          </w:tcPr>
          <w:p w14:paraId="072ADD77" w14:textId="7F5653FC" w:rsidR="00046AD2" w:rsidRPr="003017F0" w:rsidRDefault="00046AD2" w:rsidP="00046AD2">
            <w:pPr>
              <w:rPr>
                <w:rFonts w:ascii="Times" w:hAnsi="Times"/>
                <w:lang w:val="en-US"/>
              </w:rPr>
            </w:pPr>
            <w:r w:rsidRPr="003017F0">
              <w:rPr>
                <w:rFonts w:ascii="Times" w:hAnsi="Times" w:cs="Arial"/>
                <w:color w:val="010205"/>
              </w:rPr>
              <w:t>1.05</w:t>
            </w:r>
          </w:p>
        </w:tc>
        <w:tc>
          <w:tcPr>
            <w:tcW w:w="1276" w:type="dxa"/>
            <w:vAlign w:val="bottom"/>
          </w:tcPr>
          <w:p w14:paraId="15C6F83F" w14:textId="6953E4DB" w:rsidR="00046AD2" w:rsidRPr="003017F0" w:rsidRDefault="00046AD2" w:rsidP="00046AD2">
            <w:pPr>
              <w:rPr>
                <w:rFonts w:ascii="Times" w:hAnsi="Times"/>
                <w:lang w:val="en-US"/>
              </w:rPr>
            </w:pPr>
            <w:r w:rsidRPr="003017F0">
              <w:rPr>
                <w:rFonts w:ascii="Times" w:hAnsi="Times" w:cs="Arial"/>
                <w:color w:val="010205"/>
              </w:rPr>
              <w:t>0.15</w:t>
            </w:r>
          </w:p>
        </w:tc>
      </w:tr>
      <w:tr w:rsidR="00046AD2" w:rsidRPr="003017F0" w14:paraId="1AE48910" w14:textId="77777777" w:rsidTr="0008045D">
        <w:trPr>
          <w:trHeight w:val="254"/>
        </w:trPr>
        <w:tc>
          <w:tcPr>
            <w:tcW w:w="3119" w:type="dxa"/>
          </w:tcPr>
          <w:p w14:paraId="40DFF831" w14:textId="21F48A8E" w:rsidR="00046AD2" w:rsidRPr="003017F0" w:rsidRDefault="00046AD2" w:rsidP="00046AD2">
            <w:pPr>
              <w:rPr>
                <w:lang w:val="en-US"/>
              </w:rPr>
            </w:pPr>
            <w:r w:rsidRPr="003017F0">
              <w:t>Duration of symptoms</w:t>
            </w:r>
          </w:p>
        </w:tc>
        <w:tc>
          <w:tcPr>
            <w:tcW w:w="1417" w:type="dxa"/>
            <w:vAlign w:val="bottom"/>
          </w:tcPr>
          <w:p w14:paraId="308F51BD" w14:textId="2A2187E9" w:rsidR="00046AD2" w:rsidRPr="003017F0" w:rsidRDefault="00046AD2" w:rsidP="00046AD2">
            <w:pPr>
              <w:rPr>
                <w:rFonts w:ascii="Times" w:hAnsi="Times"/>
                <w:lang w:val="en-US"/>
              </w:rPr>
            </w:pPr>
            <w:r w:rsidRPr="003017F0">
              <w:rPr>
                <w:rFonts w:ascii="Times" w:hAnsi="Times" w:cs="Arial"/>
                <w:color w:val="010205"/>
              </w:rPr>
              <w:t>1.01</w:t>
            </w:r>
          </w:p>
        </w:tc>
        <w:tc>
          <w:tcPr>
            <w:tcW w:w="1843" w:type="dxa"/>
            <w:vAlign w:val="bottom"/>
          </w:tcPr>
          <w:p w14:paraId="053F9A67" w14:textId="1E08D6D2" w:rsidR="00046AD2" w:rsidRPr="003017F0" w:rsidRDefault="00046AD2" w:rsidP="00046AD2">
            <w:pPr>
              <w:rPr>
                <w:rFonts w:ascii="Times" w:hAnsi="Times"/>
                <w:lang w:val="en-US"/>
              </w:rPr>
            </w:pPr>
            <w:r w:rsidRPr="003017F0">
              <w:rPr>
                <w:rFonts w:ascii="Times" w:hAnsi="Times" w:cs="Arial"/>
                <w:color w:val="010205"/>
              </w:rPr>
              <w:t>0.97</w:t>
            </w:r>
          </w:p>
        </w:tc>
        <w:tc>
          <w:tcPr>
            <w:tcW w:w="1701" w:type="dxa"/>
            <w:vAlign w:val="bottom"/>
          </w:tcPr>
          <w:p w14:paraId="28A422E2" w14:textId="4E6EAB66" w:rsidR="00046AD2" w:rsidRPr="003017F0" w:rsidRDefault="00046AD2" w:rsidP="00046AD2">
            <w:pPr>
              <w:rPr>
                <w:rFonts w:ascii="Times" w:hAnsi="Times"/>
                <w:lang w:val="en-US"/>
              </w:rPr>
            </w:pPr>
            <w:r w:rsidRPr="003017F0">
              <w:rPr>
                <w:rFonts w:ascii="Times" w:hAnsi="Times" w:cs="Arial"/>
                <w:color w:val="010205"/>
              </w:rPr>
              <w:t>1.05</w:t>
            </w:r>
          </w:p>
        </w:tc>
        <w:tc>
          <w:tcPr>
            <w:tcW w:w="1276" w:type="dxa"/>
            <w:vAlign w:val="bottom"/>
          </w:tcPr>
          <w:p w14:paraId="7413139E" w14:textId="051B461F" w:rsidR="00046AD2" w:rsidRPr="003017F0" w:rsidRDefault="00046AD2" w:rsidP="00046AD2">
            <w:pPr>
              <w:rPr>
                <w:rFonts w:ascii="Times" w:hAnsi="Times"/>
                <w:lang w:val="en-US"/>
              </w:rPr>
            </w:pPr>
            <w:r w:rsidRPr="003017F0">
              <w:rPr>
                <w:rFonts w:ascii="Times" w:hAnsi="Times" w:cs="Arial"/>
                <w:color w:val="010205"/>
              </w:rPr>
              <w:t>0.64</w:t>
            </w:r>
          </w:p>
        </w:tc>
      </w:tr>
      <w:tr w:rsidR="00D63782" w:rsidRPr="003017F0" w14:paraId="020B747B" w14:textId="77777777" w:rsidTr="0008045D">
        <w:trPr>
          <w:trHeight w:val="254"/>
        </w:trPr>
        <w:tc>
          <w:tcPr>
            <w:tcW w:w="3119" w:type="dxa"/>
          </w:tcPr>
          <w:p w14:paraId="756FECD6" w14:textId="41EEEA5F" w:rsidR="00D63782" w:rsidRPr="003017F0" w:rsidRDefault="00D63782" w:rsidP="00D63782">
            <w:r w:rsidRPr="003017F0">
              <w:t>Physiotherapy (pre-op)</w:t>
            </w:r>
          </w:p>
        </w:tc>
        <w:tc>
          <w:tcPr>
            <w:tcW w:w="1417" w:type="dxa"/>
            <w:vAlign w:val="bottom"/>
          </w:tcPr>
          <w:p w14:paraId="61DDC7A6" w14:textId="75218BAF" w:rsidR="00D63782" w:rsidRPr="003017F0" w:rsidRDefault="00D63782" w:rsidP="00D63782">
            <w:pPr>
              <w:rPr>
                <w:rFonts w:ascii="Times" w:hAnsi="Times" w:cs="Arial"/>
                <w:color w:val="010205"/>
              </w:rPr>
            </w:pPr>
            <w:r w:rsidRPr="003017F0">
              <w:rPr>
                <w:rFonts w:ascii="Times" w:hAnsi="Times" w:cs="Arial"/>
                <w:color w:val="010205"/>
              </w:rPr>
              <w:t>0.95</w:t>
            </w:r>
          </w:p>
        </w:tc>
        <w:tc>
          <w:tcPr>
            <w:tcW w:w="1843" w:type="dxa"/>
            <w:vAlign w:val="bottom"/>
          </w:tcPr>
          <w:p w14:paraId="14411987" w14:textId="22F8B854" w:rsidR="00D63782" w:rsidRPr="003017F0" w:rsidRDefault="00D63782" w:rsidP="00D63782">
            <w:pPr>
              <w:rPr>
                <w:rFonts w:ascii="Times" w:hAnsi="Times" w:cs="Arial"/>
                <w:color w:val="010205"/>
              </w:rPr>
            </w:pPr>
            <w:r w:rsidRPr="003017F0">
              <w:rPr>
                <w:rFonts w:ascii="Times" w:hAnsi="Times" w:cs="Arial"/>
                <w:color w:val="010205"/>
              </w:rPr>
              <w:t>0.75</w:t>
            </w:r>
          </w:p>
        </w:tc>
        <w:tc>
          <w:tcPr>
            <w:tcW w:w="1701" w:type="dxa"/>
            <w:vAlign w:val="bottom"/>
          </w:tcPr>
          <w:p w14:paraId="207D0AF0" w14:textId="3AC43CD1" w:rsidR="00D63782" w:rsidRPr="003017F0" w:rsidRDefault="00D63782" w:rsidP="00D63782">
            <w:pPr>
              <w:rPr>
                <w:rFonts w:ascii="Times" w:hAnsi="Times" w:cs="Arial"/>
                <w:color w:val="010205"/>
              </w:rPr>
            </w:pPr>
            <w:r w:rsidRPr="003017F0">
              <w:rPr>
                <w:rFonts w:ascii="Times" w:hAnsi="Times" w:cs="Arial"/>
                <w:color w:val="010205"/>
              </w:rPr>
              <w:t>1.20</w:t>
            </w:r>
          </w:p>
        </w:tc>
        <w:tc>
          <w:tcPr>
            <w:tcW w:w="1276" w:type="dxa"/>
            <w:vAlign w:val="bottom"/>
          </w:tcPr>
          <w:p w14:paraId="78196A2F" w14:textId="0FE03365" w:rsidR="00D63782" w:rsidRPr="003017F0" w:rsidRDefault="00D63782" w:rsidP="00D63782">
            <w:pPr>
              <w:rPr>
                <w:rFonts w:ascii="Times" w:hAnsi="Times" w:cs="Arial"/>
                <w:color w:val="010205"/>
              </w:rPr>
            </w:pPr>
            <w:r w:rsidRPr="003017F0">
              <w:rPr>
                <w:rFonts w:ascii="Times" w:hAnsi="Times" w:cs="Arial"/>
                <w:color w:val="010205"/>
              </w:rPr>
              <w:t>0.66</w:t>
            </w:r>
          </w:p>
        </w:tc>
      </w:tr>
      <w:tr w:rsidR="00046AD2" w:rsidRPr="003017F0" w14:paraId="1680BB05" w14:textId="77777777" w:rsidTr="0008045D">
        <w:trPr>
          <w:trHeight w:val="268"/>
        </w:trPr>
        <w:tc>
          <w:tcPr>
            <w:tcW w:w="3119" w:type="dxa"/>
          </w:tcPr>
          <w:p w14:paraId="07DA23EB" w14:textId="40EE5514" w:rsidR="00046AD2" w:rsidRPr="003017F0" w:rsidRDefault="00046AD2" w:rsidP="00046AD2">
            <w:r w:rsidRPr="003017F0">
              <w:t>mJOA before surgery</w:t>
            </w:r>
          </w:p>
        </w:tc>
        <w:tc>
          <w:tcPr>
            <w:tcW w:w="1417" w:type="dxa"/>
            <w:vAlign w:val="bottom"/>
          </w:tcPr>
          <w:p w14:paraId="7A8E52FE" w14:textId="013D4CDB" w:rsidR="00046AD2" w:rsidRPr="003017F0" w:rsidRDefault="00046AD2" w:rsidP="00046AD2">
            <w:pPr>
              <w:rPr>
                <w:rFonts w:ascii="Times" w:hAnsi="Times"/>
                <w:lang w:val="en-US"/>
              </w:rPr>
            </w:pPr>
            <w:r w:rsidRPr="003017F0">
              <w:rPr>
                <w:rFonts w:ascii="Times" w:hAnsi="Times" w:cs="Arial"/>
                <w:color w:val="010205"/>
              </w:rPr>
              <w:t>0.84</w:t>
            </w:r>
          </w:p>
        </w:tc>
        <w:tc>
          <w:tcPr>
            <w:tcW w:w="1843" w:type="dxa"/>
            <w:vAlign w:val="bottom"/>
          </w:tcPr>
          <w:p w14:paraId="4112DCCC" w14:textId="2BB47AE2" w:rsidR="00046AD2" w:rsidRPr="003017F0" w:rsidRDefault="00046AD2" w:rsidP="00046AD2">
            <w:pPr>
              <w:rPr>
                <w:rFonts w:ascii="Times" w:hAnsi="Times"/>
                <w:lang w:val="en-US"/>
              </w:rPr>
            </w:pPr>
            <w:r w:rsidRPr="003017F0">
              <w:rPr>
                <w:rFonts w:ascii="Times" w:hAnsi="Times" w:cs="Arial"/>
                <w:color w:val="010205"/>
              </w:rPr>
              <w:t>0.73</w:t>
            </w:r>
          </w:p>
        </w:tc>
        <w:tc>
          <w:tcPr>
            <w:tcW w:w="1701" w:type="dxa"/>
            <w:vAlign w:val="bottom"/>
          </w:tcPr>
          <w:p w14:paraId="592A7753" w14:textId="7BDEC967" w:rsidR="00046AD2" w:rsidRPr="003017F0" w:rsidRDefault="00046AD2" w:rsidP="00046AD2">
            <w:pPr>
              <w:rPr>
                <w:rFonts w:ascii="Times" w:hAnsi="Times"/>
                <w:lang w:val="en-US"/>
              </w:rPr>
            </w:pPr>
            <w:r w:rsidRPr="003017F0">
              <w:rPr>
                <w:rFonts w:ascii="Times" w:hAnsi="Times" w:cs="Arial"/>
                <w:color w:val="010205"/>
              </w:rPr>
              <w:t>0.97</w:t>
            </w:r>
          </w:p>
        </w:tc>
        <w:tc>
          <w:tcPr>
            <w:tcW w:w="1276" w:type="dxa"/>
            <w:vAlign w:val="bottom"/>
          </w:tcPr>
          <w:p w14:paraId="0BAD6823" w14:textId="61731FC8" w:rsidR="00046AD2" w:rsidRPr="003017F0" w:rsidRDefault="00046AD2" w:rsidP="00046AD2">
            <w:pPr>
              <w:rPr>
                <w:rFonts w:ascii="Times" w:hAnsi="Times"/>
                <w:b/>
                <w:bCs/>
                <w:lang w:val="en-US"/>
              </w:rPr>
            </w:pPr>
            <w:r w:rsidRPr="003017F0">
              <w:rPr>
                <w:rFonts w:ascii="Times" w:hAnsi="Times" w:cs="Arial"/>
                <w:color w:val="010205"/>
              </w:rPr>
              <w:t>0.02</w:t>
            </w:r>
          </w:p>
        </w:tc>
      </w:tr>
    </w:tbl>
    <w:p w14:paraId="6E4CB891" w14:textId="77777777" w:rsidR="006A08DC" w:rsidRPr="003017F0" w:rsidRDefault="006A08DC"/>
    <w:sectPr w:rsidR="006A08DC" w:rsidRPr="003017F0" w:rsidSect="00E935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1E"/>
    <w:rsid w:val="00046AD2"/>
    <w:rsid w:val="00070386"/>
    <w:rsid w:val="000B16C9"/>
    <w:rsid w:val="000E42F9"/>
    <w:rsid w:val="0010033E"/>
    <w:rsid w:val="0014527A"/>
    <w:rsid w:val="0016001E"/>
    <w:rsid w:val="001B418A"/>
    <w:rsid w:val="002D7E9D"/>
    <w:rsid w:val="003017F0"/>
    <w:rsid w:val="003021DD"/>
    <w:rsid w:val="00315014"/>
    <w:rsid w:val="00332EC0"/>
    <w:rsid w:val="00510FA0"/>
    <w:rsid w:val="005F3D94"/>
    <w:rsid w:val="005F6BEC"/>
    <w:rsid w:val="00682699"/>
    <w:rsid w:val="006A08DC"/>
    <w:rsid w:val="0080559D"/>
    <w:rsid w:val="00816BF2"/>
    <w:rsid w:val="0087451F"/>
    <w:rsid w:val="008D7824"/>
    <w:rsid w:val="008F679D"/>
    <w:rsid w:val="00947282"/>
    <w:rsid w:val="00957614"/>
    <w:rsid w:val="00A152FE"/>
    <w:rsid w:val="00A25C5E"/>
    <w:rsid w:val="00A64267"/>
    <w:rsid w:val="00A865A4"/>
    <w:rsid w:val="00AB256E"/>
    <w:rsid w:val="00B36156"/>
    <w:rsid w:val="00B87A4C"/>
    <w:rsid w:val="00BB7D1E"/>
    <w:rsid w:val="00BD5BB4"/>
    <w:rsid w:val="00C27D7C"/>
    <w:rsid w:val="00D45108"/>
    <w:rsid w:val="00D63782"/>
    <w:rsid w:val="00E9351E"/>
    <w:rsid w:val="00F14F2A"/>
    <w:rsid w:val="00F303B3"/>
    <w:rsid w:val="00F7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3E759B"/>
  <w15:chartTrackingRefBased/>
  <w15:docId w15:val="{57E38C27-5CC7-DF4F-BA50-2C731908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0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Evaniew</dc:creator>
  <cp:keywords/>
  <dc:description/>
  <cp:lastModifiedBy>Jessica Striley</cp:lastModifiedBy>
  <cp:revision>2</cp:revision>
  <dcterms:created xsi:type="dcterms:W3CDTF">2022-09-27T16:04:00Z</dcterms:created>
  <dcterms:modified xsi:type="dcterms:W3CDTF">2022-09-27T16:04:00Z</dcterms:modified>
</cp:coreProperties>
</file>