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AF" w:rsidRDefault="00F57EAF" w:rsidP="00F57EAF">
      <w:pPr>
        <w:pStyle w:val="EndNoteBibliography"/>
        <w:spacing w:line="480" w:lineRule="auto"/>
      </w:pPr>
    </w:p>
    <w:tbl>
      <w:tblPr>
        <w:tblW w:w="11070" w:type="dxa"/>
        <w:tblInd w:w="-900" w:type="dxa"/>
        <w:tblLook w:val="04A0" w:firstRow="1" w:lastRow="0" w:firstColumn="1" w:lastColumn="0" w:noHBand="0" w:noVBand="1"/>
      </w:tblPr>
      <w:tblGrid>
        <w:gridCol w:w="2071"/>
        <w:gridCol w:w="1439"/>
        <w:gridCol w:w="1530"/>
        <w:gridCol w:w="1439"/>
        <w:gridCol w:w="294"/>
        <w:gridCol w:w="1415"/>
        <w:gridCol w:w="1439"/>
        <w:gridCol w:w="1443"/>
      </w:tblGrid>
      <w:tr w:rsidR="00F57EAF" w:rsidRPr="001118E4" w:rsidTr="00C37F75">
        <w:trPr>
          <w:trHeight w:val="600"/>
        </w:trPr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</w:rPr>
              <w:t>Supplementary Table 1</w:t>
            </w: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. Unadjusted and adjusted odds ratios (OR) and 95% confidence intervals (95% CI) of testing positive for gonorrhea, chlamydia, syphilis, or HIV (initial visits only), August 2015 – July 2016 (n = 9,499).</w:t>
            </w:r>
          </w:p>
        </w:tc>
      </w:tr>
      <w:tr w:rsidR="00F57EAF" w:rsidRPr="001118E4" w:rsidTr="00C37F75">
        <w:trPr>
          <w:trHeight w:val="34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Gonorrhea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Chlamydia</w:t>
            </w:r>
          </w:p>
        </w:tc>
      </w:tr>
      <w:tr w:rsidR="00F57EAF" w:rsidRPr="001118E4" w:rsidTr="00C37F75">
        <w:trPr>
          <w:trHeight w:val="825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Unadjusted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Three-Month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Last-Partner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Unadjusted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Three-Month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Last-Partner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Past Three Months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Met partners via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GSN apps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1.22 (1.09-1.37)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1.15 (1.00-1.31)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1.23 (1.08-1.38)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1.13 (0.98-1.31)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Did not meet </w:t>
            </w:r>
          </w:p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partners via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GSN apps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Last Partner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Met via GSN app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0.97 (0.83-1.14)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ascii="Calibri" w:eastAsia="Times New Roman" w:hAnsi="Calibri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0.99 (0.82-1.18)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1.11 (0.94-1.31)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1.14 (0.95-1.37)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Did not meet via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GSN app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ascii="Calibri" w:eastAsia="Times New Roman" w:hAnsi="Calibri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Age Group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18 - 24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2.34 (1.91-2.86)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2.31 (1.83-2.92)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2.35 (1.86-2.98)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2.03 (1.66-2.47)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1.78 (1.41-2.24)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1.80 (1.43-2.26)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25 - 29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2.36 (1.96-2.86)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2.26 (1.82-2.80)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2.28 (1.84-2.83)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1.54 (1.27-1.87)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1.35 (1.09-1.68)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1.36 (1.10-1.69)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30 - 39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1.77 (1.46-2.14)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1.70 (1.37-2.10)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1.72 (1.39-2.13)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1.32 (1.09-1.60)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1.28 (1.04-1.58)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1.29 (1.05-1.60)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40+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Race/Ethnicity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Black or African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American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1.60 (1.30-1.98)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1.57 (1.24-1.99)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1.56 (1.23-1.97)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1.56 (1.24-1.97)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1.61 (1.25-2.07)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1.60 (1.24-2.06)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Hispanic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1.15 (1.01-1.32)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1.05 (0.90-1.23)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1.04 (0.89-1.22)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1.33 (1.16-1.54)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1.24 (1.05-1.46)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1.23 (1.04-1.45)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Other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1.04 (0.87-1.24)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0.90 (0.74-1.09)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0.90 (0.74-1.09)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1.13 (0.94-1.36)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1.08 (0.88-1.33)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1.08 (0.88-1.33)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White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Education Level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High School </w:t>
            </w:r>
          </w:p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Graduate or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Below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Some College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1.01 (0.80-1.28)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0.99 (0.78-1.26)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0.98 (0.77-1.25)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0.97 (0.76-1.23)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0.99 (0.78-1.27)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0.99 (0.78-1.26)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College Degree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or Beyond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0.77 (0.62-0.95)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0.87 (0.69-1.08)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0.87 (0.70-1.09)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0.64 (0.52-0.80)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0.75 (0.60-0.94)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0.75 (0.60-0.94)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Ecstasy 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1.53 (1.30-1.80)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1.28 (1.06-1.56)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1.28 (1.05-1.55)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1.33 (1.11-1.59)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1.13 (0.91-1.41)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1.13 (0.91-1.41)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Meth 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1.97 (1.56-2.47)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1.62 (1.23-2.13)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1.63 (1.24-2.15)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1.80 (1.41-2.31)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1.3 (0.95-1.77)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1.30 (0.96-1.77)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Nitrite 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1.44 (1.25-1.66)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1.15 (0.96-1.37)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1.17 (1.24-2.15)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1.30 (1.11-1.51)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1.13 (0.93-1.36)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1.14 (0.94-1.38)</w:t>
            </w:r>
          </w:p>
        </w:tc>
      </w:tr>
      <w:tr w:rsidR="00F57EAF" w:rsidRPr="00311225" w:rsidTr="00C37F75">
        <w:trPr>
          <w:trHeight w:val="51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Number of Partners (past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    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three months)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 xml:space="preserve">1.001 </w:t>
            </w: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br/>
              <w:t>(1.000-1.003)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1.02</w:t>
            </w: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br/>
              <w:t>(1.01-1.02)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1.02</w:t>
            </w: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br/>
              <w:t>(1.01-1.03)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1.000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br/>
              <w:t>(0.998-1.002)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1.01</w:t>
            </w: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br/>
              <w:t>(1.00-1.02)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1.01</w:t>
            </w: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br/>
              <w:t>(1.01-1.02)</w:t>
            </w:r>
          </w:p>
        </w:tc>
      </w:tr>
      <w:tr w:rsidR="00F57EAF" w:rsidRPr="001118E4" w:rsidTr="00C37F75">
        <w:trPr>
          <w:trHeight w:val="510"/>
        </w:trPr>
        <w:tc>
          <w:tcPr>
            <w:tcW w:w="20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</w:tr>
      <w:tr w:rsidR="00F57EAF" w:rsidRPr="001118E4" w:rsidTr="00C37F75">
        <w:trPr>
          <w:trHeight w:val="510"/>
        </w:trPr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</w:tr>
      <w:tr w:rsidR="00F57EAF" w:rsidRPr="001118E4" w:rsidTr="00C37F75">
        <w:trPr>
          <w:trHeight w:val="510"/>
        </w:trPr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</w:tr>
      <w:tr w:rsidR="00F57EAF" w:rsidRPr="001118E4" w:rsidTr="00C37F75">
        <w:trPr>
          <w:trHeight w:val="510"/>
        </w:trPr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</w:tr>
      <w:tr w:rsidR="00F57EAF" w:rsidRPr="001118E4" w:rsidTr="00C37F75">
        <w:trPr>
          <w:trHeight w:val="510"/>
        </w:trPr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</w:p>
        </w:tc>
      </w:tr>
      <w:tr w:rsidR="00F57EAF" w:rsidRPr="001118E4" w:rsidTr="00C37F75">
        <w:trPr>
          <w:trHeight w:val="510"/>
        </w:trPr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</w:rPr>
              <w:t xml:space="preserve">(Supplementary Table 1.) </w:t>
            </w: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Unadjusted and adjusted odds ratios (OR) and 95% confidence intervals (95% CI) of testing positive for gonorrhea, chlamydia, syphilis, or HIV by demographic and behavioral factors and GSN app use (initial visits only), August 2015 – July 2016 (n = 9,499).</w:t>
            </w:r>
          </w:p>
        </w:tc>
      </w:tr>
      <w:tr w:rsidR="00F57EAF" w:rsidRPr="001118E4" w:rsidTr="00C37F75">
        <w:trPr>
          <w:trHeight w:val="34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Syphilis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sz w:val="20"/>
                <w:szCs w:val="20"/>
                <w:bdr w:val="none" w:sz="0" w:space="0" w:color="auto"/>
              </w:rPr>
              <w:t>HIV</w:t>
            </w:r>
          </w:p>
        </w:tc>
      </w:tr>
      <w:tr w:rsidR="00F57EAF" w:rsidRPr="001118E4" w:rsidTr="00C37F75">
        <w:trPr>
          <w:trHeight w:val="825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Unadjusted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Three-Month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Last-Partner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Unadjusted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Three-Month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Last-Partner Adjusted </w:t>
            </w:r>
            <w:r w:rsidRPr="001118E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br/>
              <w:t>OR (95% CI)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Past Three Months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Met partners via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GSN apps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FF0000"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0.67 (0.46-0.97)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0.66 (0.43-1.02)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1.04 (0.72-1.51)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1.25 (0.76-2.06)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Did not meet </w:t>
            </w:r>
          </w:p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partners via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GSN apps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Last Partner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Met via GSN app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0.84 (0.50-1.43)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0.98 (0.55-1.74)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1.15 (0.70-1.89)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1.73 (0.95-3.15)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Did not meet via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GSN app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Age Group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18 - 24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0.82 (0.48-1.39)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0.90 (0.48-1.69)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0.85 (0.45-1.59)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1.73 (0.89-3.36)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1.04 (0.43-2.54)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1.05 (0.43-2.56)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25 - 29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0.68 (0.41-1.13)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0.69 (0.38-1.26)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0.67 (0.37-1.21)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2.42 (1.33-4.41)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2.30 (1.04-5.06)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2.34 (1.06-5.14)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30 - 39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0.73 (0.45-1.18)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0.75 (0.43-1.31)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0.72 (0.41-1.27)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1.29 (0.67-2.45)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1.03 (0.44-2.45)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1.04 (0.44-2.46)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40+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Race/Ethnicity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Black or African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American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1.73 (0.91-3.29)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2.18 (1.08-4.39)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2.24 (1.11-4.51)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3.16 (1.69-5.91)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3.04 (1.41-6.52)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3.07 (1.43-6.60)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Hispanic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1.54 (1.03-2.32)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1.58 (0.96-2.60)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1.63 (0.99-2.67)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2.58 (1.65-4.03)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1.99 (1.11-3.55)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1.99 (1.12-3.55)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Other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0.94 (0.51-1.71)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1.33 (0.70-2.51)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1.33 (0.71-2.52)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0.87 (0.41-1.83)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0.72 (0.27-1.94)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0.70 (0.26-1.90)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White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Education Level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High School </w:t>
            </w:r>
          </w:p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Graduate or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Below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Some College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0.84 (0.44-1.62)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0.86 (0.44-1.68)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0.87 (0.45-1.69)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1.10 (0.60-2.01)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1.07 (0.58-2.00)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1.08 (0.58-2.01)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College Degree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or Beyond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0.53 (0.29-0.96)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0.64 (0.34-1.19)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0.62 (0.34-1.16)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0.21 (0.11-0.40)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0.25 (0.13-0.51)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0.25 (0.13-0.50)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Ecstasy 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1.08 (0.63-1.87)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1.29 (0.68-2.45)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1.30 (0.69-2.47)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2.24 (1.43-3.51)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1.39 (0.70-2.77)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1.42 (0.71-2.82)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Meth 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311225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2.10 (1.12-3.94)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2.17 (1.04-4.50)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2.09 (1.01-4.34)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6.03 (3.80-9.58)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4.57 (2.30-9.09)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4.62 (2.33-9.16)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Nitrite 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</w:p>
        </w:tc>
      </w:tr>
      <w:tr w:rsidR="00F57EAF" w:rsidRPr="001118E4" w:rsidTr="00C37F75">
        <w:trPr>
          <w:trHeight w:val="1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40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1.04 (0.65-1.68)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 (0.50-1.64)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0.85 (0.47-1.54)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1.77 (1.16-2.72)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1.10 (0.58-2.08)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1.12 (0.59-2.11)</w:t>
            </w:r>
          </w:p>
        </w:tc>
      </w:tr>
      <w:tr w:rsidR="00F57EAF" w:rsidRPr="001118E4" w:rsidTr="00C37F75">
        <w:trPr>
          <w:trHeight w:val="510"/>
        </w:trPr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EAF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Number of Partners (past </w:t>
            </w:r>
          </w:p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 xml:space="preserve">            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three months)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br/>
              <w:t>(0.99-1.01)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311225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</w:pP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t>1.02</w:t>
            </w:r>
            <w:r w:rsidRPr="00311225">
              <w:rPr>
                <w:rFonts w:eastAsia="Times New Roman"/>
                <w:b/>
                <w:sz w:val="18"/>
                <w:szCs w:val="18"/>
                <w:bdr w:val="none" w:sz="0" w:space="0" w:color="auto"/>
              </w:rPr>
              <w:br/>
              <w:t>(1.001-1.03)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1.01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br/>
              <w:t>(0.997-1.03)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1.002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br/>
              <w:t>(0.999-1.004)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0.94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br/>
              <w:t>(0.88-1.01)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EAF" w:rsidRPr="001118E4" w:rsidRDefault="00F57EAF" w:rsidP="00C37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</w:pP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t>0.95</w:t>
            </w:r>
            <w:r w:rsidRPr="001118E4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</w:rPr>
              <w:br/>
              <w:t>(0.89-1.01)</w:t>
            </w:r>
          </w:p>
        </w:tc>
      </w:tr>
    </w:tbl>
    <w:p w:rsidR="00F23D8E" w:rsidRDefault="00F57EAF"/>
    <w:sectPr w:rsidR="00F2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F"/>
    <w:rsid w:val="004D638B"/>
    <w:rsid w:val="00F3279C"/>
    <w:rsid w:val="00F50A4D"/>
    <w:rsid w:val="00F57EAF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1751"/>
  <w15:chartTrackingRefBased/>
  <w15:docId w15:val="{0CF303BF-69C7-4C8E-9503-739F6AF4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7E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57EA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57EAF"/>
    <w:rPr>
      <w:rFonts w:ascii="Times New Roman" w:eastAsia="Arial Unicode MS" w:hAnsi="Times New Roman" w:cs="Times New Roman"/>
      <w:noProof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63662C09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DeVost, MPH</dc:creator>
  <cp:keywords/>
  <dc:description/>
  <cp:lastModifiedBy>Shelley DeVost, MPH</cp:lastModifiedBy>
  <cp:revision>1</cp:revision>
  <dcterms:created xsi:type="dcterms:W3CDTF">2017-10-23T18:38:00Z</dcterms:created>
  <dcterms:modified xsi:type="dcterms:W3CDTF">2017-10-23T18:39:00Z</dcterms:modified>
</cp:coreProperties>
</file>