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52BE0" w14:textId="77777777" w:rsidR="0010794A" w:rsidRDefault="0010794A" w:rsidP="0010794A">
      <w:pPr>
        <w:spacing w:line="480" w:lineRule="auto"/>
        <w:jc w:val="both"/>
        <w:rPr>
          <w:rFonts w:ascii="Arial" w:eastAsia="Arial" w:hAnsi="Arial" w:cs="Arial"/>
        </w:rPr>
      </w:pPr>
      <w:r w:rsidRPr="0008676E">
        <w:rPr>
          <w:rFonts w:ascii="Arial" w:eastAsia="Arial" w:hAnsi="Arial" w:cs="Arial"/>
          <w:b/>
        </w:rPr>
        <w:t>Supplemental table 7. Reasons for excluding peer-reviewed original research full manuscripts reporting studies of human populations.</w:t>
      </w:r>
      <w:r>
        <w:rPr>
          <w:rFonts w:ascii="Arial" w:eastAsia="Arial" w:hAnsi="Arial" w:cs="Arial"/>
        </w:rPr>
        <w:t xml:space="preserve"> </w:t>
      </w:r>
    </w:p>
    <w:p w14:paraId="1B511ADA" w14:textId="77777777" w:rsidR="0010794A" w:rsidRDefault="0010794A" w:rsidP="0010794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See separate file. </w:t>
      </w:r>
    </w:p>
    <w:p w14:paraId="117FD4F2" w14:textId="77777777" w:rsidR="0010794A" w:rsidRDefault="0010794A" w:rsidP="0010794A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qPCR, quantitative polymerase chain reaction; Ct, </w:t>
      </w:r>
      <w:r>
        <w:rPr>
          <w:rFonts w:ascii="Arial" w:eastAsia="Arial" w:hAnsi="Arial" w:cs="Arial"/>
          <w:i/>
        </w:rPr>
        <w:t>Chlamydia trachomatis</w:t>
      </w:r>
      <w:r>
        <w:rPr>
          <w:rFonts w:ascii="Arial" w:eastAsia="Arial" w:hAnsi="Arial" w:cs="Arial"/>
        </w:rPr>
        <w:t xml:space="preserve">; DGGE, denaturing gradient gel electrophoresis; </w:t>
      </w:r>
      <w:r>
        <w:rPr>
          <w:rFonts w:ascii="Arial" w:eastAsia="Arial" w:hAnsi="Arial" w:cs="Arial"/>
          <w:i/>
        </w:rPr>
        <w:t xml:space="preserve">L. </w:t>
      </w:r>
      <w:proofErr w:type="spellStart"/>
      <w:r>
        <w:rPr>
          <w:rFonts w:ascii="Arial" w:eastAsia="Arial" w:hAnsi="Arial" w:cs="Arial"/>
          <w:i/>
        </w:rPr>
        <w:t>crispatus</w:t>
      </w:r>
      <w:proofErr w:type="spellEnd"/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i/>
        </w:rPr>
        <w:t xml:space="preserve">Lactobacillus </w:t>
      </w:r>
      <w:proofErr w:type="spellStart"/>
      <w:r>
        <w:rPr>
          <w:rFonts w:ascii="Arial" w:eastAsia="Arial" w:hAnsi="Arial" w:cs="Arial"/>
          <w:i/>
        </w:rPr>
        <w:t>crispatus</w:t>
      </w:r>
      <w:proofErr w:type="spellEnd"/>
      <w:r>
        <w:rPr>
          <w:rFonts w:ascii="Arial" w:eastAsia="Arial" w:hAnsi="Arial" w:cs="Arial"/>
        </w:rPr>
        <w:t xml:space="preserve">; T-RFLP, terminal restriction fragment length polymorphism; RAPD, randomly amplified polymorphic DNA; TGGE, temporal temperature gradient gel electrophoresis; </w:t>
      </w:r>
      <w:proofErr w:type="spellStart"/>
      <w:r>
        <w:rPr>
          <w:rFonts w:ascii="Arial" w:eastAsia="Arial" w:hAnsi="Arial" w:cs="Arial"/>
        </w:rPr>
        <w:t>tDNA</w:t>
      </w:r>
      <w:proofErr w:type="spellEnd"/>
      <w:r>
        <w:rPr>
          <w:rFonts w:ascii="Arial" w:eastAsia="Arial" w:hAnsi="Arial" w:cs="Arial"/>
        </w:rPr>
        <w:t xml:space="preserve">, transfer DNA; BV, bacterial vaginosis; HPV, human papillomavirus; CIN, cervical intraepithelial neoplasia; HIV, human immunodeficiency virus; HSV-2, herpes simplex virus type 2; Ng, </w:t>
      </w:r>
      <w:r>
        <w:rPr>
          <w:rFonts w:ascii="Arial" w:eastAsia="Arial" w:hAnsi="Arial" w:cs="Arial"/>
          <w:i/>
        </w:rPr>
        <w:t>Neisseria gonorrhoeae</w:t>
      </w:r>
      <w:r>
        <w:rPr>
          <w:rFonts w:ascii="Arial" w:eastAsia="Arial" w:hAnsi="Arial" w:cs="Arial"/>
        </w:rPr>
        <w:t>.</w:t>
      </w:r>
    </w:p>
    <w:p w14:paraId="631ECAFE" w14:textId="77777777" w:rsidR="0010794A" w:rsidRDefault="0010794A"/>
    <w:sectPr w:rsidR="0010794A" w:rsidSect="002554B4">
      <w:pgSz w:w="12240" w:h="15840"/>
      <w:pgMar w:top="1440" w:right="1440" w:bottom="1440" w:left="1440" w:header="720" w:footer="720" w:gutter="0"/>
      <w:lnNumType w:countBy="1" w:restart="continuous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4A"/>
    <w:rsid w:val="0010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AB5A7"/>
  <w15:chartTrackingRefBased/>
  <w15:docId w15:val="{828BB6D5-1F5E-6549-8CA0-124EE8121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0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Betheny Swinehart</dc:creator>
  <cp:keywords/>
  <dc:description/>
  <cp:lastModifiedBy>Betheny Swinehart</cp:lastModifiedBy>
  <cp:revision>1</cp:revision>
  <dcterms:created xsi:type="dcterms:W3CDTF">2022-11-28T15:55:00Z</dcterms:created>
  <dcterms:modified xsi:type="dcterms:W3CDTF">2022-11-28T15:55:00Z</dcterms:modified>
</cp:coreProperties>
</file>