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E4BE43" w14:textId="2A0E202F" w:rsidR="0074059C" w:rsidRDefault="0074059C">
      <w:r>
        <w:rPr>
          <w:rFonts w:ascii="Arial" w:eastAsia="Arial" w:hAnsi="Arial" w:cs="Arial"/>
          <w:noProof/>
        </w:rPr>
        <w:drawing>
          <wp:inline distT="0" distB="0" distL="0" distR="0" wp14:anchorId="045606DD" wp14:editId="03E95929">
            <wp:extent cx="5943600" cy="5888990"/>
            <wp:effectExtent l="0" t="0" r="0" b="3810"/>
            <wp:docPr id="310" name="image1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iagram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8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986CB1" w14:textId="77777777" w:rsidR="0074059C" w:rsidRDefault="0074059C" w:rsidP="0074059C">
      <w:pPr>
        <w:spacing w:line="48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Supplemental Figure 1: </w:t>
      </w:r>
      <w:r>
        <w:rPr>
          <w:rFonts w:ascii="Arial" w:eastAsia="Arial" w:hAnsi="Arial" w:cs="Arial"/>
          <w:b/>
          <w:i/>
        </w:rPr>
        <w:t>Chlamydia trachomatis</w:t>
      </w:r>
      <w:r>
        <w:rPr>
          <w:rFonts w:ascii="Arial" w:eastAsia="Arial" w:hAnsi="Arial" w:cs="Arial"/>
          <w:b/>
        </w:rPr>
        <w:t xml:space="preserve"> systematic review PRISMA diagram.</w:t>
      </w:r>
    </w:p>
    <w:p w14:paraId="1C8E86DD" w14:textId="77777777" w:rsidR="0074059C" w:rsidRDefault="0074059C" w:rsidP="0074059C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Diagram adapted from Page et al. BMJ Brit Med J. 2021;</w:t>
      </w:r>
      <w:proofErr w:type="gramStart"/>
      <w:r>
        <w:rPr>
          <w:rFonts w:ascii="Arial" w:eastAsia="Arial" w:hAnsi="Arial" w:cs="Arial"/>
        </w:rPr>
        <w:t>372:n</w:t>
      </w:r>
      <w:proofErr w:type="gramEnd"/>
      <w:r>
        <w:rPr>
          <w:rFonts w:ascii="Arial" w:eastAsia="Arial" w:hAnsi="Arial" w:cs="Arial"/>
        </w:rPr>
        <w:t>71.</w:t>
      </w:r>
    </w:p>
    <w:p w14:paraId="7AF57DF1" w14:textId="5256B285" w:rsidR="0074059C" w:rsidRDefault="0074059C" w:rsidP="0074059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PRISMA; Preferred reporting items for systematic reviews and meta-analyses.</w:t>
      </w:r>
    </w:p>
    <w:p w14:paraId="630B6976" w14:textId="47D9C934" w:rsidR="00A23EF5" w:rsidRDefault="00A23EF5" w:rsidP="0074059C">
      <w:pPr>
        <w:rPr>
          <w:rFonts w:ascii="Arial" w:eastAsia="Arial" w:hAnsi="Arial" w:cs="Arial"/>
        </w:rPr>
      </w:pPr>
    </w:p>
    <w:p w14:paraId="0908BAF8" w14:textId="2EF95EDD" w:rsidR="00A23EF5" w:rsidRDefault="00A23EF5" w:rsidP="0074059C">
      <w:pPr>
        <w:rPr>
          <w:rFonts w:ascii="Arial" w:eastAsia="Arial" w:hAnsi="Arial" w:cs="Arial"/>
        </w:rPr>
      </w:pPr>
    </w:p>
    <w:p w14:paraId="2FB9028D" w14:textId="67A3B2E3" w:rsidR="00A23EF5" w:rsidRDefault="00A23EF5" w:rsidP="0074059C">
      <w:pPr>
        <w:rPr>
          <w:rFonts w:ascii="Arial" w:eastAsia="Arial" w:hAnsi="Arial" w:cs="Arial"/>
        </w:rPr>
      </w:pPr>
    </w:p>
    <w:p w14:paraId="0E129C3D" w14:textId="7B00879B" w:rsidR="00A23EF5" w:rsidRDefault="00A23EF5" w:rsidP="0074059C">
      <w:pPr>
        <w:rPr>
          <w:rFonts w:ascii="Arial" w:eastAsia="Arial" w:hAnsi="Arial" w:cs="Arial"/>
        </w:rPr>
      </w:pPr>
    </w:p>
    <w:p w14:paraId="5E5F2F08" w14:textId="049C2B23" w:rsidR="00A23EF5" w:rsidRDefault="00A23EF5" w:rsidP="0074059C">
      <w:pPr>
        <w:rPr>
          <w:rFonts w:ascii="Arial" w:eastAsia="Arial" w:hAnsi="Arial" w:cs="Arial"/>
        </w:rPr>
      </w:pPr>
    </w:p>
    <w:p w14:paraId="762FA066" w14:textId="1C295C39" w:rsidR="00A23EF5" w:rsidRDefault="00A23EF5" w:rsidP="0074059C">
      <w:pPr>
        <w:rPr>
          <w:rFonts w:ascii="Arial" w:eastAsia="Arial" w:hAnsi="Arial" w:cs="Arial"/>
        </w:rPr>
      </w:pPr>
    </w:p>
    <w:p w14:paraId="2EFF4D77" w14:textId="77777777" w:rsidR="00A23EF5" w:rsidRDefault="00A23EF5" w:rsidP="00A23EF5"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64F05F49" wp14:editId="748469E7">
            <wp:extent cx="5943600" cy="5888990"/>
            <wp:effectExtent l="0" t="0" r="0" b="3810"/>
            <wp:docPr id="307" name="image9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Diagram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8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4BA659" w14:textId="77777777" w:rsidR="00A23EF5" w:rsidRDefault="00A23EF5" w:rsidP="00A23EF5">
      <w:pPr>
        <w:spacing w:line="48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Supplemental Figure 2: BV systematic review PRISMA diagram.</w:t>
      </w:r>
    </w:p>
    <w:p w14:paraId="58396F2F" w14:textId="77777777" w:rsidR="00A23EF5" w:rsidRDefault="00A23EF5" w:rsidP="00A23EF5">
      <w:pP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Diagram adapted from Page et al. BMJ Brit Med J. 2021;</w:t>
      </w:r>
      <w:proofErr w:type="gramStart"/>
      <w:r>
        <w:rPr>
          <w:rFonts w:ascii="Arial" w:eastAsia="Arial" w:hAnsi="Arial" w:cs="Arial"/>
        </w:rPr>
        <w:t>372:n</w:t>
      </w:r>
      <w:proofErr w:type="gramEnd"/>
      <w:r>
        <w:rPr>
          <w:rFonts w:ascii="Arial" w:eastAsia="Arial" w:hAnsi="Arial" w:cs="Arial"/>
        </w:rPr>
        <w:t>71.</w:t>
      </w:r>
    </w:p>
    <w:p w14:paraId="2E6B4986" w14:textId="77777777" w:rsidR="00A23EF5" w:rsidRPr="00326F3C" w:rsidRDefault="00A23EF5" w:rsidP="00A23EF5">
      <w:pPr>
        <w:spacing w:line="48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PRISMA; Preferred reporting items for systematic reviews and meta-analyses; BV, bacterial vaginosis.</w:t>
      </w:r>
    </w:p>
    <w:p w14:paraId="79C3B139" w14:textId="16DFC2D3" w:rsidR="00A23EF5" w:rsidRDefault="00A23EF5" w:rsidP="0074059C"/>
    <w:p w14:paraId="2141CE87" w14:textId="749CDB85" w:rsidR="00A23EF5" w:rsidRDefault="00A23EF5" w:rsidP="0074059C"/>
    <w:p w14:paraId="409E6C49" w14:textId="18AD06D0" w:rsidR="00A23EF5" w:rsidRDefault="00A23EF5" w:rsidP="0074059C"/>
    <w:p w14:paraId="40EB0851" w14:textId="13AAF275" w:rsidR="00A23EF5" w:rsidRDefault="00A23EF5" w:rsidP="0074059C"/>
    <w:p w14:paraId="20241C9E" w14:textId="246A9006" w:rsidR="00A23EF5" w:rsidRDefault="00A23EF5" w:rsidP="0074059C"/>
    <w:p w14:paraId="09A22636" w14:textId="77777777" w:rsidR="00A23EF5" w:rsidRDefault="00A23EF5" w:rsidP="00A23EF5"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56A01644" wp14:editId="5683186D">
            <wp:extent cx="5943600" cy="5888990"/>
            <wp:effectExtent l="0" t="0" r="0" b="3810"/>
            <wp:docPr id="309" name="image10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iagram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8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A0A3E2" w14:textId="77777777" w:rsidR="00A23EF5" w:rsidRDefault="00A23EF5" w:rsidP="00A23EF5">
      <w:pPr>
        <w:spacing w:line="48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Supplemental Figure 3: HPV systematic review PRISMA diagram.</w:t>
      </w:r>
    </w:p>
    <w:p w14:paraId="29BBECC5" w14:textId="77777777" w:rsidR="00A23EF5" w:rsidRDefault="00A23EF5" w:rsidP="00A23EF5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Diagram adapted from Page et al. BMJ Brit Med J. 2021;</w:t>
      </w:r>
      <w:proofErr w:type="gramStart"/>
      <w:r>
        <w:rPr>
          <w:rFonts w:ascii="Arial" w:eastAsia="Arial" w:hAnsi="Arial" w:cs="Arial"/>
        </w:rPr>
        <w:t>372:n</w:t>
      </w:r>
      <w:proofErr w:type="gramEnd"/>
      <w:r>
        <w:rPr>
          <w:rFonts w:ascii="Arial" w:eastAsia="Arial" w:hAnsi="Arial" w:cs="Arial"/>
        </w:rPr>
        <w:t>71.</w:t>
      </w:r>
    </w:p>
    <w:p w14:paraId="297708FA" w14:textId="77777777" w:rsidR="00A23EF5" w:rsidRDefault="00A23EF5" w:rsidP="00A23EF5">
      <w:r>
        <w:rPr>
          <w:rFonts w:ascii="Arial" w:eastAsia="Arial" w:hAnsi="Arial" w:cs="Arial"/>
        </w:rPr>
        <w:t>PRISMA; Preferred reporting items for systematic reviews and meta-analyses; HPV, human papillomavirus.</w:t>
      </w:r>
    </w:p>
    <w:p w14:paraId="2723F99E" w14:textId="7E4CF2BF" w:rsidR="00A23EF5" w:rsidRDefault="00A23EF5" w:rsidP="0074059C"/>
    <w:p w14:paraId="690991D4" w14:textId="2F2C6961" w:rsidR="00A23EF5" w:rsidRDefault="00A23EF5" w:rsidP="0074059C"/>
    <w:p w14:paraId="55D36F46" w14:textId="2B60C3BF" w:rsidR="00A23EF5" w:rsidRDefault="00A23EF5" w:rsidP="0074059C"/>
    <w:p w14:paraId="3A423EC5" w14:textId="1A6ED0E1" w:rsidR="00A23EF5" w:rsidRDefault="00A23EF5" w:rsidP="0074059C"/>
    <w:p w14:paraId="284FFBE4" w14:textId="1F7F1D7E" w:rsidR="00A23EF5" w:rsidRDefault="00A23EF5" w:rsidP="0074059C"/>
    <w:p w14:paraId="6A9B1F12" w14:textId="5C03ED7F" w:rsidR="00A23EF5" w:rsidRDefault="00A23EF5" w:rsidP="0074059C"/>
    <w:p w14:paraId="452AD9DF" w14:textId="77777777" w:rsidR="00A23EF5" w:rsidRDefault="00A23EF5" w:rsidP="00A23EF5"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6F185D3C" wp14:editId="14BDC13C">
            <wp:extent cx="5943600" cy="5888990"/>
            <wp:effectExtent l="0" t="0" r="0" b="3810"/>
            <wp:docPr id="302" name="image4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Diagram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8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F5258B" w14:textId="77777777" w:rsidR="00A23EF5" w:rsidRDefault="00A23EF5" w:rsidP="00A23EF5">
      <w:pPr>
        <w:spacing w:line="480" w:lineRule="auto"/>
        <w:jc w:val="both"/>
        <w:rPr>
          <w:rFonts w:ascii="Arial" w:eastAsia="Arial" w:hAnsi="Arial" w:cs="Arial"/>
          <w:b/>
        </w:rPr>
      </w:pPr>
    </w:p>
    <w:p w14:paraId="32ADFDB2" w14:textId="77777777" w:rsidR="00A23EF5" w:rsidRDefault="00A23EF5" w:rsidP="00A23EF5">
      <w:pPr>
        <w:spacing w:line="48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Supplemental Figure 4: Cervical dysplasia systematic review PRISMA diagram.</w:t>
      </w:r>
    </w:p>
    <w:p w14:paraId="57EA51FB" w14:textId="77777777" w:rsidR="00A23EF5" w:rsidRDefault="00A23EF5" w:rsidP="00A23EF5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Diagram adapted from Page et al. BMJ Brit Med J. 2021;</w:t>
      </w:r>
      <w:proofErr w:type="gramStart"/>
      <w:r>
        <w:rPr>
          <w:rFonts w:ascii="Arial" w:eastAsia="Arial" w:hAnsi="Arial" w:cs="Arial"/>
        </w:rPr>
        <w:t>372:n</w:t>
      </w:r>
      <w:proofErr w:type="gramEnd"/>
      <w:r>
        <w:rPr>
          <w:rFonts w:ascii="Arial" w:eastAsia="Arial" w:hAnsi="Arial" w:cs="Arial"/>
        </w:rPr>
        <w:t>71.</w:t>
      </w:r>
    </w:p>
    <w:p w14:paraId="5357EC7D" w14:textId="77777777" w:rsidR="00A23EF5" w:rsidRDefault="00A23EF5" w:rsidP="00A23EF5">
      <w:r>
        <w:rPr>
          <w:rFonts w:ascii="Arial" w:eastAsia="Arial" w:hAnsi="Arial" w:cs="Arial"/>
        </w:rPr>
        <w:t>PRISMA; Preferred reporting items for systematic reviews and meta-analyses.</w:t>
      </w:r>
    </w:p>
    <w:p w14:paraId="1DBB19EC" w14:textId="4EAAC6C7" w:rsidR="00A23EF5" w:rsidRDefault="00A23EF5" w:rsidP="0074059C"/>
    <w:p w14:paraId="0898B20A" w14:textId="64F2D2C4" w:rsidR="00A23EF5" w:rsidRDefault="00A23EF5" w:rsidP="0074059C"/>
    <w:p w14:paraId="528C9EB1" w14:textId="77B0BEF2" w:rsidR="00A23EF5" w:rsidRDefault="00A23EF5" w:rsidP="0074059C"/>
    <w:p w14:paraId="529A312A" w14:textId="005CFDCA" w:rsidR="00A23EF5" w:rsidRDefault="00A23EF5" w:rsidP="0074059C"/>
    <w:p w14:paraId="0A80E695" w14:textId="0E1A9E73" w:rsidR="00A23EF5" w:rsidRDefault="00A23EF5" w:rsidP="0074059C"/>
    <w:p w14:paraId="6543756E" w14:textId="77777777" w:rsidR="00A23EF5" w:rsidRDefault="00A23EF5" w:rsidP="00A23EF5"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06CEA733" wp14:editId="40F0F405">
            <wp:extent cx="5943600" cy="5888990"/>
            <wp:effectExtent l="0" t="0" r="0" b="3810"/>
            <wp:docPr id="301" name="image7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Diagram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8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FCF8F7" w14:textId="77777777" w:rsidR="00A23EF5" w:rsidRDefault="00A23EF5" w:rsidP="00A23EF5"/>
    <w:p w14:paraId="6EE80D2B" w14:textId="77777777" w:rsidR="00A23EF5" w:rsidRDefault="00A23EF5" w:rsidP="00A23EF5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Supplemental Figure 5: HIV systematic review PRISMA diagram.</w:t>
      </w:r>
    </w:p>
    <w:p w14:paraId="574E2AF9" w14:textId="77777777" w:rsidR="00A23EF5" w:rsidRDefault="00A23EF5" w:rsidP="00A23EF5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Diagram adapted from Page et al. BMJ Brit Med J. 2021;</w:t>
      </w:r>
      <w:proofErr w:type="gramStart"/>
      <w:r>
        <w:rPr>
          <w:rFonts w:ascii="Arial" w:eastAsia="Arial" w:hAnsi="Arial" w:cs="Arial"/>
        </w:rPr>
        <w:t>372:n</w:t>
      </w:r>
      <w:proofErr w:type="gramEnd"/>
      <w:r>
        <w:rPr>
          <w:rFonts w:ascii="Arial" w:eastAsia="Arial" w:hAnsi="Arial" w:cs="Arial"/>
        </w:rPr>
        <w:t>71.</w:t>
      </w:r>
    </w:p>
    <w:p w14:paraId="6CD37223" w14:textId="77777777" w:rsidR="00A23EF5" w:rsidRDefault="00A23EF5" w:rsidP="00A23EF5">
      <w:r>
        <w:rPr>
          <w:rFonts w:ascii="Arial" w:eastAsia="Arial" w:hAnsi="Arial" w:cs="Arial"/>
        </w:rPr>
        <w:t>PRISMA; Preferred reporting items for systematic reviews and meta-analyses; HIV, human immunodeficiency virus.</w:t>
      </w:r>
    </w:p>
    <w:p w14:paraId="2E3D6C19" w14:textId="76CE28E6" w:rsidR="00A23EF5" w:rsidRDefault="00A23EF5" w:rsidP="0074059C"/>
    <w:p w14:paraId="5E03EB86" w14:textId="576F6A24" w:rsidR="00A23EF5" w:rsidRDefault="00A23EF5" w:rsidP="0074059C"/>
    <w:p w14:paraId="6847C795" w14:textId="24C09D89" w:rsidR="00A23EF5" w:rsidRDefault="00A23EF5" w:rsidP="0074059C"/>
    <w:p w14:paraId="0C6854A8" w14:textId="19847A3D" w:rsidR="00A23EF5" w:rsidRDefault="00A23EF5" w:rsidP="0074059C"/>
    <w:p w14:paraId="0A523B66" w14:textId="0FBD653D" w:rsidR="00A23EF5" w:rsidRDefault="00A23EF5" w:rsidP="0074059C"/>
    <w:p w14:paraId="6B8B9BE9" w14:textId="77777777" w:rsidR="00A23EF5" w:rsidRDefault="00A23EF5" w:rsidP="00A23EF5"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0164C95C" wp14:editId="128D7098">
            <wp:extent cx="5943600" cy="5888990"/>
            <wp:effectExtent l="0" t="0" r="0" b="3810"/>
            <wp:docPr id="304" name="image2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iagram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8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934F9" w14:textId="77777777" w:rsidR="00A23EF5" w:rsidRDefault="00A23EF5" w:rsidP="00A23EF5"/>
    <w:p w14:paraId="3EA2340F" w14:textId="77777777" w:rsidR="00A23EF5" w:rsidRDefault="00A23EF5" w:rsidP="00A23EF5">
      <w:pPr>
        <w:spacing w:line="48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Supplemental Figure 6: Genital HSV-2 systematic review PRISMA diagram.</w:t>
      </w:r>
    </w:p>
    <w:p w14:paraId="6FB40A19" w14:textId="77777777" w:rsidR="00A23EF5" w:rsidRDefault="00A23EF5" w:rsidP="00A23EF5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Diagram adapted from Page et al. BMJ Brit Med J. 2021;</w:t>
      </w:r>
      <w:proofErr w:type="gramStart"/>
      <w:r>
        <w:rPr>
          <w:rFonts w:ascii="Arial" w:eastAsia="Arial" w:hAnsi="Arial" w:cs="Arial"/>
        </w:rPr>
        <w:t>372:n</w:t>
      </w:r>
      <w:proofErr w:type="gramEnd"/>
      <w:r>
        <w:rPr>
          <w:rFonts w:ascii="Arial" w:eastAsia="Arial" w:hAnsi="Arial" w:cs="Arial"/>
        </w:rPr>
        <w:t>71.</w:t>
      </w:r>
    </w:p>
    <w:p w14:paraId="68F45B70" w14:textId="77777777" w:rsidR="00A23EF5" w:rsidRDefault="00A23EF5" w:rsidP="00A23EF5">
      <w:r>
        <w:rPr>
          <w:rFonts w:ascii="Arial" w:eastAsia="Arial" w:hAnsi="Arial" w:cs="Arial"/>
        </w:rPr>
        <w:t>PRISMA; Preferred reporting items for systematic reviews and meta-analyses; HSV-2, herpes simplex virus type-2.</w:t>
      </w:r>
    </w:p>
    <w:p w14:paraId="6FE19CF0" w14:textId="5725241A" w:rsidR="00A23EF5" w:rsidRDefault="00A23EF5" w:rsidP="0074059C"/>
    <w:p w14:paraId="46E6D738" w14:textId="20DB525E" w:rsidR="00A23EF5" w:rsidRDefault="00A23EF5" w:rsidP="0074059C"/>
    <w:p w14:paraId="18F39D84" w14:textId="54EEA1BA" w:rsidR="00A23EF5" w:rsidRDefault="00A23EF5" w:rsidP="0074059C"/>
    <w:p w14:paraId="61BF2F11" w14:textId="7E7D787D" w:rsidR="00A23EF5" w:rsidRDefault="00A23EF5" w:rsidP="0074059C"/>
    <w:p w14:paraId="2E844108" w14:textId="22BF9FDB" w:rsidR="00A23EF5" w:rsidRDefault="00A23EF5" w:rsidP="0074059C"/>
    <w:p w14:paraId="51C70D47" w14:textId="77777777" w:rsidR="00A23EF5" w:rsidRDefault="00A23EF5" w:rsidP="00A23EF5"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4FD95CBE" wp14:editId="60C7CF0C">
            <wp:extent cx="5943600" cy="5888990"/>
            <wp:effectExtent l="0" t="0" r="0" b="3810"/>
            <wp:docPr id="303" name="image8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Diagram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8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554431" w14:textId="77777777" w:rsidR="00A23EF5" w:rsidRDefault="00A23EF5" w:rsidP="00A23EF5"/>
    <w:p w14:paraId="4E25FF1D" w14:textId="77777777" w:rsidR="00A23EF5" w:rsidRDefault="00A23EF5" w:rsidP="00A23EF5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Supplemental Figure 7: </w:t>
      </w:r>
      <w:r>
        <w:rPr>
          <w:rFonts w:ascii="Arial" w:eastAsia="Arial" w:hAnsi="Arial" w:cs="Arial"/>
          <w:b/>
          <w:i/>
        </w:rPr>
        <w:t xml:space="preserve">Trichomonas </w:t>
      </w:r>
      <w:proofErr w:type="spellStart"/>
      <w:r>
        <w:rPr>
          <w:rFonts w:ascii="Arial" w:eastAsia="Arial" w:hAnsi="Arial" w:cs="Arial"/>
          <w:b/>
          <w:i/>
        </w:rPr>
        <w:t>vaginalis</w:t>
      </w:r>
      <w:proofErr w:type="spellEnd"/>
      <w:r>
        <w:rPr>
          <w:rFonts w:ascii="Arial" w:eastAsia="Arial" w:hAnsi="Arial" w:cs="Arial"/>
          <w:b/>
        </w:rPr>
        <w:t xml:space="preserve"> systematic review PRISMA diagram.</w:t>
      </w:r>
    </w:p>
    <w:p w14:paraId="22B8EA48" w14:textId="77777777" w:rsidR="00A23EF5" w:rsidRDefault="00A23EF5" w:rsidP="00A23EF5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Diagram adapted from Page et al. BMJ Brit Med J. 2021;</w:t>
      </w:r>
      <w:proofErr w:type="gramStart"/>
      <w:r>
        <w:rPr>
          <w:rFonts w:ascii="Arial" w:eastAsia="Arial" w:hAnsi="Arial" w:cs="Arial"/>
        </w:rPr>
        <w:t>372:n</w:t>
      </w:r>
      <w:proofErr w:type="gramEnd"/>
      <w:r>
        <w:rPr>
          <w:rFonts w:ascii="Arial" w:eastAsia="Arial" w:hAnsi="Arial" w:cs="Arial"/>
        </w:rPr>
        <w:t>71.</w:t>
      </w:r>
    </w:p>
    <w:p w14:paraId="2B009177" w14:textId="77777777" w:rsidR="00A23EF5" w:rsidRDefault="00A23EF5" w:rsidP="00A23EF5">
      <w:r>
        <w:rPr>
          <w:rFonts w:ascii="Arial" w:eastAsia="Arial" w:hAnsi="Arial" w:cs="Arial"/>
        </w:rPr>
        <w:t>PRISMA; Preferred reporting items for systematic reviews and meta-analyses.</w:t>
      </w:r>
    </w:p>
    <w:p w14:paraId="2C646722" w14:textId="6C5EDA05" w:rsidR="00A23EF5" w:rsidRDefault="00A23EF5" w:rsidP="0074059C"/>
    <w:p w14:paraId="0DDEE9C8" w14:textId="3BBB49CA" w:rsidR="00A23EF5" w:rsidRDefault="00A23EF5" w:rsidP="0074059C"/>
    <w:p w14:paraId="1B0AA3B3" w14:textId="0236D14A" w:rsidR="00A23EF5" w:rsidRDefault="00A23EF5" w:rsidP="0074059C"/>
    <w:p w14:paraId="0C07AD66" w14:textId="1D93C74C" w:rsidR="00A23EF5" w:rsidRDefault="00A23EF5" w:rsidP="0074059C"/>
    <w:p w14:paraId="2686EE76" w14:textId="77777777" w:rsidR="00A23EF5" w:rsidRDefault="00A23EF5" w:rsidP="00A23EF5">
      <w:pP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60A3465E" wp14:editId="72CF77AF">
            <wp:extent cx="5943600" cy="5888990"/>
            <wp:effectExtent l="0" t="0" r="0" b="0"/>
            <wp:docPr id="305" name="image6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Diagram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8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76E48F" w14:textId="77777777" w:rsidR="00A23EF5" w:rsidRDefault="00A23EF5" w:rsidP="00A23EF5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Supplemental Figure 8: </w:t>
      </w:r>
      <w:r>
        <w:rPr>
          <w:rFonts w:ascii="Arial" w:eastAsia="Arial" w:hAnsi="Arial" w:cs="Arial"/>
          <w:b/>
          <w:i/>
        </w:rPr>
        <w:t xml:space="preserve">Neisseria </w:t>
      </w:r>
      <w:proofErr w:type="spellStart"/>
      <w:r>
        <w:rPr>
          <w:rFonts w:ascii="Arial" w:eastAsia="Arial" w:hAnsi="Arial" w:cs="Arial"/>
          <w:b/>
          <w:i/>
        </w:rPr>
        <w:t>gonorrhoeae</w:t>
      </w:r>
      <w:proofErr w:type="spellEnd"/>
      <w:r>
        <w:rPr>
          <w:rFonts w:ascii="Arial" w:eastAsia="Arial" w:hAnsi="Arial" w:cs="Arial"/>
          <w:b/>
        </w:rPr>
        <w:t xml:space="preserve"> systematic review PRISMA diagram.</w:t>
      </w:r>
    </w:p>
    <w:p w14:paraId="692B048F" w14:textId="77777777" w:rsidR="00A23EF5" w:rsidRDefault="00A23EF5" w:rsidP="00A23EF5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Diagram adapted from Page et al. BMJ Brit Med J. 2021;</w:t>
      </w:r>
      <w:proofErr w:type="gramStart"/>
      <w:r>
        <w:rPr>
          <w:rFonts w:ascii="Arial" w:eastAsia="Arial" w:hAnsi="Arial" w:cs="Arial"/>
        </w:rPr>
        <w:t>372:n</w:t>
      </w:r>
      <w:proofErr w:type="gramEnd"/>
      <w:r>
        <w:rPr>
          <w:rFonts w:ascii="Arial" w:eastAsia="Arial" w:hAnsi="Arial" w:cs="Arial"/>
        </w:rPr>
        <w:t>71.</w:t>
      </w:r>
    </w:p>
    <w:p w14:paraId="495183A5" w14:textId="64240217" w:rsidR="00A23EF5" w:rsidRPr="00A23EF5" w:rsidRDefault="00A23EF5" w:rsidP="00A23EF5">
      <w:pP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PRISMA; Preferred reporting items for systematic reviews and meta-analyses.</w:t>
      </w:r>
      <w:bookmarkStart w:id="0" w:name="_GoBack"/>
      <w:bookmarkEnd w:id="0"/>
    </w:p>
    <w:sectPr w:rsidR="00A23EF5" w:rsidRPr="00A23E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59C"/>
    <w:rsid w:val="0074059C"/>
    <w:rsid w:val="00A2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B210C"/>
  <w15:chartTrackingRefBased/>
  <w15:docId w15:val="{1656075F-A068-C145-88A7-8CF4AA7D1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277</Words>
  <Characters>1580</Characters>
  <Application>Microsoft Office Word</Application>
  <DocSecurity>0</DocSecurity>
  <Lines>13</Lines>
  <Paragraphs>3</Paragraphs>
  <ScaleCrop>false</ScaleCrop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Betheny Swinehart</dc:creator>
  <cp:keywords/>
  <dc:description/>
  <cp:lastModifiedBy>Mimilanie Raga</cp:lastModifiedBy>
  <cp:revision>2</cp:revision>
  <dcterms:created xsi:type="dcterms:W3CDTF">2022-11-28T15:41:00Z</dcterms:created>
  <dcterms:modified xsi:type="dcterms:W3CDTF">2022-12-01T19:05:00Z</dcterms:modified>
</cp:coreProperties>
</file>